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83C01" w14:textId="213DFEC4" w:rsidR="00E17389" w:rsidRPr="00E17389" w:rsidRDefault="00E17389">
      <w:pPr>
        <w:rPr>
          <w:rFonts w:ascii="微软雅黑" w:eastAsia="微软雅黑" w:hAnsi="微软雅黑"/>
        </w:rPr>
      </w:pPr>
    </w:p>
    <w:p w14:paraId="23146A82" w14:textId="5E1CE814" w:rsidR="0051076F" w:rsidRDefault="00E17389">
      <w:r w:rsidRPr="00E17389">
        <w:rPr>
          <w:rFonts w:ascii="微软雅黑" w:eastAsia="微软雅黑" w:hAnsi="微软雅黑" w:hint="eastAsia"/>
        </w:rPr>
        <w:t>网页左上角添加本地文件夹，然后网页移动文件夹到云盘不二次占用本地空间</w:t>
      </w:r>
      <w:r w:rsidRPr="00E17389">
        <w:rPr>
          <w:rFonts w:ascii="微软雅黑" w:eastAsia="微软雅黑" w:hAnsi="微软雅黑"/>
        </w:rPr>
        <w:cr/>
      </w:r>
      <w:r>
        <w:rPr>
          <w:noProof/>
        </w:rPr>
        <w:drawing>
          <wp:inline distT="0" distB="0" distL="0" distR="0" wp14:anchorId="2BB154E7" wp14:editId="63B0C960">
            <wp:extent cx="5273040" cy="32994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0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6743C"/>
    <w:rsid w:val="0046743C"/>
    <w:rsid w:val="0051076F"/>
    <w:rsid w:val="00E1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3B8A"/>
  <w15:chartTrackingRefBased/>
  <w15:docId w15:val="{3D7DCB5C-63C5-43EB-A107-241FABE6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kudou</dc:creator>
  <cp:keywords/>
  <dc:description/>
  <cp:lastModifiedBy>shinichi kudou</cp:lastModifiedBy>
  <cp:revision>2</cp:revision>
  <dcterms:created xsi:type="dcterms:W3CDTF">2022-01-27T14:08:00Z</dcterms:created>
  <dcterms:modified xsi:type="dcterms:W3CDTF">2022-01-27T14:10:00Z</dcterms:modified>
</cp:coreProperties>
</file>