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C772" w14:textId="7D67A142" w:rsidR="000042E5" w:rsidRPr="00BB135D" w:rsidRDefault="000042E5" w:rsidP="000042E5">
      <w:pPr>
        <w:pStyle w:val="Title"/>
        <w:rPr>
          <w:rFonts w:asciiTheme="minorEastAsia" w:eastAsiaTheme="minorEastAsia" w:hAnsiTheme="minorEastAsia"/>
        </w:rPr>
      </w:pPr>
      <w:r w:rsidRPr="00BB135D">
        <w:rPr>
          <w:rFonts w:asciiTheme="minorEastAsia" w:eastAsiaTheme="minorEastAsia" w:hAnsiTheme="minorEastAsia"/>
        </w:rPr>
        <w:t>Who are our heroes?</w:t>
      </w:r>
    </w:p>
    <w:p w14:paraId="395C2F2A" w14:textId="5764B29C" w:rsidR="000042E5" w:rsidRPr="00BB135D" w:rsidRDefault="000042E5" w:rsidP="00256DC8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This, </w:t>
      </w:r>
      <w:r w:rsidR="00256DC8" w:rsidRPr="00BB135D">
        <w:rPr>
          <w:rFonts w:asciiTheme="minorEastAsia" w:hAnsiTheme="minorEastAsia" w:cs="Times New Roman"/>
          <w:i/>
          <w:iCs/>
        </w:rPr>
        <w:t>gods willing</w:t>
      </w:r>
      <w:r w:rsidRPr="00BB135D">
        <w:rPr>
          <w:rFonts w:asciiTheme="minorEastAsia" w:hAnsiTheme="minorEastAsia" w:cs="Times New Roman"/>
        </w:rPr>
        <w:t xml:space="preserve">, will serve as part 1 of a series exploring the character data from the popular </w:t>
      </w:r>
      <w:hyperlink r:id="rId4" w:history="1">
        <w:proofErr w:type="spellStart"/>
        <w:r w:rsidRPr="00BB135D">
          <w:rPr>
            <w:rStyle w:val="Hyperlink"/>
            <w:rFonts w:asciiTheme="minorEastAsia" w:hAnsiTheme="minorEastAsia" w:cs="Times New Roman"/>
          </w:rPr>
          <w:t>DnDBeyon</w:t>
        </w:r>
        <w:r w:rsidR="00256DC8" w:rsidRPr="00BB135D">
          <w:rPr>
            <w:rStyle w:val="Hyperlink"/>
            <w:rFonts w:asciiTheme="minorEastAsia" w:hAnsiTheme="minorEastAsia" w:cs="Times New Roman"/>
          </w:rPr>
          <w:t>d</w:t>
        </w:r>
        <w:proofErr w:type="spellEnd"/>
      </w:hyperlink>
      <w:r w:rsidRPr="00BB135D">
        <w:rPr>
          <w:rFonts w:asciiTheme="minorEastAsia" w:hAnsiTheme="minorEastAsia" w:cs="Times New Roman"/>
        </w:rPr>
        <w:t xml:space="preserve"> website.</w:t>
      </w:r>
      <w:r w:rsidR="00256DC8" w:rsidRPr="00BB135D">
        <w:rPr>
          <w:rFonts w:asciiTheme="minorEastAsia" w:hAnsiTheme="minorEastAsia" w:cs="Times New Roman"/>
        </w:rPr>
        <w:t xml:space="preserve"> </w:t>
      </w:r>
    </w:p>
    <w:p w14:paraId="208A346D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710A0F17" w14:textId="23815749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In this series I want to take a deep dive into who the heroes of </w:t>
      </w:r>
      <w:proofErr w:type="spellStart"/>
      <w:r w:rsidRPr="00BB135D">
        <w:rPr>
          <w:rFonts w:asciiTheme="minorEastAsia" w:hAnsiTheme="minorEastAsia" w:cs="Times New Roman"/>
        </w:rPr>
        <w:t>DnD</w:t>
      </w:r>
      <w:proofErr w:type="spellEnd"/>
      <w:r w:rsidRPr="00BB135D">
        <w:rPr>
          <w:rFonts w:asciiTheme="minorEastAsia" w:hAnsiTheme="minorEastAsia" w:cs="Times New Roman"/>
        </w:rPr>
        <w:t xml:space="preserve"> really are. The choices we make when we make a character always reveal a little about ourselves, every choice is for a reason. Now, I may not have the material components [read: data] to scry your characters' darkest secrets, but what we can do is to start breaking down some</w:t>
      </w:r>
      <w:r w:rsidR="00F25775">
        <w:rPr>
          <w:rFonts w:asciiTheme="minorEastAsia" w:hAnsiTheme="minorEastAsia" w:cs="Times New Roman"/>
        </w:rPr>
        <w:t xml:space="preserve"> of</w:t>
      </w:r>
      <w:r w:rsidRPr="00BB135D">
        <w:rPr>
          <w:rFonts w:asciiTheme="minorEastAsia" w:hAnsiTheme="minorEastAsia" w:cs="Times New Roman"/>
        </w:rPr>
        <w:t xml:space="preserve"> the choices the users at </w:t>
      </w:r>
      <w:hyperlink r:id="rId5" w:history="1">
        <w:proofErr w:type="spellStart"/>
        <w:r w:rsidR="00256DC8" w:rsidRPr="00BB135D">
          <w:rPr>
            <w:rStyle w:val="Hyperlink"/>
            <w:rFonts w:asciiTheme="minorEastAsia" w:hAnsiTheme="minorEastAsia" w:cs="Times New Roman"/>
          </w:rPr>
          <w:t>DnDBeyond</w:t>
        </w:r>
        <w:proofErr w:type="spellEnd"/>
      </w:hyperlink>
      <w:r w:rsidR="00256DC8" w:rsidRPr="00BB135D">
        <w:rPr>
          <w:rFonts w:asciiTheme="minorEastAsia" w:hAnsiTheme="minorEastAsia" w:cs="Times New Roman"/>
        </w:rPr>
        <w:t xml:space="preserve"> </w:t>
      </w:r>
      <w:r w:rsidRPr="00BB135D">
        <w:rPr>
          <w:rFonts w:asciiTheme="minorEastAsia" w:hAnsiTheme="minorEastAsia" w:cs="Times New Roman"/>
        </w:rPr>
        <w:t>have made over the years.</w:t>
      </w:r>
    </w:p>
    <w:p w14:paraId="29F1C8DD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3BB38227" w14:textId="77777777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>Today, let's dig into the spread of the different races available, and see what questions we can ask ourselves. I'll get to classes in a later post.</w:t>
      </w:r>
    </w:p>
    <w:p w14:paraId="7094F106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1CEF71BC" w14:textId="0144F826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>Also, an important note before we get started; Let's hold onto the suspension of disbelief and treat this data as more of a census of a real world. It'll be more fun that way, and we can always use more Role</w:t>
      </w:r>
      <w:r w:rsidR="009C76D9">
        <w:rPr>
          <w:rFonts w:asciiTheme="minorEastAsia" w:hAnsiTheme="minorEastAsia" w:cs="Times New Roman"/>
        </w:rPr>
        <w:t>play</w:t>
      </w:r>
      <w:r w:rsidRPr="00BB135D">
        <w:rPr>
          <w:rFonts w:asciiTheme="minorEastAsia" w:hAnsiTheme="minorEastAsia" w:cs="Times New Roman"/>
        </w:rPr>
        <w:t xml:space="preserve"> in our lives.  </w:t>
      </w:r>
    </w:p>
    <w:p w14:paraId="28EB0B32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53B3C456" w14:textId="77777777" w:rsidR="00BB135D" w:rsidRDefault="00BB135D" w:rsidP="000042E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Growing up</w:t>
      </w:r>
      <w:r w:rsidR="000042E5" w:rsidRPr="00BB135D">
        <w:rPr>
          <w:rFonts w:asciiTheme="minorEastAsia" w:hAnsiTheme="minorEastAsia" w:cs="Times New Roman"/>
        </w:rPr>
        <w:t xml:space="preserve">, my DMs </w:t>
      </w:r>
      <w:r>
        <w:rPr>
          <w:rFonts w:asciiTheme="minorEastAsia" w:hAnsiTheme="minorEastAsia" w:cs="Times New Roman"/>
          <w:i/>
          <w:iCs/>
        </w:rPr>
        <w:t>almost</w:t>
      </w:r>
      <w:r w:rsidR="000042E5" w:rsidRPr="00BB135D">
        <w:rPr>
          <w:rFonts w:asciiTheme="minorEastAsia" w:hAnsiTheme="minorEastAsia" w:cs="Times New Roman"/>
        </w:rPr>
        <w:t xml:space="preserve"> always raised an eyebrow at non-human race choices</w:t>
      </w:r>
      <w:r>
        <w:rPr>
          <w:rFonts w:asciiTheme="minorEastAsia" w:hAnsiTheme="minorEastAsia" w:cs="Times New Roman"/>
        </w:rPr>
        <w:t xml:space="preserve">. </w:t>
      </w:r>
      <w:r>
        <w:rPr>
          <w:rFonts w:asciiTheme="minorEastAsia" w:hAnsiTheme="minorEastAsia" w:cs="Times New Roman"/>
          <w:i/>
          <w:iCs/>
        </w:rPr>
        <w:t>Especially</w:t>
      </w:r>
      <w:r w:rsidR="000042E5" w:rsidRPr="00BB135D">
        <w:rPr>
          <w:rFonts w:asciiTheme="minorEastAsia" w:hAnsiTheme="minorEastAsia" w:cs="Times New Roman"/>
        </w:rPr>
        <w:t xml:space="preserve"> if those races weren't </w:t>
      </w:r>
      <w:r>
        <w:rPr>
          <w:rFonts w:asciiTheme="minorEastAsia" w:hAnsiTheme="minorEastAsia" w:cs="Times New Roman"/>
        </w:rPr>
        <w:t>your</w:t>
      </w:r>
      <w:r w:rsidR="000042E5" w:rsidRPr="00BB135D">
        <w:rPr>
          <w:rFonts w:asciiTheme="minorEastAsia" w:hAnsiTheme="minorEastAsia" w:cs="Times New Roman"/>
        </w:rPr>
        <w:t xml:space="preserve"> classic Elf, Dwarf, or Halfling. "You just don't see very many, Humans just vastly out-number the other races. " They'd say. </w:t>
      </w:r>
    </w:p>
    <w:p w14:paraId="5C194518" w14:textId="328004A3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>But does the data back them up?</w:t>
      </w:r>
    </w:p>
    <w:p w14:paraId="507C91F1" w14:textId="44A2C543" w:rsidR="000042E5" w:rsidRPr="00BB135D" w:rsidRDefault="00BB135D" w:rsidP="000042E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  <w:noProof/>
        </w:rPr>
        <w:lastRenderedPageBreak/>
        <w:drawing>
          <wp:inline distT="0" distB="0" distL="0" distR="0" wp14:anchorId="3376666B" wp14:editId="1415B9BB">
            <wp:extent cx="5618170" cy="24574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22" cy="252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3-Accent6"/>
        <w:tblW w:w="0" w:type="auto"/>
        <w:tblInd w:w="2040" w:type="dxa"/>
        <w:tblLook w:val="04A0" w:firstRow="1" w:lastRow="0" w:firstColumn="1" w:lastColumn="0" w:noHBand="0" w:noVBand="1"/>
      </w:tblPr>
      <w:tblGrid>
        <w:gridCol w:w="2645"/>
        <w:gridCol w:w="2645"/>
      </w:tblGrid>
      <w:tr w:rsidR="00BB135D" w14:paraId="7473B578" w14:textId="77777777" w:rsidTr="00BB1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5" w:type="dxa"/>
          </w:tcPr>
          <w:p w14:paraId="5ABF04AB" w14:textId="40CABB20" w:rsidR="00BB135D" w:rsidRDefault="00BB135D" w:rsidP="00BB135D">
            <w:pPr>
              <w:jc w:val="center"/>
              <w:rPr>
                <w:rFonts w:asciiTheme="minorEastAsia" w:hAnsiTheme="minorEastAsia" w:cs="Times New Roman"/>
              </w:rPr>
            </w:pPr>
            <w:r w:rsidRPr="00BB135D">
              <w:rPr>
                <w:rFonts w:asciiTheme="minorEastAsia" w:hAnsiTheme="minorEastAsia" w:cs="Times New Roman"/>
              </w:rPr>
              <w:t>Race</w:t>
            </w:r>
          </w:p>
        </w:tc>
        <w:tc>
          <w:tcPr>
            <w:tcW w:w="2645" w:type="dxa"/>
          </w:tcPr>
          <w:p w14:paraId="6D230B41" w14:textId="69AB6A1E" w:rsidR="00BB135D" w:rsidRDefault="00BB135D" w:rsidP="00BB1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Percent of Population</w:t>
            </w:r>
          </w:p>
        </w:tc>
      </w:tr>
      <w:tr w:rsidR="00BB135D" w14:paraId="1F48C993" w14:textId="77777777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1605BC59" w14:textId="469D17A2" w:rsidR="00BB135D" w:rsidRDefault="00BB135D" w:rsidP="000042E5">
            <w:pPr>
              <w:rPr>
                <w:rFonts w:asciiTheme="minorEastAsia" w:hAnsiTheme="minorEastAsia" w:cs="Times New Roman"/>
              </w:rPr>
            </w:pPr>
            <w:r w:rsidRPr="00BB135D">
              <w:rPr>
                <w:rFonts w:asciiTheme="minorEastAsia" w:hAnsiTheme="minorEastAsia" w:cs="Times New Roman"/>
              </w:rPr>
              <w:t>Human</w:t>
            </w:r>
          </w:p>
        </w:tc>
        <w:tc>
          <w:tcPr>
            <w:tcW w:w="2645" w:type="dxa"/>
          </w:tcPr>
          <w:p w14:paraId="751770A1" w14:textId="5F431BE6" w:rsidR="00BB135D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12.62%</w:t>
            </w:r>
          </w:p>
        </w:tc>
      </w:tr>
      <w:tr w:rsidR="00BB135D" w14:paraId="6A34D3CB" w14:textId="77777777" w:rsidTr="00BB135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4669D442" w14:textId="07A0AAF1" w:rsidR="00BB135D" w:rsidRDefault="00BB135D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Half-Elf</w:t>
            </w:r>
          </w:p>
        </w:tc>
        <w:tc>
          <w:tcPr>
            <w:tcW w:w="2645" w:type="dxa"/>
          </w:tcPr>
          <w:p w14:paraId="6500C93B" w14:textId="19A00BE8" w:rsidR="00BB135D" w:rsidRDefault="00BB135D" w:rsidP="00BB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10.66%</w:t>
            </w:r>
          </w:p>
        </w:tc>
      </w:tr>
      <w:tr w:rsidR="00BB135D" w14:paraId="2EC0EADC" w14:textId="77777777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07ADFA27" w14:textId="17636873" w:rsidR="00BB135D" w:rsidRDefault="00BB135D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Half-Orc</w:t>
            </w:r>
          </w:p>
        </w:tc>
        <w:tc>
          <w:tcPr>
            <w:tcW w:w="2645" w:type="dxa"/>
          </w:tcPr>
          <w:p w14:paraId="386250C2" w14:textId="20617D1A" w:rsidR="00BB135D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9.34%</w:t>
            </w:r>
          </w:p>
        </w:tc>
      </w:tr>
      <w:tr w:rsidR="00BB135D" w14:paraId="475F71F0" w14:textId="77777777" w:rsidTr="00BB135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39FEBF3B" w14:textId="7F94B155" w:rsidR="00BB135D" w:rsidRDefault="00BB135D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Dragonborn</w:t>
            </w:r>
          </w:p>
        </w:tc>
        <w:tc>
          <w:tcPr>
            <w:tcW w:w="2645" w:type="dxa"/>
          </w:tcPr>
          <w:p w14:paraId="7CFB14F2" w14:textId="4B7D0E31" w:rsidR="00BB135D" w:rsidRDefault="00BB135D" w:rsidP="00BB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7.91%</w:t>
            </w:r>
          </w:p>
        </w:tc>
      </w:tr>
      <w:tr w:rsidR="00BB135D" w14:paraId="14260210" w14:textId="77777777" w:rsidTr="00BB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33A2DEED" w14:textId="31D3869F" w:rsidR="00BB135D" w:rsidRDefault="00BB135D" w:rsidP="000042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Aarakocra</w:t>
            </w:r>
            <w:proofErr w:type="spellEnd"/>
          </w:p>
        </w:tc>
        <w:tc>
          <w:tcPr>
            <w:tcW w:w="2645" w:type="dxa"/>
          </w:tcPr>
          <w:p w14:paraId="0A4F02AB" w14:textId="6F2A3DCC" w:rsidR="00BB135D" w:rsidRDefault="00BB135D" w:rsidP="00BB1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6.11%</w:t>
            </w:r>
          </w:p>
        </w:tc>
      </w:tr>
      <w:tr w:rsidR="00BB135D" w14:paraId="5ABDC85C" w14:textId="77777777" w:rsidTr="00BB135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1129CC2C" w14:textId="66068747" w:rsidR="00BB135D" w:rsidRDefault="00BB135D" w:rsidP="000042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Tabaxi</w:t>
            </w:r>
            <w:proofErr w:type="spellEnd"/>
          </w:p>
        </w:tc>
        <w:tc>
          <w:tcPr>
            <w:tcW w:w="2645" w:type="dxa"/>
          </w:tcPr>
          <w:p w14:paraId="0B8A7BD8" w14:textId="697B9873" w:rsidR="00BB135D" w:rsidRDefault="00BB135D" w:rsidP="00BB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5%</w:t>
            </w:r>
          </w:p>
        </w:tc>
      </w:tr>
    </w:tbl>
    <w:p w14:paraId="1C38D629" w14:textId="24322DA9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4EB1E402" w14:textId="2E3EB4C9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In this </w:t>
      </w:r>
      <w:r w:rsidR="00BB135D">
        <w:rPr>
          <w:rFonts w:asciiTheme="minorEastAsia" w:hAnsiTheme="minorEastAsia" w:cs="Times New Roman"/>
          <w:i/>
          <w:iCs/>
        </w:rPr>
        <w:t>very</w:t>
      </w:r>
      <w:r w:rsidR="00BB135D" w:rsidRPr="00BB135D">
        <w:rPr>
          <w:rFonts w:asciiTheme="minorEastAsia" w:hAnsiTheme="minorEastAsia" w:cs="Times New Roman"/>
        </w:rPr>
        <w:t xml:space="preserve"> cleverly</w:t>
      </w:r>
      <w:r w:rsidRPr="00BB135D">
        <w:rPr>
          <w:rFonts w:asciiTheme="minorEastAsia" w:hAnsiTheme="minorEastAsia" w:cs="Times New Roman"/>
        </w:rPr>
        <w:t xml:space="preserve"> titled bar graph, we see that Humans </w:t>
      </w:r>
      <w:r w:rsidR="00BB135D">
        <w:rPr>
          <w:rFonts w:asciiTheme="minorEastAsia" w:hAnsiTheme="minorEastAsia" w:cs="Times New Roman"/>
          <w:b/>
          <w:bCs/>
        </w:rPr>
        <w:t xml:space="preserve">dominate </w:t>
      </w:r>
      <w:r w:rsidRPr="00BB135D">
        <w:rPr>
          <w:rFonts w:asciiTheme="minorEastAsia" w:hAnsiTheme="minorEastAsia" w:cs="Times New Roman"/>
        </w:rPr>
        <w:t xml:space="preserve">the fantasy world, making up a whopping </w:t>
      </w:r>
      <w:r w:rsidRPr="00DC450A">
        <w:rPr>
          <w:rFonts w:asciiTheme="minorEastAsia" w:hAnsiTheme="minorEastAsia" w:cs="Times New Roman"/>
          <w:b/>
          <w:bCs/>
        </w:rPr>
        <w:t>12.62%</w:t>
      </w:r>
      <w:r w:rsidR="00DC450A">
        <w:rPr>
          <w:rFonts w:asciiTheme="minorEastAsia" w:hAnsiTheme="minorEastAsia" w:cs="Times New Roman"/>
          <w:b/>
          <w:bCs/>
        </w:rPr>
        <w:t xml:space="preserve"> </w:t>
      </w:r>
      <w:r w:rsidRPr="00BB135D">
        <w:rPr>
          <w:rFonts w:asciiTheme="minorEastAsia" w:hAnsiTheme="minorEastAsia" w:cs="Times New Roman"/>
        </w:rPr>
        <w:t xml:space="preserve">of all characters! Case closed. Okay, okay, 12% is hardly dominating. Actually, to put that into perspective, that’s a smaller percentage than any one minority in the U.S, according to </w:t>
      </w:r>
      <w:hyperlink r:id="rId7" w:history="1">
        <w:r w:rsidRPr="00DC450A">
          <w:rPr>
            <w:rStyle w:val="Hyperlink"/>
            <w:rFonts w:asciiTheme="minorEastAsia" w:hAnsiTheme="minorEastAsia" w:cs="Times New Roman"/>
          </w:rPr>
          <w:t>census.gov</w:t>
        </w:r>
      </w:hyperlink>
      <w:r w:rsidRPr="00BB135D">
        <w:rPr>
          <w:rFonts w:asciiTheme="minorEastAsia" w:hAnsiTheme="minorEastAsia" w:cs="Times New Roman"/>
        </w:rPr>
        <w:t xml:space="preserve">.  So, take that, my old stuffy Dungeon Masters.  </w:t>
      </w:r>
    </w:p>
    <w:p w14:paraId="19850DE6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2072FCFC" w14:textId="77777777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Nipping on their heels are Half-Elves and Half-Orcs at 10.66% and 9.34%. The psychological implications aside, is it all that odd that the 'Outcasts' of the D&amp;D races would be second and third ranks of adventurers? </w:t>
      </w:r>
    </w:p>
    <w:p w14:paraId="76600D82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5DF33CBF" w14:textId="5C0D0431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Hey, hang on a tick! Where are the Elves? We'll I suppose they're hiding with the Dwarves, and </w:t>
      </w:r>
      <w:r w:rsidRPr="00DC450A">
        <w:rPr>
          <w:rFonts w:asciiTheme="minorEastAsia" w:hAnsiTheme="minorEastAsia" w:cs="Times New Roman"/>
          <w:b/>
          <w:bCs/>
        </w:rPr>
        <w:t>everyone</w:t>
      </w:r>
      <w:r w:rsidRPr="00BB135D">
        <w:rPr>
          <w:rFonts w:asciiTheme="minorEastAsia" w:hAnsiTheme="minorEastAsia" w:cs="Times New Roman"/>
        </w:rPr>
        <w:t xml:space="preserve"> knows a halfling is only spotted when they choose to be... right?  </w:t>
      </w:r>
    </w:p>
    <w:p w14:paraId="576E436D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3C1D96D9" w14:textId="77777777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lastRenderedPageBreak/>
        <w:t xml:space="preserve">Seriously though, looking at this, those races that 'Everyone' plays are much lower in the ranks than one might expect. 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50A" w14:paraId="612F425F" w14:textId="77777777" w:rsidTr="00DC4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485C2D74" w14:textId="0062B810" w:rsidR="00DC450A" w:rsidRPr="00DC450A" w:rsidRDefault="00DC450A" w:rsidP="00DC450A">
            <w:pPr>
              <w:jc w:val="center"/>
              <w:rPr>
                <w:rFonts w:asciiTheme="minorEastAsia" w:hAnsiTheme="minorEastAsia" w:cs="Times New Roman"/>
                <w:iCs w:val="0"/>
              </w:rPr>
            </w:pPr>
            <w:r>
              <w:rPr>
                <w:rFonts w:asciiTheme="minorEastAsia" w:hAnsiTheme="minorEastAsia" w:cs="Times New Roman"/>
                <w:iCs w:val="0"/>
              </w:rPr>
              <w:t>Race</w:t>
            </w:r>
          </w:p>
        </w:tc>
        <w:tc>
          <w:tcPr>
            <w:tcW w:w="4675" w:type="dxa"/>
          </w:tcPr>
          <w:p w14:paraId="13488BFE" w14:textId="28300163" w:rsidR="00DC450A" w:rsidRDefault="00DC450A" w:rsidP="00DC4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Percent of Population</w:t>
            </w:r>
          </w:p>
        </w:tc>
      </w:tr>
      <w:tr w:rsidR="00DC450A" w14:paraId="1C01F857" w14:textId="77777777" w:rsidTr="00DC4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123211" w14:textId="3693B370" w:rsidR="00DC450A" w:rsidRDefault="00DC450A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Tiefling</w:t>
            </w:r>
          </w:p>
        </w:tc>
        <w:tc>
          <w:tcPr>
            <w:tcW w:w="4675" w:type="dxa"/>
          </w:tcPr>
          <w:p w14:paraId="6E17A42B" w14:textId="5B5B634A" w:rsidR="00DC450A" w:rsidRDefault="00DC450A" w:rsidP="00DC4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3.36%</w:t>
            </w:r>
          </w:p>
        </w:tc>
      </w:tr>
      <w:tr w:rsidR="00DC450A" w14:paraId="444B361D" w14:textId="77777777" w:rsidTr="00DC4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A0D8AE" w14:textId="536C4E4B" w:rsidR="00DC450A" w:rsidRDefault="00DC450A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Elf</w:t>
            </w:r>
          </w:p>
        </w:tc>
        <w:tc>
          <w:tcPr>
            <w:tcW w:w="4675" w:type="dxa"/>
          </w:tcPr>
          <w:p w14:paraId="3FA55218" w14:textId="5CB3FC33" w:rsidR="00DC450A" w:rsidRDefault="00DC450A" w:rsidP="00DC4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3.19%</w:t>
            </w:r>
          </w:p>
        </w:tc>
      </w:tr>
      <w:tr w:rsidR="00DC450A" w14:paraId="752F30F4" w14:textId="77777777" w:rsidTr="00DC4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67D6BF" w14:textId="36614D49" w:rsidR="00DC450A" w:rsidRDefault="00DC450A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Gnome</w:t>
            </w:r>
          </w:p>
        </w:tc>
        <w:tc>
          <w:tcPr>
            <w:tcW w:w="4675" w:type="dxa"/>
          </w:tcPr>
          <w:p w14:paraId="6EA6198D" w14:textId="44F049CA" w:rsidR="00DC450A" w:rsidRDefault="00DC450A" w:rsidP="00DC4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2.64%</w:t>
            </w:r>
          </w:p>
        </w:tc>
      </w:tr>
      <w:tr w:rsidR="00DC450A" w14:paraId="66424894" w14:textId="77777777" w:rsidTr="00DC4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75EEDD" w14:textId="6E6E3E06" w:rsidR="00DC450A" w:rsidRDefault="00DC450A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Dwarf</w:t>
            </w:r>
          </w:p>
        </w:tc>
        <w:tc>
          <w:tcPr>
            <w:tcW w:w="4675" w:type="dxa"/>
          </w:tcPr>
          <w:p w14:paraId="7D594F40" w14:textId="5D46CD49" w:rsidR="00DC450A" w:rsidRDefault="00DC450A" w:rsidP="00DC4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0.81%</w:t>
            </w:r>
          </w:p>
        </w:tc>
      </w:tr>
      <w:tr w:rsidR="00DC450A" w14:paraId="77584E93" w14:textId="77777777" w:rsidTr="00DC4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73933" w14:textId="39B15971" w:rsidR="00DC450A" w:rsidRDefault="00DC450A" w:rsidP="000042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Halfling</w:t>
            </w:r>
          </w:p>
        </w:tc>
        <w:tc>
          <w:tcPr>
            <w:tcW w:w="4675" w:type="dxa"/>
          </w:tcPr>
          <w:p w14:paraId="1C8A0E6E" w14:textId="68C99221" w:rsidR="00DC450A" w:rsidRDefault="00DC450A" w:rsidP="00DC4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0.79%</w:t>
            </w:r>
          </w:p>
        </w:tc>
      </w:tr>
    </w:tbl>
    <w:p w14:paraId="3204C7DF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7C74733A" w14:textId="0A6B40E4" w:rsidR="000042E5" w:rsidRPr="00BB135D" w:rsidRDefault="00365368" w:rsidP="000042E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I mean, </w:t>
      </w:r>
      <w:r w:rsidR="000042E5" w:rsidRPr="00BB135D">
        <w:rPr>
          <w:rFonts w:asciiTheme="minorEastAsia" w:hAnsiTheme="minorEastAsia" w:cs="Times New Roman"/>
        </w:rPr>
        <w:t>according to this, my village is more likely to be saved by a traveler whose Fiend-touched than to have an Elf roll in to save the day!</w:t>
      </w:r>
    </w:p>
    <w:p w14:paraId="1A756146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24216ECE" w14:textId="678B84B8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>To be fair, this data has multiple confounding factors. That is to say</w:t>
      </w:r>
      <w:r w:rsidR="00365368">
        <w:rPr>
          <w:rFonts w:asciiTheme="minorEastAsia" w:hAnsiTheme="minorEastAsia" w:cs="Times New Roman"/>
        </w:rPr>
        <w:t>;</w:t>
      </w:r>
      <w:r w:rsidRPr="00BB135D">
        <w:rPr>
          <w:rFonts w:asciiTheme="minorEastAsia" w:hAnsiTheme="minorEastAsia" w:cs="Times New Roman"/>
        </w:rPr>
        <w:t xml:space="preserve"> there are forces collaborating in the depths of obscurity to skew what we are looking at. For one, this is only one sample in a much wider population, not </w:t>
      </w:r>
      <w:r w:rsidR="00DC450A" w:rsidRPr="00BB135D">
        <w:rPr>
          <w:rFonts w:asciiTheme="minorEastAsia" w:hAnsiTheme="minorEastAsia" w:cs="Times New Roman"/>
        </w:rPr>
        <w:t>everyone creates</w:t>
      </w:r>
      <w:r w:rsidRPr="00BB135D">
        <w:rPr>
          <w:rFonts w:asciiTheme="minorEastAsia" w:hAnsiTheme="minorEastAsia" w:cs="Times New Roman"/>
        </w:rPr>
        <w:t xml:space="preserve"> their character on </w:t>
      </w:r>
      <w:proofErr w:type="spellStart"/>
      <w:r w:rsidRPr="00BB135D">
        <w:rPr>
          <w:rFonts w:asciiTheme="minorEastAsia" w:hAnsiTheme="minorEastAsia" w:cs="Times New Roman"/>
        </w:rPr>
        <w:t>DnD</w:t>
      </w:r>
      <w:proofErr w:type="spellEnd"/>
      <w:r w:rsidRPr="00BB135D">
        <w:rPr>
          <w:rFonts w:asciiTheme="minorEastAsia" w:hAnsiTheme="minorEastAsia" w:cs="Times New Roman"/>
        </w:rPr>
        <w:t xml:space="preserve"> Beyond. One that we can account for in this data is that not all these races are free to use. Being, a mere level 1 Apprentice Data Wizard, I'm not here to </w:t>
      </w:r>
      <w:r w:rsidR="00365368">
        <w:rPr>
          <w:rFonts w:asciiTheme="minorEastAsia" w:hAnsiTheme="minorEastAsia" w:cs="Times New Roman"/>
        </w:rPr>
        <w:t>discuss</w:t>
      </w:r>
      <w:r w:rsidRPr="00BB135D">
        <w:rPr>
          <w:rFonts w:asciiTheme="minorEastAsia" w:hAnsiTheme="minorEastAsia" w:cs="Times New Roman"/>
        </w:rPr>
        <w:t xml:space="preserve"> business models, mind you. But it is worth taking into consideration with our beloved fantasy-world's "Hero Census."  </w:t>
      </w:r>
    </w:p>
    <w:p w14:paraId="159D16B9" w14:textId="2F1F081A" w:rsidR="000042E5" w:rsidRPr="00BB135D" w:rsidRDefault="00DC450A" w:rsidP="000042E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  <w:noProof/>
        </w:rPr>
        <w:drawing>
          <wp:inline distT="0" distB="0" distL="0" distR="0" wp14:anchorId="3FCC85C7" wp14:editId="69F81517">
            <wp:extent cx="2490470" cy="200977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05" cy="201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noProof/>
        </w:rPr>
        <w:drawing>
          <wp:inline distT="0" distB="0" distL="0" distR="0" wp14:anchorId="5486A496" wp14:editId="1BF092FD">
            <wp:extent cx="3429000" cy="210971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01" cy="21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6391" w14:textId="3A2C8D98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On the left, we have the 'Free' races, race that you have access to just by registering on </w:t>
      </w:r>
      <w:hyperlink r:id="rId10" w:history="1">
        <w:proofErr w:type="spellStart"/>
        <w:r w:rsidR="00256DC8" w:rsidRPr="00DC450A">
          <w:rPr>
            <w:rStyle w:val="Hyperlink"/>
            <w:rFonts w:asciiTheme="minorEastAsia" w:hAnsiTheme="minorEastAsia" w:cs="Times New Roman"/>
          </w:rPr>
          <w:t>DnDBeyond</w:t>
        </w:r>
        <w:proofErr w:type="spellEnd"/>
      </w:hyperlink>
      <w:r w:rsidR="00256DC8" w:rsidRPr="00BB135D">
        <w:rPr>
          <w:rFonts w:asciiTheme="minorEastAsia" w:hAnsiTheme="minorEastAsia" w:cs="Times New Roman"/>
        </w:rPr>
        <w:t xml:space="preserve"> </w:t>
      </w:r>
      <w:r w:rsidRPr="00BB135D">
        <w:rPr>
          <w:rFonts w:asciiTheme="minorEastAsia" w:hAnsiTheme="minorEastAsia" w:cs="Times New Roman"/>
        </w:rPr>
        <w:t xml:space="preserve">. On the right is the group of races that one must purchase in some way to crate. I have taken these two </w:t>
      </w:r>
      <w:r w:rsidR="00DC450A" w:rsidRPr="00BB135D">
        <w:rPr>
          <w:rFonts w:asciiTheme="minorEastAsia" w:hAnsiTheme="minorEastAsia" w:cs="Times New Roman"/>
        </w:rPr>
        <w:t>subgroups</w:t>
      </w:r>
      <w:r w:rsidRPr="00BB135D">
        <w:rPr>
          <w:rFonts w:asciiTheme="minorEastAsia" w:hAnsiTheme="minorEastAsia" w:cs="Times New Roman"/>
        </w:rPr>
        <w:t xml:space="preserve"> and recalculated the percentages to show the percent each race </w:t>
      </w:r>
      <w:r w:rsidRPr="00BB135D">
        <w:rPr>
          <w:rFonts w:asciiTheme="minorEastAsia" w:hAnsiTheme="minorEastAsia" w:cs="Times New Roman"/>
        </w:rPr>
        <w:lastRenderedPageBreak/>
        <w:t xml:space="preserve">makes up of their corresponding group. With that explanation out of the way, let us revisit those pesky Humans.  </w:t>
      </w:r>
    </w:p>
    <w:tbl>
      <w:tblPr>
        <w:tblStyle w:val="GridTable3-Accent6"/>
        <w:tblW w:w="0" w:type="auto"/>
        <w:tblInd w:w="2040" w:type="dxa"/>
        <w:tblLook w:val="04A0" w:firstRow="1" w:lastRow="0" w:firstColumn="1" w:lastColumn="0" w:noHBand="0" w:noVBand="1"/>
      </w:tblPr>
      <w:tblGrid>
        <w:gridCol w:w="2645"/>
        <w:gridCol w:w="2645"/>
      </w:tblGrid>
      <w:tr w:rsidR="00DC450A" w14:paraId="1D7BD0FB" w14:textId="77777777" w:rsidTr="0096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5" w:type="dxa"/>
          </w:tcPr>
          <w:p w14:paraId="47F99489" w14:textId="77777777" w:rsidR="00DC450A" w:rsidRDefault="00DC450A" w:rsidP="00965B12">
            <w:pPr>
              <w:jc w:val="center"/>
              <w:rPr>
                <w:rFonts w:asciiTheme="minorEastAsia" w:hAnsiTheme="minorEastAsia" w:cs="Times New Roman"/>
              </w:rPr>
            </w:pPr>
            <w:r w:rsidRPr="00BB135D">
              <w:rPr>
                <w:rFonts w:asciiTheme="minorEastAsia" w:hAnsiTheme="minorEastAsia" w:cs="Times New Roman"/>
              </w:rPr>
              <w:t>Race</w:t>
            </w:r>
          </w:p>
        </w:tc>
        <w:tc>
          <w:tcPr>
            <w:tcW w:w="2645" w:type="dxa"/>
          </w:tcPr>
          <w:p w14:paraId="4CC4303F" w14:textId="173150FA" w:rsidR="00DC450A" w:rsidRDefault="00DC450A" w:rsidP="0096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Percent of ‘Free Group’</w:t>
            </w:r>
          </w:p>
        </w:tc>
      </w:tr>
      <w:tr w:rsidR="00DC450A" w14:paraId="06503D75" w14:textId="77777777" w:rsidTr="0096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320CFCD5" w14:textId="77777777" w:rsidR="00DC450A" w:rsidRDefault="00DC450A" w:rsidP="00965B12">
            <w:pPr>
              <w:rPr>
                <w:rFonts w:asciiTheme="minorEastAsia" w:hAnsiTheme="minorEastAsia" w:cs="Times New Roman"/>
              </w:rPr>
            </w:pPr>
            <w:r w:rsidRPr="00BB135D">
              <w:rPr>
                <w:rFonts w:asciiTheme="minorEastAsia" w:hAnsiTheme="minorEastAsia" w:cs="Times New Roman"/>
              </w:rPr>
              <w:t>Human</w:t>
            </w:r>
          </w:p>
        </w:tc>
        <w:tc>
          <w:tcPr>
            <w:tcW w:w="2645" w:type="dxa"/>
          </w:tcPr>
          <w:p w14:paraId="374C5471" w14:textId="7EBF1880" w:rsidR="00DC450A" w:rsidRDefault="00DC450A" w:rsidP="0096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18.28%</w:t>
            </w:r>
          </w:p>
        </w:tc>
      </w:tr>
      <w:tr w:rsidR="00DC450A" w14:paraId="1A545249" w14:textId="77777777" w:rsidTr="00965B12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4F527324" w14:textId="77777777" w:rsidR="00DC450A" w:rsidRDefault="00DC450A" w:rsidP="00965B12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Half-Elf</w:t>
            </w:r>
          </w:p>
        </w:tc>
        <w:tc>
          <w:tcPr>
            <w:tcW w:w="2645" w:type="dxa"/>
          </w:tcPr>
          <w:p w14:paraId="29180A6A" w14:textId="56B94328" w:rsidR="00DC450A" w:rsidRDefault="00DC450A" w:rsidP="00965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15.44%</w:t>
            </w:r>
          </w:p>
        </w:tc>
      </w:tr>
      <w:tr w:rsidR="00DC450A" w14:paraId="1FE52AB2" w14:textId="77777777" w:rsidTr="0096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2FE582D4" w14:textId="77777777" w:rsidR="00DC450A" w:rsidRDefault="00DC450A" w:rsidP="00965B12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Half-Orc</w:t>
            </w:r>
          </w:p>
        </w:tc>
        <w:tc>
          <w:tcPr>
            <w:tcW w:w="2645" w:type="dxa"/>
          </w:tcPr>
          <w:p w14:paraId="12D8BD5C" w14:textId="4C2585DD" w:rsidR="00DC450A" w:rsidRDefault="00DC450A" w:rsidP="0096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13.53%</w:t>
            </w:r>
          </w:p>
        </w:tc>
      </w:tr>
      <w:tr w:rsidR="00DC450A" w14:paraId="52E8B612" w14:textId="77777777" w:rsidTr="00965B12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35A3B1F3" w14:textId="77777777" w:rsidR="00DC450A" w:rsidRDefault="00DC450A" w:rsidP="00965B12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Dragonborn</w:t>
            </w:r>
          </w:p>
        </w:tc>
        <w:tc>
          <w:tcPr>
            <w:tcW w:w="2645" w:type="dxa"/>
          </w:tcPr>
          <w:p w14:paraId="63EE9576" w14:textId="61B8B745" w:rsidR="00DC450A" w:rsidRDefault="00DC450A" w:rsidP="00965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11.47%</w:t>
            </w:r>
          </w:p>
        </w:tc>
      </w:tr>
      <w:tr w:rsidR="00DC450A" w14:paraId="35ACA598" w14:textId="77777777" w:rsidTr="0096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449DA116" w14:textId="77777777" w:rsidR="00DC450A" w:rsidRDefault="00DC450A" w:rsidP="00965B12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Aarakocra</w:t>
            </w:r>
            <w:proofErr w:type="spellEnd"/>
          </w:p>
        </w:tc>
        <w:tc>
          <w:tcPr>
            <w:tcW w:w="2645" w:type="dxa"/>
          </w:tcPr>
          <w:p w14:paraId="6E39ACF2" w14:textId="4EBBBEFD" w:rsidR="00DC450A" w:rsidRDefault="00DC450A" w:rsidP="0096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8.85%</w:t>
            </w:r>
          </w:p>
        </w:tc>
      </w:tr>
      <w:tr w:rsidR="00DC450A" w14:paraId="781DEE4B" w14:textId="77777777" w:rsidTr="00965B1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</w:tcPr>
          <w:p w14:paraId="3B597E6D" w14:textId="63279222" w:rsidR="00DC450A" w:rsidRDefault="00DC450A" w:rsidP="00965B12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Goliath</w:t>
            </w:r>
          </w:p>
        </w:tc>
        <w:tc>
          <w:tcPr>
            <w:tcW w:w="2645" w:type="dxa"/>
          </w:tcPr>
          <w:p w14:paraId="7353FD00" w14:textId="2833EC8D" w:rsidR="00DC450A" w:rsidRDefault="00DC450A" w:rsidP="00965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6.88%</w:t>
            </w:r>
          </w:p>
        </w:tc>
      </w:tr>
    </w:tbl>
    <w:p w14:paraId="37322208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19505E81" w14:textId="77777777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18% Not bad, but still not staggering. </w:t>
      </w:r>
    </w:p>
    <w:tbl>
      <w:tblPr>
        <w:tblStyle w:val="GridTable3-Accent6"/>
        <w:tblW w:w="0" w:type="auto"/>
        <w:tblInd w:w="1905" w:type="dxa"/>
        <w:tblLook w:val="04A0" w:firstRow="1" w:lastRow="0" w:firstColumn="1" w:lastColumn="0" w:noHBand="0" w:noVBand="1"/>
      </w:tblPr>
      <w:tblGrid>
        <w:gridCol w:w="3009"/>
        <w:gridCol w:w="3009"/>
      </w:tblGrid>
      <w:tr w:rsidR="00DC450A" w14:paraId="2187B25A" w14:textId="77777777" w:rsidTr="00DC4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9" w:type="dxa"/>
          </w:tcPr>
          <w:p w14:paraId="50009311" w14:textId="77777777" w:rsidR="00DC450A" w:rsidRPr="00DC450A" w:rsidRDefault="00DC450A" w:rsidP="00DC450A">
            <w:pPr>
              <w:jc w:val="center"/>
              <w:rPr>
                <w:rFonts w:asciiTheme="minorEastAsia" w:hAnsiTheme="minorEastAsia" w:cs="Times New Roman"/>
                <w:iCs w:val="0"/>
              </w:rPr>
            </w:pPr>
            <w:r>
              <w:rPr>
                <w:rFonts w:asciiTheme="minorEastAsia" w:hAnsiTheme="minorEastAsia" w:cs="Times New Roman"/>
                <w:iCs w:val="0"/>
              </w:rPr>
              <w:t>Race</w:t>
            </w:r>
          </w:p>
        </w:tc>
        <w:tc>
          <w:tcPr>
            <w:tcW w:w="3009" w:type="dxa"/>
          </w:tcPr>
          <w:p w14:paraId="4116C4C6" w14:textId="38A1CA36" w:rsidR="00DC450A" w:rsidRDefault="00DC450A" w:rsidP="0096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Percent of ‘Premium Group’</w:t>
            </w:r>
          </w:p>
        </w:tc>
      </w:tr>
      <w:tr w:rsidR="00DC450A" w14:paraId="19D1C087" w14:textId="77777777" w:rsidTr="00DC4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DD1F90A" w14:textId="7E6BAB02" w:rsidR="00DC450A" w:rsidRDefault="00DC450A" w:rsidP="00965B12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Tabaxi</w:t>
            </w:r>
            <w:proofErr w:type="spellEnd"/>
          </w:p>
        </w:tc>
        <w:tc>
          <w:tcPr>
            <w:tcW w:w="3009" w:type="dxa"/>
          </w:tcPr>
          <w:p w14:paraId="2B4BE660" w14:textId="048EC03F" w:rsidR="00DC450A" w:rsidRDefault="00D708F1" w:rsidP="0096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16.13%</w:t>
            </w:r>
          </w:p>
        </w:tc>
      </w:tr>
      <w:tr w:rsidR="00DC450A" w14:paraId="25EF8D9A" w14:textId="77777777" w:rsidTr="00DC450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ED3B1BE" w14:textId="2DA17B66" w:rsidR="00DC450A" w:rsidRDefault="00DC450A" w:rsidP="00965B12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Firbolg</w:t>
            </w:r>
            <w:proofErr w:type="spellEnd"/>
          </w:p>
        </w:tc>
        <w:tc>
          <w:tcPr>
            <w:tcW w:w="3009" w:type="dxa"/>
          </w:tcPr>
          <w:p w14:paraId="3A56906E" w14:textId="7C2FF1EA" w:rsidR="00DC450A" w:rsidRDefault="00D708F1" w:rsidP="00965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12.33%</w:t>
            </w:r>
          </w:p>
        </w:tc>
      </w:tr>
      <w:tr w:rsidR="00DC450A" w14:paraId="68116F42" w14:textId="77777777" w:rsidTr="00DC4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21804EA" w14:textId="5C213651" w:rsidR="00DC450A" w:rsidRDefault="00DC450A" w:rsidP="00965B12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Lizard</w:t>
            </w:r>
            <w:r w:rsidR="00D708F1">
              <w:rPr>
                <w:rFonts w:asciiTheme="minorEastAsia" w:hAnsiTheme="minorEastAsia" w:cs="Times New Roman"/>
              </w:rPr>
              <w:t>folk</w:t>
            </w:r>
            <w:proofErr w:type="spellEnd"/>
          </w:p>
        </w:tc>
        <w:tc>
          <w:tcPr>
            <w:tcW w:w="3009" w:type="dxa"/>
          </w:tcPr>
          <w:p w14:paraId="1E817926" w14:textId="7D1EF331" w:rsidR="00DC450A" w:rsidRDefault="00D708F1" w:rsidP="0096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8.65%</w:t>
            </w:r>
          </w:p>
        </w:tc>
      </w:tr>
      <w:tr w:rsidR="00DC450A" w14:paraId="51DBF7DB" w14:textId="77777777" w:rsidTr="00DC450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FE6299D" w14:textId="721B93F5" w:rsidR="00DC450A" w:rsidRDefault="00D708F1" w:rsidP="00965B12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Kenku</w:t>
            </w:r>
            <w:proofErr w:type="spellEnd"/>
          </w:p>
        </w:tc>
        <w:tc>
          <w:tcPr>
            <w:tcW w:w="3009" w:type="dxa"/>
          </w:tcPr>
          <w:p w14:paraId="3BD768CB" w14:textId="74F7A3B6" w:rsidR="00DC450A" w:rsidRDefault="00D708F1" w:rsidP="00965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7.08%</w:t>
            </w:r>
          </w:p>
        </w:tc>
      </w:tr>
      <w:tr w:rsidR="00DC450A" w14:paraId="5845D4CD" w14:textId="77777777" w:rsidTr="00DC4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EC06AAA" w14:textId="53770124" w:rsidR="00DC450A" w:rsidRDefault="00D708F1" w:rsidP="00965B12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Tortle</w:t>
            </w:r>
            <w:proofErr w:type="spellEnd"/>
          </w:p>
        </w:tc>
        <w:tc>
          <w:tcPr>
            <w:tcW w:w="3009" w:type="dxa"/>
          </w:tcPr>
          <w:p w14:paraId="36C9015B" w14:textId="2087D6BE" w:rsidR="00DC450A" w:rsidRDefault="00D708F1" w:rsidP="0096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7.01%</w:t>
            </w:r>
          </w:p>
        </w:tc>
      </w:tr>
      <w:tr w:rsidR="00D708F1" w14:paraId="77B9A8EA" w14:textId="77777777" w:rsidTr="00DC450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26CA018" w14:textId="534693FC" w:rsidR="00D708F1" w:rsidRDefault="00D708F1" w:rsidP="00965B12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Goblin</w:t>
            </w:r>
          </w:p>
        </w:tc>
        <w:tc>
          <w:tcPr>
            <w:tcW w:w="3009" w:type="dxa"/>
          </w:tcPr>
          <w:p w14:paraId="3C46806D" w14:textId="25E3A891" w:rsidR="00D708F1" w:rsidRDefault="00D708F1" w:rsidP="00965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6.47%</w:t>
            </w:r>
          </w:p>
        </w:tc>
      </w:tr>
    </w:tbl>
    <w:p w14:paraId="427F5D5F" w14:textId="77777777" w:rsidR="000042E5" w:rsidRPr="00BB135D" w:rsidRDefault="000042E5" w:rsidP="000042E5">
      <w:pPr>
        <w:rPr>
          <w:rFonts w:asciiTheme="minorEastAsia" w:hAnsiTheme="minorEastAsia" w:cs="Times New Roman"/>
        </w:rPr>
      </w:pPr>
    </w:p>
    <w:p w14:paraId="2B2DE2F3" w14:textId="77777777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Here's something interesting. 16% of all 'Premium' races are </w:t>
      </w:r>
      <w:proofErr w:type="spellStart"/>
      <w:r w:rsidRPr="00BB135D">
        <w:rPr>
          <w:rFonts w:asciiTheme="minorEastAsia" w:hAnsiTheme="minorEastAsia" w:cs="Times New Roman"/>
        </w:rPr>
        <w:t>Tabaxi</w:t>
      </w:r>
      <w:proofErr w:type="spellEnd"/>
      <w:r w:rsidRPr="00BB135D">
        <w:rPr>
          <w:rFonts w:asciiTheme="minorEastAsia" w:hAnsiTheme="minorEastAsia" w:cs="Times New Roman"/>
        </w:rPr>
        <w:t xml:space="preserve">, with the with the runner up being </w:t>
      </w:r>
      <w:proofErr w:type="spellStart"/>
      <w:r w:rsidRPr="00BB135D">
        <w:rPr>
          <w:rFonts w:asciiTheme="minorEastAsia" w:hAnsiTheme="minorEastAsia" w:cs="Times New Roman"/>
        </w:rPr>
        <w:t>Firbolgs</w:t>
      </w:r>
      <w:proofErr w:type="spellEnd"/>
      <w:r w:rsidRPr="00BB135D">
        <w:rPr>
          <w:rFonts w:asciiTheme="minorEastAsia" w:hAnsiTheme="minorEastAsia" w:cs="Times New Roman"/>
        </w:rPr>
        <w:t xml:space="preserve"> at 12%. If nothing else that is a larger gap than the top 2 'Free' races.  </w:t>
      </w:r>
    </w:p>
    <w:p w14:paraId="2E18374B" w14:textId="17AA8499" w:rsidR="000042E5" w:rsidRPr="00BB135D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 xml:space="preserve">But what does </w:t>
      </w:r>
      <w:r w:rsidR="00365368">
        <w:rPr>
          <w:rFonts w:asciiTheme="minorEastAsia" w:hAnsiTheme="minorEastAsia" w:cs="Times New Roman"/>
        </w:rPr>
        <w:t>this all</w:t>
      </w:r>
      <w:r w:rsidRPr="00BB135D">
        <w:rPr>
          <w:rFonts w:asciiTheme="minorEastAsia" w:hAnsiTheme="minorEastAsia" w:cs="Times New Roman"/>
        </w:rPr>
        <w:t xml:space="preserve"> mean!? Well, I'll leave that to you to decide. </w:t>
      </w:r>
    </w:p>
    <w:p w14:paraId="641B6102" w14:textId="5A6061D2" w:rsidR="000042E5" w:rsidRDefault="000042E5" w:rsidP="000042E5">
      <w:pPr>
        <w:rPr>
          <w:rFonts w:asciiTheme="minorEastAsia" w:hAnsiTheme="minorEastAsia" w:cs="Times New Roman"/>
        </w:rPr>
      </w:pPr>
      <w:r w:rsidRPr="00BB135D">
        <w:rPr>
          <w:rFonts w:asciiTheme="minorEastAsia" w:hAnsiTheme="minorEastAsia" w:cs="Times New Roman"/>
        </w:rPr>
        <w:t>I'll tell you this, though. I'm showing this to the next DM that tells me my race is too obscure.</w:t>
      </w:r>
    </w:p>
    <w:p w14:paraId="3E958949" w14:textId="09C080C0" w:rsidR="00D708F1" w:rsidRDefault="00D708F1" w:rsidP="000042E5">
      <w:pPr>
        <w:rPr>
          <w:rFonts w:asciiTheme="minorEastAsia" w:hAnsiTheme="minorEastAsia" w:cs="Times New Roman"/>
        </w:rPr>
      </w:pPr>
    </w:p>
    <w:p w14:paraId="39180750" w14:textId="59186EB4" w:rsidR="00D708F1" w:rsidRPr="00BB135D" w:rsidRDefault="00D708F1" w:rsidP="000042E5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The data in this </w:t>
      </w:r>
      <w:r w:rsidR="00F41398">
        <w:rPr>
          <w:rFonts w:asciiTheme="minorEastAsia" w:hAnsiTheme="minorEastAsia" w:cs="Times New Roman"/>
        </w:rPr>
        <w:t>post</w:t>
      </w:r>
      <w:r>
        <w:rPr>
          <w:rFonts w:asciiTheme="minorEastAsia" w:hAnsiTheme="minorEastAsia" w:cs="Times New Roman"/>
        </w:rPr>
        <w:t xml:space="preserve"> was provided by and used with permission from </w:t>
      </w:r>
      <w:hyperlink r:id="rId11" w:history="1">
        <w:r w:rsidRPr="00D708F1">
          <w:rPr>
            <w:rStyle w:val="Hyperlink"/>
            <w:rFonts w:asciiTheme="minorEastAsia" w:hAnsiTheme="minorEastAsia" w:cs="Times New Roman"/>
          </w:rPr>
          <w:t>DnDBeyond.com</w:t>
        </w:r>
      </w:hyperlink>
      <w:r>
        <w:rPr>
          <w:rFonts w:asciiTheme="minorEastAsia" w:hAnsiTheme="minorEastAsia" w:cs="Times New Roman"/>
        </w:rPr>
        <w:t>. Th</w:t>
      </w:r>
      <w:r w:rsidR="00F41398">
        <w:rPr>
          <w:rFonts w:asciiTheme="minorEastAsia" w:hAnsiTheme="minorEastAsia" w:cs="Times New Roman"/>
        </w:rPr>
        <w:t>is</w:t>
      </w:r>
      <w:r>
        <w:rPr>
          <w:rFonts w:asciiTheme="minorEastAsia" w:hAnsiTheme="minorEastAsia" w:cs="Times New Roman"/>
        </w:rPr>
        <w:t xml:space="preserve"> data is presented accurately, to the best of my abilities. Any opinions you form or assume that I have formed are yours, and do not represent any opinions held by me or </w:t>
      </w:r>
      <w:proofErr w:type="spellStart"/>
      <w:r w:rsidRPr="00D708F1">
        <w:rPr>
          <w:rFonts w:asciiTheme="minorEastAsia" w:hAnsiTheme="minorEastAsia" w:cs="Times New Roman"/>
        </w:rPr>
        <w:t>DnDBeyond</w:t>
      </w:r>
      <w:proofErr w:type="spellEnd"/>
      <w:r w:rsidRPr="00D708F1">
        <w:rPr>
          <w:rFonts w:asciiTheme="minorEastAsia" w:hAnsiTheme="minorEastAsia" w:cs="Times New Roman"/>
        </w:rPr>
        <w:t>.</w:t>
      </w:r>
      <w:r>
        <w:rPr>
          <w:rFonts w:asciiTheme="minorEastAsia" w:hAnsiTheme="minorEastAsia" w:cs="Times New Roman"/>
        </w:rPr>
        <w:t xml:space="preserve"> This is post is just made to be a fun exploration into the choices people make with their characters, and not to be taken seriously. The next post in this series will dive into classes.</w:t>
      </w:r>
      <w:bookmarkStart w:id="0" w:name="_GoBack"/>
      <w:bookmarkEnd w:id="0"/>
    </w:p>
    <w:sectPr w:rsidR="00D708F1" w:rsidRPr="00BB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E5"/>
    <w:rsid w:val="000042E5"/>
    <w:rsid w:val="00256DC8"/>
    <w:rsid w:val="00365368"/>
    <w:rsid w:val="009C76D9"/>
    <w:rsid w:val="00BB135D"/>
    <w:rsid w:val="00D708F1"/>
    <w:rsid w:val="00DC450A"/>
    <w:rsid w:val="00F25775"/>
    <w:rsid w:val="00F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C801"/>
  <w15:chartTrackingRefBased/>
  <w15:docId w15:val="{234A5A8F-B45E-4026-9047-BAABBB8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D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BB13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3062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6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72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42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2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649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734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0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7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36777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7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86481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0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4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954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49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9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238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80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2155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1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2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9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5313">
                              <w:marLeft w:val="420"/>
                              <w:marRight w:val="240"/>
                              <w:marTop w:val="10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9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9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62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45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01330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3837523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2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9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769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4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33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quickfacts/fact/table/US/PST04521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dndbeyond.com" TargetMode="External"/><Relationship Id="rId5" Type="http://schemas.openxmlformats.org/officeDocument/2006/relationships/hyperlink" Target="http://www.dndbeyond.com" TargetMode="External"/><Relationship Id="rId10" Type="http://schemas.openxmlformats.org/officeDocument/2006/relationships/hyperlink" Target="http://www.dndbeyond.com" TargetMode="External"/><Relationship Id="rId4" Type="http://schemas.openxmlformats.org/officeDocument/2006/relationships/hyperlink" Target="http://www.dndbeyond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Roberts</dc:creator>
  <cp:keywords/>
  <dc:description/>
  <cp:lastModifiedBy>Clay Roberts</cp:lastModifiedBy>
  <cp:revision>5</cp:revision>
  <dcterms:created xsi:type="dcterms:W3CDTF">2019-09-26T21:33:00Z</dcterms:created>
  <dcterms:modified xsi:type="dcterms:W3CDTF">2019-09-27T03:42:00Z</dcterms:modified>
</cp:coreProperties>
</file>