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56957" w14:textId="1611992E" w:rsidR="00282FA7" w:rsidRDefault="002A7016" w:rsidP="002A7016">
      <w:pPr>
        <w:pStyle w:val="Heading1"/>
      </w:pPr>
      <w:r>
        <w:t>Initial Posts</w:t>
      </w:r>
    </w:p>
    <w:tbl>
      <w:tblPr>
        <w:tblStyle w:val="TableGrid"/>
        <w:tblW w:w="0" w:type="auto"/>
        <w:tblLook w:val="04A0" w:firstRow="1" w:lastRow="0" w:firstColumn="1" w:lastColumn="0" w:noHBand="0" w:noVBand="1"/>
      </w:tblPr>
      <w:tblGrid>
        <w:gridCol w:w="9350"/>
      </w:tblGrid>
      <w:tr w:rsidR="002A7016" w14:paraId="21519D9D" w14:textId="77777777" w:rsidTr="002A7016">
        <w:tc>
          <w:tcPr>
            <w:tcW w:w="9350" w:type="dxa"/>
          </w:tcPr>
          <w:p w14:paraId="098CE17B" w14:textId="77777777" w:rsidR="00025308" w:rsidRDefault="00CC134C" w:rsidP="00785848">
            <w:pPr>
              <w:rPr>
                <w:rFonts w:ascii="Segoe UI" w:hAnsi="Segoe UI" w:cs="Segoe UI"/>
                <w:b/>
                <w:bCs/>
                <w:sz w:val="21"/>
                <w:szCs w:val="21"/>
              </w:rPr>
            </w:pPr>
            <w:r>
              <w:rPr>
                <w:rFonts w:ascii="Segoe UI" w:hAnsi="Segoe UI" w:cs="Segoe UI"/>
                <w:b/>
                <w:bCs/>
                <w:sz w:val="21"/>
                <w:szCs w:val="21"/>
              </w:rPr>
              <w:t>Probability Mass Function</w:t>
            </w:r>
            <w:r w:rsidR="00B25219">
              <w:rPr>
                <w:rFonts w:ascii="Segoe UI" w:hAnsi="Segoe UI" w:cs="Segoe UI"/>
                <w:b/>
                <w:bCs/>
                <w:sz w:val="21"/>
                <w:szCs w:val="21"/>
              </w:rPr>
              <w:t xml:space="preserve"> (PMF)</w:t>
            </w:r>
          </w:p>
          <w:p w14:paraId="1DBBD0FE" w14:textId="2C07CA99" w:rsidR="00823136" w:rsidRPr="00823136" w:rsidRDefault="00B5642B" w:rsidP="00823136">
            <w:pPr>
              <w:rPr>
                <w:rFonts w:ascii="Segoe UI" w:hAnsi="Segoe UI" w:cs="Segoe UI"/>
                <w:sz w:val="21"/>
                <w:szCs w:val="21"/>
              </w:rPr>
            </w:pPr>
            <w:r>
              <w:rPr>
                <w:rFonts w:ascii="Segoe UI" w:hAnsi="Segoe UI" w:cs="Segoe UI"/>
                <w:sz w:val="21"/>
                <w:szCs w:val="21"/>
              </w:rPr>
              <w:t>A Probability Mass Function (PMF) i</w:t>
            </w:r>
            <w:r w:rsidR="0074555A">
              <w:rPr>
                <w:rFonts w:ascii="Segoe UI" w:hAnsi="Segoe UI" w:cs="Segoe UI"/>
                <w:sz w:val="21"/>
                <w:szCs w:val="21"/>
              </w:rPr>
              <w:t>s</w:t>
            </w:r>
            <w:r w:rsidR="00AF0475">
              <w:rPr>
                <w:rFonts w:ascii="Segoe UI" w:hAnsi="Segoe UI" w:cs="Segoe UI"/>
                <w:sz w:val="21"/>
                <w:szCs w:val="21"/>
              </w:rPr>
              <w:t xml:space="preserve"> a way to represent a distribution and is</w:t>
            </w:r>
            <w:r w:rsidR="0074555A">
              <w:rPr>
                <w:rFonts w:ascii="Segoe UI" w:hAnsi="Segoe UI" w:cs="Segoe UI"/>
                <w:sz w:val="21"/>
                <w:szCs w:val="21"/>
              </w:rPr>
              <w:t xml:space="preserve"> </w:t>
            </w:r>
            <w:r w:rsidR="006F2694">
              <w:rPr>
                <w:rFonts w:ascii="Segoe UI" w:hAnsi="Segoe UI" w:cs="Segoe UI"/>
                <w:sz w:val="21"/>
                <w:szCs w:val="21"/>
              </w:rPr>
              <w:t xml:space="preserve">very similar to a frequency distribution </w:t>
            </w:r>
            <w:r w:rsidR="00865029">
              <w:rPr>
                <w:rFonts w:ascii="Segoe UI" w:hAnsi="Segoe UI" w:cs="Segoe UI"/>
                <w:sz w:val="21"/>
                <w:szCs w:val="21"/>
              </w:rPr>
              <w:t>where the total for each value is calculated</w:t>
            </w:r>
            <w:r w:rsidR="004B6511">
              <w:rPr>
                <w:rFonts w:ascii="Segoe UI" w:hAnsi="Segoe UI" w:cs="Segoe UI"/>
                <w:sz w:val="21"/>
                <w:szCs w:val="21"/>
              </w:rPr>
              <w:t xml:space="preserve">. Instead of frequency however, the values are </w:t>
            </w:r>
            <w:r w:rsidR="006F2694">
              <w:rPr>
                <w:rFonts w:ascii="Segoe UI" w:hAnsi="Segoe UI" w:cs="Segoe UI"/>
                <w:sz w:val="21"/>
                <w:szCs w:val="21"/>
              </w:rPr>
              <w:t xml:space="preserve">normalized by </w:t>
            </w:r>
            <w:r w:rsidR="00F216AD">
              <w:rPr>
                <w:rFonts w:ascii="Segoe UI" w:hAnsi="Segoe UI" w:cs="Segoe UI"/>
                <w:sz w:val="21"/>
                <w:szCs w:val="21"/>
              </w:rPr>
              <w:t xml:space="preserve">calculating the probability of each value within the </w:t>
            </w:r>
            <w:r w:rsidR="004B6511">
              <w:rPr>
                <w:rFonts w:ascii="Segoe UI" w:hAnsi="Segoe UI" w:cs="Segoe UI"/>
                <w:sz w:val="21"/>
                <w:szCs w:val="21"/>
              </w:rPr>
              <w:t xml:space="preserve">sample. </w:t>
            </w:r>
            <w:r w:rsidR="00B577FF">
              <w:rPr>
                <w:rFonts w:ascii="Segoe UI" w:hAnsi="Segoe UI" w:cs="Segoe UI"/>
                <w:sz w:val="21"/>
                <w:szCs w:val="21"/>
              </w:rPr>
              <w:t>“</w:t>
            </w:r>
            <w:proofErr w:type="spellStart"/>
            <w:r w:rsidR="00B577FF" w:rsidRPr="00B577FF">
              <w:rPr>
                <w:rFonts w:ascii="Segoe UI" w:hAnsi="Segoe UI" w:cs="Segoe UI"/>
                <w:sz w:val="21"/>
                <w:szCs w:val="21"/>
              </w:rPr>
              <w:t>Pmf</w:t>
            </w:r>
            <w:proofErr w:type="spellEnd"/>
            <w:r w:rsidR="00B577FF" w:rsidRPr="00B577FF">
              <w:rPr>
                <w:rFonts w:ascii="Segoe UI" w:hAnsi="Segoe UI" w:cs="Segoe UI"/>
                <w:sz w:val="21"/>
                <w:szCs w:val="21"/>
              </w:rPr>
              <w:t xml:space="preserve"> and Hist objects are similar in many ways;</w:t>
            </w:r>
            <w:r w:rsidR="00823136">
              <w:t xml:space="preserve"> </w:t>
            </w:r>
            <w:r w:rsidR="00823136" w:rsidRPr="00823136">
              <w:rPr>
                <w:rFonts w:ascii="Segoe UI" w:hAnsi="Segoe UI" w:cs="Segoe UI"/>
                <w:sz w:val="21"/>
                <w:szCs w:val="21"/>
              </w:rPr>
              <w:t xml:space="preserve">The biggest difference is that a Hist maps from values to integer counters; a </w:t>
            </w:r>
            <w:proofErr w:type="spellStart"/>
            <w:r w:rsidR="00823136" w:rsidRPr="00823136">
              <w:rPr>
                <w:rFonts w:ascii="Segoe UI" w:hAnsi="Segoe UI" w:cs="Segoe UI"/>
                <w:sz w:val="21"/>
                <w:szCs w:val="21"/>
              </w:rPr>
              <w:t>Pmf</w:t>
            </w:r>
            <w:proofErr w:type="spellEnd"/>
            <w:r w:rsidR="00823136" w:rsidRPr="00823136">
              <w:rPr>
                <w:rFonts w:ascii="Segoe UI" w:hAnsi="Segoe UI" w:cs="Segoe UI"/>
                <w:sz w:val="21"/>
                <w:szCs w:val="21"/>
              </w:rPr>
              <w:t xml:space="preserve"> maps from values to floating-point probabilities.</w:t>
            </w:r>
            <w:r w:rsidR="00823136">
              <w:rPr>
                <w:rFonts w:ascii="Segoe UI" w:hAnsi="Segoe UI" w:cs="Segoe UI"/>
                <w:sz w:val="21"/>
                <w:szCs w:val="21"/>
              </w:rPr>
              <w:t>”</w:t>
            </w:r>
            <w:r w:rsidR="00073C65">
              <w:rPr>
                <w:rFonts w:ascii="Segoe UI" w:hAnsi="Segoe UI" w:cs="Segoe UI"/>
                <w:sz w:val="21"/>
                <w:szCs w:val="21"/>
              </w:rPr>
              <w:t xml:space="preserve"> PMF’s are good at </w:t>
            </w:r>
            <w:r w:rsidR="006243F0">
              <w:rPr>
                <w:rFonts w:ascii="Segoe UI" w:hAnsi="Segoe UI" w:cs="Segoe UI"/>
                <w:sz w:val="21"/>
                <w:szCs w:val="21"/>
              </w:rPr>
              <w:t xml:space="preserve">representing discrete variables but are sensitive to the number of </w:t>
            </w:r>
            <w:r w:rsidR="00AE4AB5">
              <w:rPr>
                <w:rFonts w:ascii="Segoe UI" w:hAnsi="Segoe UI" w:cs="Segoe UI"/>
                <w:sz w:val="21"/>
                <w:szCs w:val="21"/>
              </w:rPr>
              <w:t>distinct</w:t>
            </w:r>
            <w:r w:rsidR="006243F0">
              <w:rPr>
                <w:rFonts w:ascii="Segoe UI" w:hAnsi="Segoe UI" w:cs="Segoe UI"/>
                <w:sz w:val="21"/>
                <w:szCs w:val="21"/>
              </w:rPr>
              <w:t xml:space="preserve"> values within the variable. </w:t>
            </w:r>
            <w:r w:rsidR="00AE4AB5">
              <w:rPr>
                <w:rFonts w:ascii="Segoe UI" w:hAnsi="Segoe UI" w:cs="Segoe UI"/>
                <w:sz w:val="21"/>
                <w:szCs w:val="21"/>
              </w:rPr>
              <w:t xml:space="preserve">The larger the number of distinct values within the variable, the </w:t>
            </w:r>
            <w:r w:rsidR="00834D0B">
              <w:rPr>
                <w:rFonts w:ascii="Segoe UI" w:hAnsi="Segoe UI" w:cs="Segoe UI"/>
                <w:sz w:val="21"/>
                <w:szCs w:val="21"/>
              </w:rPr>
              <w:t xml:space="preserve">harder it is to interpret the distribution using PMF. </w:t>
            </w:r>
          </w:p>
          <w:p w14:paraId="494D5792" w14:textId="211B0C03" w:rsidR="00823136" w:rsidRDefault="00823136" w:rsidP="00823136">
            <w:pPr>
              <w:rPr>
                <w:rFonts w:ascii="Segoe UI" w:hAnsi="Segoe UI" w:cs="Segoe UI"/>
                <w:sz w:val="21"/>
                <w:szCs w:val="21"/>
              </w:rPr>
            </w:pPr>
          </w:p>
          <w:p w14:paraId="25A89693" w14:textId="52564FF3" w:rsidR="00823136" w:rsidRPr="00823136" w:rsidRDefault="00823136" w:rsidP="00823136">
            <w:pPr>
              <w:rPr>
                <w:rFonts w:ascii="Segoe UI" w:hAnsi="Segoe UI" w:cs="Segoe UI"/>
                <w:sz w:val="21"/>
                <w:szCs w:val="21"/>
              </w:rPr>
            </w:pPr>
            <w:r>
              <w:rPr>
                <w:rFonts w:ascii="Segoe UI" w:hAnsi="Segoe UI" w:cs="Segoe UI"/>
                <w:sz w:val="21"/>
                <w:szCs w:val="21"/>
              </w:rPr>
              <w:t>Reference:</w:t>
            </w:r>
          </w:p>
          <w:p w14:paraId="13C185DA" w14:textId="77777777" w:rsidR="00B25219" w:rsidRDefault="00823136" w:rsidP="00B577FF">
            <w:pPr>
              <w:rPr>
                <w:rFonts w:ascii="Segoe UI" w:hAnsi="Segoe UI" w:cs="Segoe UI"/>
                <w:sz w:val="21"/>
                <w:szCs w:val="21"/>
              </w:rPr>
            </w:pPr>
            <w:r w:rsidRPr="00823136">
              <w:rPr>
                <w:rFonts w:ascii="Segoe UI" w:hAnsi="Segoe UI" w:cs="Segoe UI"/>
                <w:sz w:val="21"/>
                <w:szCs w:val="21"/>
              </w:rPr>
              <w:t xml:space="preserve">Downey, Allen </w:t>
            </w:r>
            <w:proofErr w:type="gramStart"/>
            <w:r w:rsidRPr="00823136">
              <w:rPr>
                <w:rFonts w:ascii="Segoe UI" w:hAnsi="Segoe UI" w:cs="Segoe UI"/>
                <w:sz w:val="21"/>
                <w:szCs w:val="21"/>
              </w:rPr>
              <w:t>B..</w:t>
            </w:r>
            <w:proofErr w:type="gramEnd"/>
            <w:r w:rsidRPr="00823136">
              <w:rPr>
                <w:rFonts w:ascii="Segoe UI" w:hAnsi="Segoe UI" w:cs="Segoe UI"/>
                <w:sz w:val="21"/>
                <w:szCs w:val="21"/>
              </w:rPr>
              <w:t xml:space="preserve"> Think Stats: Exploratory Data Analysis (pp. 43-44). O'Reilly Media. Kindle Edition.</w:t>
            </w:r>
          </w:p>
          <w:p w14:paraId="1BF501C5" w14:textId="6CD07265" w:rsidR="00823136" w:rsidRPr="00B25219" w:rsidRDefault="00823136" w:rsidP="00B577FF">
            <w:pPr>
              <w:rPr>
                <w:rFonts w:ascii="Segoe UI" w:hAnsi="Segoe UI" w:cs="Segoe UI"/>
                <w:sz w:val="21"/>
                <w:szCs w:val="21"/>
              </w:rPr>
            </w:pPr>
          </w:p>
        </w:tc>
      </w:tr>
      <w:tr w:rsidR="002F4A82" w14:paraId="5A7E6FE3" w14:textId="77777777" w:rsidTr="002A7016">
        <w:tc>
          <w:tcPr>
            <w:tcW w:w="9350" w:type="dxa"/>
          </w:tcPr>
          <w:p w14:paraId="2D15D78E" w14:textId="77777777" w:rsidR="002F4A82" w:rsidRDefault="002F4A82" w:rsidP="00785848">
            <w:pPr>
              <w:rPr>
                <w:rFonts w:ascii="Segoe UI" w:hAnsi="Segoe UI" w:cs="Segoe UI"/>
                <w:b/>
                <w:bCs/>
                <w:sz w:val="21"/>
                <w:szCs w:val="21"/>
              </w:rPr>
            </w:pPr>
            <w:r>
              <w:rPr>
                <w:rFonts w:ascii="Segoe UI" w:hAnsi="Segoe UI" w:cs="Segoe UI"/>
                <w:b/>
                <w:bCs/>
                <w:sz w:val="21"/>
                <w:szCs w:val="21"/>
              </w:rPr>
              <w:t>Class Size Paradox</w:t>
            </w:r>
          </w:p>
          <w:p w14:paraId="7904F37A" w14:textId="77777777" w:rsidR="008E6009" w:rsidRDefault="0082538B" w:rsidP="00785848">
            <w:pPr>
              <w:rPr>
                <w:rFonts w:ascii="Segoe UI" w:hAnsi="Segoe UI" w:cs="Segoe UI"/>
                <w:sz w:val="21"/>
                <w:szCs w:val="21"/>
              </w:rPr>
            </w:pPr>
            <w:r>
              <w:rPr>
                <w:rFonts w:ascii="Segoe UI" w:hAnsi="Segoe UI" w:cs="Segoe UI"/>
                <w:sz w:val="21"/>
                <w:szCs w:val="21"/>
              </w:rPr>
              <w:t xml:space="preserve">The class size paradox is a paradox </w:t>
            </w:r>
            <w:r w:rsidR="00436458">
              <w:rPr>
                <w:rFonts w:ascii="Segoe UI" w:hAnsi="Segoe UI" w:cs="Segoe UI"/>
                <w:sz w:val="21"/>
                <w:szCs w:val="21"/>
              </w:rPr>
              <w:t>where</w:t>
            </w:r>
            <w:r w:rsidR="00316DAB">
              <w:rPr>
                <w:rFonts w:ascii="Segoe UI" w:hAnsi="Segoe UI" w:cs="Segoe UI"/>
                <w:sz w:val="21"/>
                <w:szCs w:val="21"/>
              </w:rPr>
              <w:t xml:space="preserve"> </w:t>
            </w:r>
            <w:r w:rsidR="00585D7C">
              <w:rPr>
                <w:rFonts w:ascii="Segoe UI" w:hAnsi="Segoe UI" w:cs="Segoe UI"/>
                <w:sz w:val="21"/>
                <w:szCs w:val="21"/>
              </w:rPr>
              <w:t>the experienced size of a group</w:t>
            </w:r>
            <w:r w:rsidR="00AA4985">
              <w:rPr>
                <w:rFonts w:ascii="Segoe UI" w:hAnsi="Segoe UI" w:cs="Segoe UI"/>
                <w:sz w:val="21"/>
                <w:szCs w:val="21"/>
              </w:rPr>
              <w:t xml:space="preserve"> </w:t>
            </w:r>
            <w:r w:rsidR="00585D7C">
              <w:rPr>
                <w:rFonts w:ascii="Segoe UI" w:hAnsi="Segoe UI" w:cs="Segoe UI"/>
                <w:sz w:val="21"/>
                <w:szCs w:val="21"/>
              </w:rPr>
              <w:t xml:space="preserve">is overestimated when </w:t>
            </w:r>
            <w:r w:rsidR="0014034F">
              <w:rPr>
                <w:rFonts w:ascii="Segoe UI" w:hAnsi="Segoe UI" w:cs="Segoe UI"/>
                <w:sz w:val="21"/>
                <w:szCs w:val="21"/>
              </w:rPr>
              <w:t>group members are asked about it’s group size. In the example of the education system, s</w:t>
            </w:r>
            <w:r w:rsidR="00F1480C">
              <w:rPr>
                <w:rFonts w:ascii="Segoe UI" w:hAnsi="Segoe UI" w:cs="Segoe UI"/>
                <w:sz w:val="21"/>
                <w:szCs w:val="21"/>
              </w:rPr>
              <w:t>tudents will report that the average class size</w:t>
            </w:r>
            <w:r w:rsidR="00D175EA">
              <w:rPr>
                <w:rFonts w:ascii="Segoe UI" w:hAnsi="Segoe UI" w:cs="Segoe UI"/>
                <w:sz w:val="21"/>
                <w:szCs w:val="21"/>
              </w:rPr>
              <w:t xml:space="preserve"> is larger than the actual average. </w:t>
            </w:r>
            <w:r w:rsidR="00A15333">
              <w:rPr>
                <w:rFonts w:ascii="Segoe UI" w:hAnsi="Segoe UI" w:cs="Segoe UI"/>
                <w:sz w:val="21"/>
                <w:szCs w:val="21"/>
              </w:rPr>
              <w:t xml:space="preserve">This is </w:t>
            </w:r>
            <w:r w:rsidR="007D32ED">
              <w:rPr>
                <w:rFonts w:ascii="Segoe UI" w:hAnsi="Segoe UI" w:cs="Segoe UI"/>
                <w:sz w:val="21"/>
                <w:szCs w:val="21"/>
              </w:rPr>
              <w:t>because</w:t>
            </w:r>
            <w:r w:rsidR="00A15333">
              <w:rPr>
                <w:rFonts w:ascii="Segoe UI" w:hAnsi="Segoe UI" w:cs="Segoe UI"/>
                <w:sz w:val="21"/>
                <w:szCs w:val="21"/>
              </w:rPr>
              <w:t xml:space="preserve"> </w:t>
            </w:r>
            <w:r w:rsidR="00554563">
              <w:rPr>
                <w:rFonts w:ascii="Segoe UI" w:hAnsi="Segoe UI" w:cs="Segoe UI"/>
                <w:sz w:val="21"/>
                <w:szCs w:val="21"/>
              </w:rPr>
              <w:t xml:space="preserve">there are more students </w:t>
            </w:r>
            <w:r w:rsidR="00E16B8F">
              <w:rPr>
                <w:rFonts w:ascii="Segoe UI" w:hAnsi="Segoe UI" w:cs="Segoe UI"/>
                <w:sz w:val="21"/>
                <w:szCs w:val="21"/>
              </w:rPr>
              <w:t xml:space="preserve">in larger classes which means that more students will </w:t>
            </w:r>
            <w:r w:rsidR="001804AE">
              <w:rPr>
                <w:rFonts w:ascii="Segoe UI" w:hAnsi="Segoe UI" w:cs="Segoe UI"/>
                <w:sz w:val="21"/>
                <w:szCs w:val="21"/>
                <w:u w:val="single"/>
              </w:rPr>
              <w:t>experience</w:t>
            </w:r>
            <w:r w:rsidR="001804AE">
              <w:rPr>
                <w:rFonts w:ascii="Segoe UI" w:hAnsi="Segoe UI" w:cs="Segoe UI"/>
                <w:sz w:val="21"/>
                <w:szCs w:val="21"/>
              </w:rPr>
              <w:t xml:space="preserve"> larger classes than those students who experience smaller ones. </w:t>
            </w:r>
          </w:p>
          <w:p w14:paraId="11B1ADDD" w14:textId="77777777" w:rsidR="008E6009" w:rsidRDefault="008E6009" w:rsidP="00785848">
            <w:pPr>
              <w:rPr>
                <w:rFonts w:ascii="Segoe UI" w:hAnsi="Segoe UI" w:cs="Segoe UI"/>
                <w:sz w:val="21"/>
                <w:szCs w:val="21"/>
              </w:rPr>
            </w:pPr>
          </w:p>
          <w:p w14:paraId="335EE4DB" w14:textId="7319547B" w:rsidR="002F4A82" w:rsidRPr="002F4A82" w:rsidRDefault="001804AE" w:rsidP="00785848">
            <w:pPr>
              <w:rPr>
                <w:rFonts w:ascii="Segoe UI" w:hAnsi="Segoe UI" w:cs="Segoe UI"/>
                <w:sz w:val="21"/>
                <w:szCs w:val="21"/>
              </w:rPr>
            </w:pPr>
            <w:r>
              <w:rPr>
                <w:rFonts w:ascii="Segoe UI" w:hAnsi="Segoe UI" w:cs="Segoe UI"/>
                <w:sz w:val="21"/>
                <w:szCs w:val="21"/>
              </w:rPr>
              <w:t xml:space="preserve">The class size paradox </w:t>
            </w:r>
            <w:r w:rsidR="0082538B">
              <w:rPr>
                <w:rFonts w:ascii="Segoe UI" w:hAnsi="Segoe UI" w:cs="Segoe UI"/>
                <w:sz w:val="21"/>
                <w:szCs w:val="21"/>
              </w:rPr>
              <w:t xml:space="preserve">is not restricted only to the education system but </w:t>
            </w:r>
            <w:r w:rsidR="000975A8">
              <w:rPr>
                <w:rFonts w:ascii="Segoe UI" w:hAnsi="Segoe UI" w:cs="Segoe UI"/>
                <w:sz w:val="21"/>
                <w:szCs w:val="21"/>
              </w:rPr>
              <w:t>to any</w:t>
            </w:r>
            <w:r w:rsidR="00C5504F">
              <w:rPr>
                <w:rFonts w:ascii="Segoe UI" w:hAnsi="Segoe UI" w:cs="Segoe UI"/>
                <w:sz w:val="21"/>
                <w:szCs w:val="21"/>
              </w:rPr>
              <w:t xml:space="preserve">thing that has different sized groups </w:t>
            </w:r>
            <w:r w:rsidR="00974EBF">
              <w:rPr>
                <w:rFonts w:ascii="Segoe UI" w:hAnsi="Segoe UI" w:cs="Segoe UI"/>
                <w:sz w:val="21"/>
                <w:szCs w:val="21"/>
              </w:rPr>
              <w:t xml:space="preserve">within a parent group. </w:t>
            </w:r>
            <w:r w:rsidR="00DC3117">
              <w:rPr>
                <w:rFonts w:ascii="Segoe UI" w:hAnsi="Segoe UI" w:cs="Segoe UI"/>
                <w:sz w:val="21"/>
                <w:szCs w:val="21"/>
              </w:rPr>
              <w:t xml:space="preserve">For example, in the 1991 paper by Scott Feld “Why Your Friends Have More Friends Than You Do”, </w:t>
            </w:r>
            <w:r w:rsidR="00363CA6">
              <w:rPr>
                <w:rFonts w:ascii="Segoe UI" w:hAnsi="Segoe UI" w:cs="Segoe UI"/>
                <w:sz w:val="21"/>
                <w:szCs w:val="21"/>
              </w:rPr>
              <w:t xml:space="preserve">Feld explains how this paradox relates </w:t>
            </w:r>
            <w:r w:rsidR="00D52B9E">
              <w:rPr>
                <w:rFonts w:ascii="Segoe UI" w:hAnsi="Segoe UI" w:cs="Segoe UI"/>
                <w:sz w:val="21"/>
                <w:szCs w:val="21"/>
              </w:rPr>
              <w:t xml:space="preserve">to a person’s experience regarding how many friends </w:t>
            </w:r>
            <w:r w:rsidR="009D789F">
              <w:rPr>
                <w:rFonts w:ascii="Segoe UI" w:hAnsi="Segoe UI" w:cs="Segoe UI"/>
                <w:sz w:val="21"/>
                <w:szCs w:val="21"/>
              </w:rPr>
              <w:t>their friends have</w:t>
            </w:r>
            <w:r w:rsidR="00F356A6">
              <w:rPr>
                <w:rFonts w:ascii="Segoe UI" w:hAnsi="Segoe UI" w:cs="Segoe UI"/>
                <w:sz w:val="21"/>
                <w:szCs w:val="21"/>
              </w:rPr>
              <w:t xml:space="preserve"> and </w:t>
            </w:r>
            <w:r w:rsidR="007E69E1">
              <w:rPr>
                <w:rFonts w:ascii="Segoe UI" w:hAnsi="Segoe UI" w:cs="Segoe UI"/>
                <w:sz w:val="21"/>
                <w:szCs w:val="21"/>
              </w:rPr>
              <w:t xml:space="preserve">how the experienced number of friends is overestimated. </w:t>
            </w:r>
            <w:r w:rsidR="00B00CDA">
              <w:rPr>
                <w:rFonts w:ascii="Segoe UI" w:hAnsi="Segoe UI" w:cs="Segoe UI"/>
                <w:sz w:val="21"/>
                <w:szCs w:val="21"/>
              </w:rPr>
              <w:t xml:space="preserve">Finally! Scientific proof that </w:t>
            </w:r>
            <w:r w:rsidR="00050982">
              <w:rPr>
                <w:rFonts w:ascii="Segoe UI" w:hAnsi="Segoe UI" w:cs="Segoe UI"/>
                <w:sz w:val="21"/>
                <w:szCs w:val="21"/>
              </w:rPr>
              <w:t>I’m not anti-social, I’m just overestimating</w:t>
            </w:r>
            <w:r w:rsidR="006121CE">
              <w:rPr>
                <w:rFonts w:ascii="Segoe UI" w:hAnsi="Segoe UI" w:cs="Segoe UI"/>
                <w:sz w:val="21"/>
                <w:szCs w:val="21"/>
              </w:rPr>
              <w:t xml:space="preserve"> how many friends I need to have!</w:t>
            </w:r>
          </w:p>
        </w:tc>
      </w:tr>
      <w:tr w:rsidR="00B0435B" w14:paraId="2397E4B4" w14:textId="77777777" w:rsidTr="002A7016">
        <w:tc>
          <w:tcPr>
            <w:tcW w:w="9350" w:type="dxa"/>
          </w:tcPr>
          <w:p w14:paraId="77411C03" w14:textId="77777777" w:rsidR="00B0435B" w:rsidRDefault="00B0435B" w:rsidP="00785848">
            <w:pPr>
              <w:rPr>
                <w:rFonts w:ascii="Segoe UI" w:hAnsi="Segoe UI" w:cs="Segoe UI"/>
                <w:b/>
                <w:bCs/>
                <w:sz w:val="21"/>
                <w:szCs w:val="21"/>
              </w:rPr>
            </w:pPr>
            <w:r>
              <w:rPr>
                <w:rFonts w:ascii="Segoe UI" w:hAnsi="Segoe UI" w:cs="Segoe UI"/>
                <w:b/>
                <w:bCs/>
                <w:sz w:val="21"/>
                <w:szCs w:val="21"/>
              </w:rPr>
              <w:t>Percentile vs. Percentile Rank</w:t>
            </w:r>
          </w:p>
          <w:p w14:paraId="24BD282B" w14:textId="77777777" w:rsidR="008A52AD" w:rsidRDefault="00A36DD6" w:rsidP="00785848">
            <w:pPr>
              <w:rPr>
                <w:rFonts w:ascii="Segoe UI" w:hAnsi="Segoe UI" w:cs="Segoe UI"/>
                <w:sz w:val="21"/>
                <w:szCs w:val="21"/>
              </w:rPr>
            </w:pPr>
            <w:r>
              <w:rPr>
                <w:rFonts w:ascii="Segoe UI" w:hAnsi="Segoe UI" w:cs="Segoe UI"/>
                <w:sz w:val="21"/>
                <w:szCs w:val="21"/>
              </w:rPr>
              <w:t xml:space="preserve">Well…looks like I’ve been mixing up the definition </w:t>
            </w:r>
            <w:r w:rsidR="005877B3">
              <w:rPr>
                <w:rFonts w:ascii="Segoe UI" w:hAnsi="Segoe UI" w:cs="Segoe UI"/>
                <w:sz w:val="21"/>
                <w:szCs w:val="21"/>
              </w:rPr>
              <w:t xml:space="preserve">of Percentile vs. Percentile Rank pretty much since forever. Nobody every told me otherwise so I blame the world for not correcting me. </w:t>
            </w:r>
            <w:r w:rsidR="008A52AD">
              <w:rPr>
                <w:rFonts w:ascii="Segoe UI" w:hAnsi="Segoe UI" w:cs="Segoe UI"/>
                <w:sz w:val="21"/>
                <w:szCs w:val="21"/>
              </w:rPr>
              <w:t>Nevertheless, after this week, I’ve now learned the difference which is below:</w:t>
            </w:r>
          </w:p>
          <w:p w14:paraId="20B77C6F" w14:textId="77777777" w:rsidR="008A52AD" w:rsidRDefault="008A52AD" w:rsidP="00785848">
            <w:pPr>
              <w:rPr>
                <w:rFonts w:ascii="Segoe UI" w:hAnsi="Segoe UI" w:cs="Segoe UI"/>
                <w:sz w:val="21"/>
                <w:szCs w:val="21"/>
              </w:rPr>
            </w:pPr>
          </w:p>
          <w:p w14:paraId="30B2C59E" w14:textId="77777777" w:rsidR="003F7DE0" w:rsidRDefault="003F7DE0" w:rsidP="008A52AD">
            <w:pPr>
              <w:pStyle w:val="ListParagraph"/>
              <w:numPr>
                <w:ilvl w:val="0"/>
                <w:numId w:val="4"/>
              </w:numPr>
              <w:rPr>
                <w:rFonts w:ascii="Segoe UI" w:hAnsi="Segoe UI" w:cs="Segoe UI"/>
                <w:sz w:val="21"/>
                <w:szCs w:val="21"/>
              </w:rPr>
            </w:pPr>
            <w:r w:rsidRPr="00D21D6A">
              <w:rPr>
                <w:rFonts w:ascii="Segoe UI" w:hAnsi="Segoe UI" w:cs="Segoe UI"/>
                <w:sz w:val="21"/>
                <w:szCs w:val="21"/>
                <w:u w:val="single"/>
              </w:rPr>
              <w:t>Percentile Rank</w:t>
            </w:r>
            <w:r w:rsidR="00435DA3">
              <w:rPr>
                <w:rFonts w:ascii="Segoe UI" w:hAnsi="Segoe UI" w:cs="Segoe UI"/>
                <w:sz w:val="21"/>
                <w:szCs w:val="21"/>
              </w:rPr>
              <w:t xml:space="preserve">: 2 different definitions with no </w:t>
            </w:r>
            <w:r w:rsidR="001C5D55">
              <w:rPr>
                <w:rFonts w:ascii="Segoe UI" w:hAnsi="Segoe UI" w:cs="Segoe UI"/>
                <w:sz w:val="21"/>
                <w:szCs w:val="21"/>
              </w:rPr>
              <w:t>universal/definitive definition.</w:t>
            </w:r>
          </w:p>
          <w:p w14:paraId="6EB6C486" w14:textId="73946E37" w:rsidR="001C5D55" w:rsidRDefault="007D333D" w:rsidP="001C5D55">
            <w:pPr>
              <w:pStyle w:val="ListParagraph"/>
              <w:numPr>
                <w:ilvl w:val="1"/>
                <w:numId w:val="4"/>
              </w:numPr>
              <w:rPr>
                <w:rFonts w:ascii="Segoe UI" w:hAnsi="Segoe UI" w:cs="Segoe UI"/>
                <w:sz w:val="21"/>
                <w:szCs w:val="21"/>
              </w:rPr>
            </w:pPr>
            <w:r>
              <w:rPr>
                <w:rFonts w:ascii="Segoe UI" w:hAnsi="Segoe UI" w:cs="Segoe UI"/>
                <w:sz w:val="21"/>
                <w:szCs w:val="21"/>
              </w:rPr>
              <w:t>% of values that are less than a specified value</w:t>
            </w:r>
          </w:p>
          <w:p w14:paraId="20552F17" w14:textId="270F34C6" w:rsidR="007D333D" w:rsidRDefault="007D333D" w:rsidP="001C5D55">
            <w:pPr>
              <w:pStyle w:val="ListParagraph"/>
              <w:numPr>
                <w:ilvl w:val="1"/>
                <w:numId w:val="4"/>
              </w:numPr>
              <w:rPr>
                <w:rFonts w:ascii="Segoe UI" w:hAnsi="Segoe UI" w:cs="Segoe UI"/>
                <w:sz w:val="21"/>
                <w:szCs w:val="21"/>
              </w:rPr>
            </w:pPr>
            <w:r>
              <w:rPr>
                <w:rFonts w:ascii="Segoe UI" w:hAnsi="Segoe UI" w:cs="Segoe UI"/>
                <w:sz w:val="21"/>
                <w:szCs w:val="21"/>
              </w:rPr>
              <w:t xml:space="preserve">% of values that are less than </w:t>
            </w:r>
            <w:r>
              <w:rPr>
                <w:rFonts w:ascii="Segoe UI" w:hAnsi="Segoe UI" w:cs="Segoe UI"/>
                <w:b/>
                <w:bCs/>
                <w:sz w:val="21"/>
                <w:szCs w:val="21"/>
              </w:rPr>
              <w:t>or equal to</w:t>
            </w:r>
            <w:r>
              <w:rPr>
                <w:rFonts w:ascii="Segoe UI" w:hAnsi="Segoe UI" w:cs="Segoe UI"/>
                <w:sz w:val="21"/>
                <w:szCs w:val="21"/>
              </w:rPr>
              <w:t xml:space="preserve"> </w:t>
            </w:r>
            <w:r w:rsidR="00D21D6A">
              <w:rPr>
                <w:rFonts w:ascii="Segoe UI" w:hAnsi="Segoe UI" w:cs="Segoe UI"/>
                <w:sz w:val="21"/>
                <w:szCs w:val="21"/>
              </w:rPr>
              <w:t>a specified value</w:t>
            </w:r>
          </w:p>
          <w:p w14:paraId="0D686979" w14:textId="4ECCFB7E" w:rsidR="00D21D6A" w:rsidRDefault="00D21D6A" w:rsidP="00D21D6A">
            <w:pPr>
              <w:pStyle w:val="ListParagraph"/>
              <w:numPr>
                <w:ilvl w:val="0"/>
                <w:numId w:val="4"/>
              </w:numPr>
              <w:rPr>
                <w:rFonts w:ascii="Segoe UI" w:hAnsi="Segoe UI" w:cs="Segoe UI"/>
                <w:sz w:val="21"/>
                <w:szCs w:val="21"/>
              </w:rPr>
            </w:pPr>
            <w:r w:rsidRPr="00D21D6A">
              <w:rPr>
                <w:rFonts w:ascii="Segoe UI" w:hAnsi="Segoe UI" w:cs="Segoe UI"/>
                <w:sz w:val="21"/>
                <w:szCs w:val="21"/>
                <w:u w:val="single"/>
              </w:rPr>
              <w:t>Percentile</w:t>
            </w:r>
            <w:r>
              <w:rPr>
                <w:rFonts w:ascii="Segoe UI" w:hAnsi="Segoe UI" w:cs="Segoe UI"/>
                <w:sz w:val="21"/>
                <w:szCs w:val="21"/>
              </w:rPr>
              <w:t xml:space="preserve">: </w:t>
            </w:r>
            <w:r w:rsidR="00F8272C">
              <w:rPr>
                <w:rFonts w:ascii="Segoe UI" w:hAnsi="Segoe UI" w:cs="Segoe UI"/>
                <w:sz w:val="21"/>
                <w:szCs w:val="21"/>
              </w:rPr>
              <w:t>2 different definitions with no universal/definitive definition.</w:t>
            </w:r>
          </w:p>
          <w:p w14:paraId="28D901EB" w14:textId="0C520012" w:rsidR="00F8272C" w:rsidRDefault="00F8272C" w:rsidP="00F8272C">
            <w:pPr>
              <w:pStyle w:val="ListParagraph"/>
              <w:numPr>
                <w:ilvl w:val="1"/>
                <w:numId w:val="4"/>
              </w:numPr>
              <w:rPr>
                <w:rFonts w:ascii="Segoe UI" w:hAnsi="Segoe UI" w:cs="Segoe UI"/>
                <w:sz w:val="21"/>
                <w:szCs w:val="21"/>
              </w:rPr>
            </w:pPr>
            <w:r>
              <w:rPr>
                <w:rFonts w:ascii="Segoe UI" w:hAnsi="Segoe UI" w:cs="Segoe UI"/>
                <w:sz w:val="21"/>
                <w:szCs w:val="21"/>
              </w:rPr>
              <w:t xml:space="preserve">Given a specified percentile rank, </w:t>
            </w:r>
            <w:r w:rsidR="008B6B77">
              <w:rPr>
                <w:rFonts w:ascii="Segoe UI" w:hAnsi="Segoe UI" w:cs="Segoe UI"/>
                <w:sz w:val="21"/>
                <w:szCs w:val="21"/>
              </w:rPr>
              <w:t xml:space="preserve">the </w:t>
            </w:r>
            <w:r w:rsidR="00015303">
              <w:rPr>
                <w:rFonts w:ascii="Segoe UI" w:hAnsi="Segoe UI" w:cs="Segoe UI"/>
                <w:sz w:val="21"/>
                <w:szCs w:val="21"/>
              </w:rPr>
              <w:t xml:space="preserve">minimum value that has a percentile rank that is greater than </w:t>
            </w:r>
            <w:r w:rsidR="002453A4">
              <w:rPr>
                <w:rFonts w:ascii="Segoe UI" w:hAnsi="Segoe UI" w:cs="Segoe UI"/>
                <w:sz w:val="21"/>
                <w:szCs w:val="21"/>
              </w:rPr>
              <w:t>the percentile rank you are evaluating.</w:t>
            </w:r>
          </w:p>
          <w:p w14:paraId="40D95BAD" w14:textId="61DCCCC0" w:rsidR="002453A4" w:rsidRPr="002453A4" w:rsidRDefault="002453A4" w:rsidP="002453A4">
            <w:pPr>
              <w:pStyle w:val="ListParagraph"/>
              <w:numPr>
                <w:ilvl w:val="1"/>
                <w:numId w:val="4"/>
              </w:numPr>
              <w:rPr>
                <w:rFonts w:ascii="Segoe UI" w:hAnsi="Segoe UI" w:cs="Segoe UI"/>
                <w:sz w:val="21"/>
                <w:szCs w:val="21"/>
              </w:rPr>
            </w:pPr>
            <w:r>
              <w:rPr>
                <w:rFonts w:ascii="Segoe UI" w:hAnsi="Segoe UI" w:cs="Segoe UI"/>
                <w:sz w:val="21"/>
                <w:szCs w:val="21"/>
              </w:rPr>
              <w:t>Given a specified percentile rank, the minimum value that has a percentile rank that is greater than</w:t>
            </w:r>
            <w:r>
              <w:rPr>
                <w:rFonts w:ascii="Segoe UI" w:hAnsi="Segoe UI" w:cs="Segoe UI"/>
                <w:sz w:val="21"/>
                <w:szCs w:val="21"/>
              </w:rPr>
              <w:t xml:space="preserve"> </w:t>
            </w:r>
            <w:r>
              <w:rPr>
                <w:rFonts w:ascii="Segoe UI" w:hAnsi="Segoe UI" w:cs="Segoe UI"/>
                <w:b/>
                <w:bCs/>
                <w:sz w:val="21"/>
                <w:szCs w:val="21"/>
              </w:rPr>
              <w:t>or equal to</w:t>
            </w:r>
            <w:r>
              <w:rPr>
                <w:rFonts w:ascii="Segoe UI" w:hAnsi="Segoe UI" w:cs="Segoe UI"/>
                <w:sz w:val="21"/>
                <w:szCs w:val="21"/>
              </w:rPr>
              <w:t xml:space="preserve"> the percentile rank you are evaluating.</w:t>
            </w:r>
          </w:p>
          <w:p w14:paraId="797F4C1D" w14:textId="552E5D1B" w:rsidR="001C5D55" w:rsidRPr="001C5D55" w:rsidRDefault="001C5D55" w:rsidP="001C5D55">
            <w:pPr>
              <w:rPr>
                <w:rFonts w:ascii="Segoe UI" w:hAnsi="Segoe UI" w:cs="Segoe UI"/>
                <w:sz w:val="21"/>
                <w:szCs w:val="21"/>
              </w:rPr>
            </w:pPr>
          </w:p>
        </w:tc>
      </w:tr>
    </w:tbl>
    <w:p w14:paraId="67F207BE" w14:textId="77777777" w:rsidR="003A2404" w:rsidRDefault="003A2404">
      <w:r>
        <w:br w:type="page"/>
      </w:r>
    </w:p>
    <w:tbl>
      <w:tblPr>
        <w:tblStyle w:val="TableGrid"/>
        <w:tblW w:w="0" w:type="auto"/>
        <w:tblLook w:val="04A0" w:firstRow="1" w:lastRow="0" w:firstColumn="1" w:lastColumn="0" w:noHBand="0" w:noVBand="1"/>
      </w:tblPr>
      <w:tblGrid>
        <w:gridCol w:w="9350"/>
      </w:tblGrid>
      <w:tr w:rsidR="001C5D55" w14:paraId="1A1395AF" w14:textId="77777777" w:rsidTr="002A7016">
        <w:tc>
          <w:tcPr>
            <w:tcW w:w="9350" w:type="dxa"/>
          </w:tcPr>
          <w:p w14:paraId="064E8793" w14:textId="6E8463B5" w:rsidR="001C5D55" w:rsidRDefault="00457AE0" w:rsidP="00785848">
            <w:pPr>
              <w:rPr>
                <w:rFonts w:ascii="Segoe UI" w:hAnsi="Segoe UI" w:cs="Segoe UI"/>
                <w:b/>
                <w:bCs/>
                <w:sz w:val="21"/>
                <w:szCs w:val="21"/>
              </w:rPr>
            </w:pPr>
            <w:r>
              <w:rPr>
                <w:rFonts w:ascii="Segoe UI" w:hAnsi="Segoe UI" w:cs="Segoe UI"/>
                <w:b/>
                <w:bCs/>
                <w:sz w:val="21"/>
                <w:szCs w:val="21"/>
              </w:rPr>
              <w:lastRenderedPageBreak/>
              <w:t>Option 6</w:t>
            </w:r>
          </w:p>
          <w:p w14:paraId="5050CDEC" w14:textId="77777777" w:rsidR="00457AE0" w:rsidRPr="00457AE0" w:rsidRDefault="00457AE0" w:rsidP="00457AE0">
            <w:pPr>
              <w:rPr>
                <w:rFonts w:ascii="Segoe UI" w:eastAsia="Times New Roman" w:hAnsi="Segoe UI" w:cs="Segoe UI"/>
                <w:sz w:val="21"/>
                <w:szCs w:val="21"/>
              </w:rPr>
            </w:pPr>
            <w:r w:rsidRPr="00457AE0">
              <w:rPr>
                <w:rFonts w:ascii="Segoe UI" w:eastAsia="Times New Roman" w:hAnsi="Segoe UI" w:cs="Segoe UI"/>
                <w:sz w:val="21"/>
                <w:szCs w:val="21"/>
              </w:rPr>
              <w:t xml:space="preserve">Q: Imagine you work for an organization that is interested in getting more value out of the data. What steps would you suggest </w:t>
            </w:r>
            <w:proofErr w:type="gramStart"/>
            <w:r w:rsidRPr="00457AE0">
              <w:rPr>
                <w:rFonts w:ascii="Segoe UI" w:eastAsia="Times New Roman" w:hAnsi="Segoe UI" w:cs="Segoe UI"/>
                <w:sz w:val="21"/>
                <w:szCs w:val="21"/>
              </w:rPr>
              <w:t>to help</w:t>
            </w:r>
            <w:proofErr w:type="gramEnd"/>
            <w:r w:rsidRPr="00457AE0">
              <w:rPr>
                <w:rFonts w:ascii="Segoe UI" w:eastAsia="Times New Roman" w:hAnsi="Segoe UI" w:cs="Segoe UI"/>
                <w:sz w:val="21"/>
                <w:szCs w:val="21"/>
              </w:rPr>
              <w:t xml:space="preserve"> them start finding additional insight on their data?</w:t>
            </w:r>
          </w:p>
          <w:p w14:paraId="46F8B8E4" w14:textId="77777777" w:rsidR="00457AE0" w:rsidRPr="00457AE0" w:rsidRDefault="00457AE0" w:rsidP="00457AE0">
            <w:pPr>
              <w:rPr>
                <w:rFonts w:ascii="Segoe UI" w:eastAsia="Times New Roman" w:hAnsi="Segoe UI" w:cs="Segoe UI"/>
                <w:sz w:val="21"/>
                <w:szCs w:val="21"/>
              </w:rPr>
            </w:pPr>
            <w:r w:rsidRPr="00457AE0">
              <w:rPr>
                <w:rFonts w:ascii="Segoe UI" w:eastAsia="Times New Roman" w:hAnsi="Segoe UI" w:cs="Segoe UI"/>
                <w:sz w:val="21"/>
                <w:szCs w:val="21"/>
              </w:rPr>
              <w:t xml:space="preserve">A: I could be misinterpreting the point of the </w:t>
            </w:r>
            <w:proofErr w:type="gramStart"/>
            <w:r w:rsidRPr="00457AE0">
              <w:rPr>
                <w:rFonts w:ascii="Segoe UI" w:eastAsia="Times New Roman" w:hAnsi="Segoe UI" w:cs="Segoe UI"/>
                <w:sz w:val="21"/>
                <w:szCs w:val="21"/>
              </w:rPr>
              <w:t>question</w:t>
            </w:r>
            <w:proofErr w:type="gramEnd"/>
            <w:r w:rsidRPr="00457AE0">
              <w:rPr>
                <w:rFonts w:ascii="Segoe UI" w:eastAsia="Times New Roman" w:hAnsi="Segoe UI" w:cs="Segoe UI"/>
                <w:sz w:val="21"/>
                <w:szCs w:val="21"/>
              </w:rPr>
              <w:t xml:space="preserve"> but this task seems rather vague. It would be the equivalent of going to a psychiatrist and saying, "I'm interested in being a happier and more positive person". The psychiatrist would probably start by saying, "Well...obviously you think you're not as happy or positive as you should be. Why is that?". That would probably be the first step I would take in the task of getting more value out of data in the system. </w:t>
            </w:r>
            <w:proofErr w:type="gramStart"/>
            <w:r w:rsidRPr="00457AE0">
              <w:rPr>
                <w:rFonts w:ascii="Segoe UI" w:eastAsia="Times New Roman" w:hAnsi="Segoe UI" w:cs="Segoe UI"/>
                <w:sz w:val="21"/>
                <w:szCs w:val="21"/>
              </w:rPr>
              <w:t>Obviously</w:t>
            </w:r>
            <w:proofErr w:type="gramEnd"/>
            <w:r w:rsidRPr="00457AE0">
              <w:rPr>
                <w:rFonts w:ascii="Segoe UI" w:eastAsia="Times New Roman" w:hAnsi="Segoe UI" w:cs="Segoe UI"/>
                <w:sz w:val="21"/>
                <w:szCs w:val="21"/>
              </w:rPr>
              <w:t xml:space="preserve"> they think that there is room for improvement and I would ask why they think that.</w:t>
            </w:r>
          </w:p>
          <w:p w14:paraId="13896C7C" w14:textId="0D8A1B85" w:rsidR="00457AE0" w:rsidRPr="00457AE0" w:rsidRDefault="00457AE0" w:rsidP="00785848">
            <w:pPr>
              <w:rPr>
                <w:rFonts w:ascii="Segoe UI" w:hAnsi="Segoe UI" w:cs="Segoe UI"/>
                <w:sz w:val="21"/>
                <w:szCs w:val="21"/>
              </w:rPr>
            </w:pPr>
          </w:p>
        </w:tc>
      </w:tr>
      <w:tr w:rsidR="00C64BA0" w14:paraId="5A787EB1" w14:textId="77777777" w:rsidTr="002A7016">
        <w:tc>
          <w:tcPr>
            <w:tcW w:w="9350" w:type="dxa"/>
          </w:tcPr>
          <w:p w14:paraId="0F75ACF0" w14:textId="77777777" w:rsidR="00C64BA0" w:rsidRDefault="00351154" w:rsidP="00785848">
            <w:pPr>
              <w:rPr>
                <w:rFonts w:ascii="Segoe UI" w:hAnsi="Segoe UI" w:cs="Segoe UI"/>
                <w:b/>
                <w:bCs/>
                <w:sz w:val="21"/>
                <w:szCs w:val="21"/>
              </w:rPr>
            </w:pPr>
            <w:r>
              <w:rPr>
                <w:rFonts w:ascii="Segoe UI" w:hAnsi="Segoe UI" w:cs="Segoe UI"/>
                <w:b/>
                <w:bCs/>
                <w:sz w:val="21"/>
                <w:szCs w:val="21"/>
              </w:rPr>
              <w:t>Cumulative Distribution Function (CDF)</w:t>
            </w:r>
          </w:p>
          <w:p w14:paraId="6E660270" w14:textId="27568123" w:rsidR="00351154" w:rsidRPr="00351154" w:rsidRDefault="00351154" w:rsidP="00785848">
            <w:pPr>
              <w:rPr>
                <w:rFonts w:ascii="Segoe UI" w:hAnsi="Segoe UI" w:cs="Segoe UI"/>
                <w:sz w:val="21"/>
                <w:szCs w:val="21"/>
              </w:rPr>
            </w:pPr>
            <w:r>
              <w:t xml:space="preserve">"The CDF is the function that maps from a value to its percentile rank." (Downey 2015). It is a great way to interpret both the central tendency of the data as well as the spread. For me personally, the CDF plot was somewhat hard to interpret at first but once I got used to </w:t>
            </w:r>
            <w:proofErr w:type="gramStart"/>
            <w:r>
              <w:t>it</w:t>
            </w:r>
            <w:proofErr w:type="gramEnd"/>
            <w:r>
              <w:t xml:space="preserve"> I actually love them and find that they show a lot of information in a simple yet effective way. </w:t>
            </w:r>
            <w:r>
              <w:br/>
            </w:r>
            <w:r>
              <w:br/>
              <w:t xml:space="preserve">Downey, Allen </w:t>
            </w:r>
            <w:proofErr w:type="gramStart"/>
            <w:r>
              <w:t>B..</w:t>
            </w:r>
            <w:proofErr w:type="gramEnd"/>
            <w:r>
              <w:t xml:space="preserve"> Think Stats: Exploratory Data Analysis (p. 61). O'Reilly Media. Kindle Edition.</w:t>
            </w:r>
          </w:p>
        </w:tc>
      </w:tr>
    </w:tbl>
    <w:p w14:paraId="3C2E3AAD" w14:textId="548DC4D4" w:rsidR="002A7016" w:rsidRDefault="002A7016" w:rsidP="002A7016"/>
    <w:p w14:paraId="5DC4EBE1" w14:textId="669A0209" w:rsidR="002A7016" w:rsidRDefault="002A7016" w:rsidP="002A7016"/>
    <w:p w14:paraId="3D4CF14E" w14:textId="05D7DC23" w:rsidR="002A7016" w:rsidRDefault="002A7016" w:rsidP="002A7016">
      <w:pPr>
        <w:pStyle w:val="Heading1"/>
      </w:pPr>
      <w:r>
        <w:t>Replies</w:t>
      </w:r>
    </w:p>
    <w:tbl>
      <w:tblPr>
        <w:tblStyle w:val="TableGrid"/>
        <w:tblW w:w="0" w:type="auto"/>
        <w:tblLook w:val="04A0" w:firstRow="1" w:lastRow="0" w:firstColumn="1" w:lastColumn="0" w:noHBand="0" w:noVBand="1"/>
      </w:tblPr>
      <w:tblGrid>
        <w:gridCol w:w="9350"/>
      </w:tblGrid>
      <w:tr w:rsidR="002A7016" w14:paraId="492A2CFB" w14:textId="77777777" w:rsidTr="002A7016">
        <w:tc>
          <w:tcPr>
            <w:tcW w:w="9350" w:type="dxa"/>
          </w:tcPr>
          <w:p w14:paraId="01C04BD7" w14:textId="084AC898" w:rsidR="00607B93" w:rsidRPr="00CF69DC" w:rsidRDefault="00CF69DC" w:rsidP="002A7016">
            <w:pPr>
              <w:rPr>
                <w:rFonts w:ascii="Segoe UI" w:eastAsia="Times New Roman" w:hAnsi="Segoe UI" w:cs="Segoe UI"/>
                <w:sz w:val="21"/>
                <w:szCs w:val="21"/>
              </w:rPr>
            </w:pPr>
            <w:r w:rsidRPr="00CF69DC">
              <w:rPr>
                <w:rFonts w:ascii="Segoe UI" w:eastAsia="Times New Roman" w:hAnsi="Segoe UI" w:cs="Segoe UI"/>
                <w:sz w:val="21"/>
                <w:szCs w:val="21"/>
              </w:rPr>
              <w:t xml:space="preserve">Good post </w:t>
            </w:r>
            <w:proofErr w:type="spellStart"/>
            <w:r w:rsidRPr="00CF69DC">
              <w:rPr>
                <w:rFonts w:ascii="Segoe UI" w:eastAsia="Times New Roman" w:hAnsi="Segoe UI" w:cs="Segoe UI"/>
                <w:sz w:val="21"/>
                <w:szCs w:val="21"/>
              </w:rPr>
              <w:t>Jahedur</w:t>
            </w:r>
            <w:proofErr w:type="spellEnd"/>
            <w:r w:rsidRPr="00CF69DC">
              <w:rPr>
                <w:rFonts w:ascii="Segoe UI" w:eastAsia="Times New Roman" w:hAnsi="Segoe UI" w:cs="Segoe UI"/>
                <w:sz w:val="21"/>
                <w:szCs w:val="21"/>
              </w:rPr>
              <w:t xml:space="preserve">. I like how you simplified the different ways to interpret PMF. When I first saw this week’s </w:t>
            </w:r>
            <w:r w:rsidR="00C64BA0" w:rsidRPr="00CF69DC">
              <w:rPr>
                <w:rFonts w:ascii="Segoe UI" w:eastAsia="Times New Roman" w:hAnsi="Segoe UI" w:cs="Segoe UI"/>
                <w:sz w:val="21"/>
                <w:szCs w:val="21"/>
              </w:rPr>
              <w:t>assignments,</w:t>
            </w:r>
            <w:r w:rsidRPr="00CF69DC">
              <w:rPr>
                <w:rFonts w:ascii="Segoe UI" w:eastAsia="Times New Roman" w:hAnsi="Segoe UI" w:cs="Segoe UI"/>
                <w:sz w:val="21"/>
                <w:szCs w:val="21"/>
              </w:rPr>
              <w:t xml:space="preserve"> I though</w:t>
            </w:r>
            <w:r>
              <w:rPr>
                <w:rFonts w:ascii="Segoe UI" w:eastAsia="Times New Roman" w:hAnsi="Segoe UI" w:cs="Segoe UI"/>
                <w:sz w:val="21"/>
                <w:szCs w:val="21"/>
              </w:rPr>
              <w:t>t</w:t>
            </w:r>
            <w:r w:rsidRPr="00CF69DC">
              <w:rPr>
                <w:rFonts w:ascii="Segoe UI" w:eastAsia="Times New Roman" w:hAnsi="Segoe UI" w:cs="Segoe UI"/>
                <w:sz w:val="21"/>
                <w:szCs w:val="21"/>
              </w:rPr>
              <w:t xml:space="preserve"> PMF was going to be a crazy topic but after learning more about it it's </w:t>
            </w:r>
            <w:proofErr w:type="gramStart"/>
            <w:r w:rsidRPr="00CF69DC">
              <w:rPr>
                <w:rFonts w:ascii="Segoe UI" w:eastAsia="Times New Roman" w:hAnsi="Segoe UI" w:cs="Segoe UI"/>
                <w:sz w:val="21"/>
                <w:szCs w:val="21"/>
              </w:rPr>
              <w:t>really just</w:t>
            </w:r>
            <w:proofErr w:type="gramEnd"/>
            <w:r w:rsidRPr="00CF69DC">
              <w:rPr>
                <w:rFonts w:ascii="Segoe UI" w:eastAsia="Times New Roman" w:hAnsi="Segoe UI" w:cs="Segoe UI"/>
                <w:sz w:val="21"/>
                <w:szCs w:val="21"/>
              </w:rPr>
              <w:t xml:space="preserve"> looking at the percentage a value within a dimension makes up. </w:t>
            </w:r>
          </w:p>
        </w:tc>
      </w:tr>
      <w:tr w:rsidR="00CF69DC" w14:paraId="6F0AD306" w14:textId="77777777" w:rsidTr="002A7016">
        <w:tc>
          <w:tcPr>
            <w:tcW w:w="9350" w:type="dxa"/>
          </w:tcPr>
          <w:p w14:paraId="6DF51A9C" w14:textId="635F400B" w:rsidR="00CF69DC" w:rsidRPr="00CF69DC" w:rsidRDefault="00407BDD" w:rsidP="002A7016">
            <w:pPr>
              <w:rPr>
                <w:rFonts w:ascii="Segoe UI" w:eastAsia="Times New Roman" w:hAnsi="Segoe UI" w:cs="Segoe UI"/>
                <w:sz w:val="21"/>
                <w:szCs w:val="21"/>
              </w:rPr>
            </w:pPr>
            <w:r w:rsidRPr="00407BDD">
              <w:rPr>
                <w:rFonts w:ascii="Segoe UI" w:eastAsia="Times New Roman" w:hAnsi="Segoe UI" w:cs="Segoe UI"/>
                <w:sz w:val="21"/>
                <w:szCs w:val="21"/>
              </w:rPr>
              <w:t xml:space="preserve">I like how the link provided gives you the formula to calculate the overestimation of the </w:t>
            </w:r>
            <w:proofErr w:type="gramStart"/>
            <w:r w:rsidRPr="00407BDD">
              <w:rPr>
                <w:rFonts w:ascii="Segoe UI" w:eastAsia="Times New Roman" w:hAnsi="Segoe UI" w:cs="Segoe UI"/>
                <w:sz w:val="21"/>
                <w:szCs w:val="21"/>
              </w:rPr>
              <w:t>students</w:t>
            </w:r>
            <w:proofErr w:type="gramEnd"/>
            <w:r w:rsidRPr="00407BDD">
              <w:rPr>
                <w:rFonts w:ascii="Segoe UI" w:eastAsia="Times New Roman" w:hAnsi="Segoe UI" w:cs="Segoe UI"/>
                <w:sz w:val="21"/>
                <w:szCs w:val="21"/>
              </w:rPr>
              <w:t xml:space="preserve"> observations. </w:t>
            </w:r>
            <w:proofErr w:type="gramStart"/>
            <w:r w:rsidRPr="00407BDD">
              <w:rPr>
                <w:rFonts w:ascii="Segoe UI" w:eastAsia="Times New Roman" w:hAnsi="Segoe UI" w:cs="Segoe UI"/>
                <w:sz w:val="21"/>
                <w:szCs w:val="21"/>
              </w:rPr>
              <w:t>Thanks</w:t>
            </w:r>
            <w:proofErr w:type="gramEnd"/>
            <w:r w:rsidRPr="00407BDD">
              <w:rPr>
                <w:rFonts w:ascii="Segoe UI" w:eastAsia="Times New Roman" w:hAnsi="Segoe UI" w:cs="Segoe UI"/>
                <w:sz w:val="21"/>
                <w:szCs w:val="21"/>
              </w:rPr>
              <w:t xml:space="preserve"> Saima.</w:t>
            </w:r>
          </w:p>
        </w:tc>
      </w:tr>
      <w:tr w:rsidR="00407BDD" w14:paraId="7BA09E37" w14:textId="77777777" w:rsidTr="002A7016">
        <w:tc>
          <w:tcPr>
            <w:tcW w:w="9350" w:type="dxa"/>
          </w:tcPr>
          <w:p w14:paraId="3059AF23" w14:textId="38E501E8" w:rsidR="00407BDD" w:rsidRPr="00407BDD" w:rsidRDefault="00390D8A" w:rsidP="002A7016">
            <w:pPr>
              <w:rPr>
                <w:rFonts w:ascii="Segoe UI" w:eastAsia="Times New Roman" w:hAnsi="Segoe UI" w:cs="Segoe UI"/>
                <w:sz w:val="21"/>
                <w:szCs w:val="21"/>
              </w:rPr>
            </w:pPr>
            <w:r w:rsidRPr="00390D8A">
              <w:rPr>
                <w:rFonts w:ascii="Segoe UI" w:eastAsia="Times New Roman" w:hAnsi="Segoe UI" w:cs="Segoe UI"/>
                <w:sz w:val="21"/>
                <w:szCs w:val="21"/>
              </w:rPr>
              <w:t xml:space="preserve">Good link Sameer. The article does a great job explaining how histograms can be interpreted very differently based on the number of bins. I also liked how it explained how to build the other graphs in Python and the pros and cons of each. Intuitively, I find it easier to interpret PMF and KDE plots. CDF plots at first were a bit harder to interpret but once </w:t>
            </w:r>
            <w:proofErr w:type="gramStart"/>
            <w:r w:rsidRPr="00390D8A">
              <w:rPr>
                <w:rFonts w:ascii="Segoe UI" w:eastAsia="Times New Roman" w:hAnsi="Segoe UI" w:cs="Segoe UI"/>
                <w:sz w:val="21"/>
                <w:szCs w:val="21"/>
              </w:rPr>
              <w:t>it</w:t>
            </w:r>
            <w:proofErr w:type="gramEnd"/>
            <w:r w:rsidRPr="00390D8A">
              <w:rPr>
                <w:rFonts w:ascii="Segoe UI" w:eastAsia="Times New Roman" w:hAnsi="Segoe UI" w:cs="Segoe UI"/>
                <w:sz w:val="21"/>
                <w:szCs w:val="21"/>
              </w:rPr>
              <w:t xml:space="preserve"> "clicks" I found that they are very intuitive and provide a lot of information.</w:t>
            </w:r>
          </w:p>
        </w:tc>
      </w:tr>
      <w:tr w:rsidR="00407BDD" w14:paraId="0951C149" w14:textId="77777777" w:rsidTr="002A7016">
        <w:tc>
          <w:tcPr>
            <w:tcW w:w="9350" w:type="dxa"/>
          </w:tcPr>
          <w:p w14:paraId="1D9F74D5" w14:textId="13FA617C" w:rsidR="00407BDD" w:rsidRPr="00407BDD" w:rsidRDefault="004173C9" w:rsidP="002A7016">
            <w:pPr>
              <w:rPr>
                <w:rFonts w:ascii="Segoe UI" w:eastAsia="Times New Roman" w:hAnsi="Segoe UI" w:cs="Segoe UI"/>
                <w:sz w:val="21"/>
                <w:szCs w:val="21"/>
              </w:rPr>
            </w:pPr>
            <w:r w:rsidRPr="004173C9">
              <w:rPr>
                <w:rFonts w:ascii="Segoe UI" w:eastAsia="Times New Roman" w:hAnsi="Segoe UI" w:cs="Segoe UI"/>
                <w:sz w:val="21"/>
                <w:szCs w:val="21"/>
              </w:rPr>
              <w:t>I could be wrong (likely</w:t>
            </w:r>
            <w:proofErr w:type="gramStart"/>
            <w:r w:rsidRPr="004173C9">
              <w:rPr>
                <w:rFonts w:ascii="Segoe UI" w:eastAsia="Times New Roman" w:hAnsi="Segoe UI" w:cs="Segoe UI"/>
                <w:sz w:val="21"/>
                <w:szCs w:val="21"/>
              </w:rPr>
              <w:t>)</w:t>
            </w:r>
            <w:proofErr w:type="gramEnd"/>
            <w:r w:rsidRPr="004173C9">
              <w:rPr>
                <w:rFonts w:ascii="Segoe UI" w:eastAsia="Times New Roman" w:hAnsi="Segoe UI" w:cs="Segoe UI"/>
                <w:sz w:val="21"/>
                <w:szCs w:val="21"/>
              </w:rPr>
              <w:t xml:space="preserve"> but I thought indexing was the generation of identifiers for rows/columns, not necessarily selecting rows/columns?</w:t>
            </w:r>
          </w:p>
        </w:tc>
      </w:tr>
      <w:tr w:rsidR="00407BDD" w14:paraId="7E3F8D9E" w14:textId="77777777" w:rsidTr="002A7016">
        <w:tc>
          <w:tcPr>
            <w:tcW w:w="9350" w:type="dxa"/>
          </w:tcPr>
          <w:p w14:paraId="20808A1F" w14:textId="7AC75DEC" w:rsidR="00407BDD" w:rsidRPr="00407BDD" w:rsidRDefault="009A0714" w:rsidP="002A7016">
            <w:pPr>
              <w:rPr>
                <w:rFonts w:ascii="Segoe UI" w:eastAsia="Times New Roman" w:hAnsi="Segoe UI" w:cs="Segoe UI"/>
                <w:sz w:val="21"/>
                <w:szCs w:val="21"/>
              </w:rPr>
            </w:pPr>
            <w:r w:rsidRPr="009A0714">
              <w:rPr>
                <w:rFonts w:ascii="Segoe UI" w:eastAsia="Times New Roman" w:hAnsi="Segoe UI" w:cs="Segoe UI"/>
                <w:sz w:val="21"/>
                <w:szCs w:val="21"/>
              </w:rPr>
              <w:t xml:space="preserve">Good post Madeleine. I've </w:t>
            </w:r>
            <w:proofErr w:type="gramStart"/>
            <w:r w:rsidRPr="009A0714">
              <w:rPr>
                <w:rFonts w:ascii="Segoe UI" w:eastAsia="Times New Roman" w:hAnsi="Segoe UI" w:cs="Segoe UI"/>
                <w:sz w:val="21"/>
                <w:szCs w:val="21"/>
              </w:rPr>
              <w:t>actually really</w:t>
            </w:r>
            <w:proofErr w:type="gramEnd"/>
            <w:r w:rsidRPr="009A0714">
              <w:rPr>
                <w:rFonts w:ascii="Segoe UI" w:eastAsia="Times New Roman" w:hAnsi="Segoe UI" w:cs="Segoe UI"/>
                <w:sz w:val="21"/>
                <w:szCs w:val="21"/>
              </w:rPr>
              <w:t xml:space="preserve"> enjoyed this topic this week and it has made me start to wonder how much other stuff I've been overestimating in my life.</w:t>
            </w:r>
          </w:p>
        </w:tc>
      </w:tr>
    </w:tbl>
    <w:p w14:paraId="4524E5E9" w14:textId="3394E227" w:rsidR="002A7016" w:rsidRDefault="002A7016" w:rsidP="002A7016"/>
    <w:p w14:paraId="71B4C915" w14:textId="77777777" w:rsidR="002A7016" w:rsidRPr="002A7016" w:rsidRDefault="002A7016" w:rsidP="002A7016"/>
    <w:sectPr w:rsidR="002A7016" w:rsidRPr="002A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F790D"/>
    <w:multiLevelType w:val="hybridMultilevel"/>
    <w:tmpl w:val="EAF2E8D8"/>
    <w:lvl w:ilvl="0" w:tplc="33244A2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15303"/>
    <w:rsid w:val="00025308"/>
    <w:rsid w:val="00050982"/>
    <w:rsid w:val="00051DE5"/>
    <w:rsid w:val="000521BC"/>
    <w:rsid w:val="00073C65"/>
    <w:rsid w:val="000975A8"/>
    <w:rsid w:val="000F3C6B"/>
    <w:rsid w:val="0014034F"/>
    <w:rsid w:val="001804AE"/>
    <w:rsid w:val="001C5D55"/>
    <w:rsid w:val="001D135F"/>
    <w:rsid w:val="001D13AC"/>
    <w:rsid w:val="002453A4"/>
    <w:rsid w:val="00251DFB"/>
    <w:rsid w:val="00282FA7"/>
    <w:rsid w:val="002A0026"/>
    <w:rsid w:val="002A7016"/>
    <w:rsid w:val="002F4A82"/>
    <w:rsid w:val="0031244C"/>
    <w:rsid w:val="00316DAB"/>
    <w:rsid w:val="00351154"/>
    <w:rsid w:val="003567CD"/>
    <w:rsid w:val="00363CA6"/>
    <w:rsid w:val="00390D8A"/>
    <w:rsid w:val="003A2404"/>
    <w:rsid w:val="003A4063"/>
    <w:rsid w:val="003B17A3"/>
    <w:rsid w:val="003D65E2"/>
    <w:rsid w:val="003F7DE0"/>
    <w:rsid w:val="00407BDD"/>
    <w:rsid w:val="004173C9"/>
    <w:rsid w:val="00435DA3"/>
    <w:rsid w:val="00436458"/>
    <w:rsid w:val="00443C23"/>
    <w:rsid w:val="00457AE0"/>
    <w:rsid w:val="00482D8A"/>
    <w:rsid w:val="004B6511"/>
    <w:rsid w:val="004D6915"/>
    <w:rsid w:val="004E481E"/>
    <w:rsid w:val="00551DB4"/>
    <w:rsid w:val="00554563"/>
    <w:rsid w:val="005649A1"/>
    <w:rsid w:val="00576DA4"/>
    <w:rsid w:val="00585D7C"/>
    <w:rsid w:val="005877B3"/>
    <w:rsid w:val="005E3B31"/>
    <w:rsid w:val="00607B93"/>
    <w:rsid w:val="00610E75"/>
    <w:rsid w:val="006121CE"/>
    <w:rsid w:val="006243F0"/>
    <w:rsid w:val="0063376F"/>
    <w:rsid w:val="00641EEA"/>
    <w:rsid w:val="00661207"/>
    <w:rsid w:val="006D453B"/>
    <w:rsid w:val="006F2694"/>
    <w:rsid w:val="0074555A"/>
    <w:rsid w:val="00784CD7"/>
    <w:rsid w:val="00785848"/>
    <w:rsid w:val="007D32ED"/>
    <w:rsid w:val="007D333D"/>
    <w:rsid w:val="007E69E1"/>
    <w:rsid w:val="007F3587"/>
    <w:rsid w:val="00823136"/>
    <w:rsid w:val="0082538B"/>
    <w:rsid w:val="00834D0B"/>
    <w:rsid w:val="00841375"/>
    <w:rsid w:val="00853F0B"/>
    <w:rsid w:val="00865029"/>
    <w:rsid w:val="008A52AD"/>
    <w:rsid w:val="008B6B77"/>
    <w:rsid w:val="008E6009"/>
    <w:rsid w:val="00974EBF"/>
    <w:rsid w:val="009A0714"/>
    <w:rsid w:val="009D789F"/>
    <w:rsid w:val="00A15333"/>
    <w:rsid w:val="00A23620"/>
    <w:rsid w:val="00A36DD6"/>
    <w:rsid w:val="00AA4985"/>
    <w:rsid w:val="00AB03DA"/>
    <w:rsid w:val="00AE4AB5"/>
    <w:rsid w:val="00AF0475"/>
    <w:rsid w:val="00B00CDA"/>
    <w:rsid w:val="00B0435B"/>
    <w:rsid w:val="00B25219"/>
    <w:rsid w:val="00B5642B"/>
    <w:rsid w:val="00B577FF"/>
    <w:rsid w:val="00BC79E8"/>
    <w:rsid w:val="00BD508B"/>
    <w:rsid w:val="00C25F56"/>
    <w:rsid w:val="00C5504F"/>
    <w:rsid w:val="00C64BA0"/>
    <w:rsid w:val="00C65FD1"/>
    <w:rsid w:val="00CA3C03"/>
    <w:rsid w:val="00CA7B45"/>
    <w:rsid w:val="00CC134C"/>
    <w:rsid w:val="00CD356C"/>
    <w:rsid w:val="00CF69DC"/>
    <w:rsid w:val="00D175EA"/>
    <w:rsid w:val="00D21D6A"/>
    <w:rsid w:val="00D52B9E"/>
    <w:rsid w:val="00D941C8"/>
    <w:rsid w:val="00DC3117"/>
    <w:rsid w:val="00E16B8F"/>
    <w:rsid w:val="00F11E83"/>
    <w:rsid w:val="00F1480C"/>
    <w:rsid w:val="00F216AD"/>
    <w:rsid w:val="00F356A6"/>
    <w:rsid w:val="00F71EDA"/>
    <w:rsid w:val="00F8272C"/>
    <w:rsid w:val="00FC7B80"/>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semiHidden/>
    <w:unhideWhenUsed/>
    <w:rsid w:val="00610E75"/>
    <w:rPr>
      <w:color w:val="0000FF"/>
      <w:u w:val="single"/>
    </w:rPr>
  </w:style>
  <w:style w:type="character" w:customStyle="1" w:styleId="at-mentions-focus">
    <w:name w:val="at-mentions-focus"/>
    <w:basedOn w:val="DefaultParagraphFont"/>
    <w:rsid w:val="00C2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2155">
      <w:bodyDiv w:val="1"/>
      <w:marLeft w:val="0"/>
      <w:marRight w:val="0"/>
      <w:marTop w:val="0"/>
      <w:marBottom w:val="0"/>
      <w:divBdr>
        <w:top w:val="none" w:sz="0" w:space="0" w:color="auto"/>
        <w:left w:val="none" w:sz="0" w:space="0" w:color="auto"/>
        <w:bottom w:val="none" w:sz="0" w:space="0" w:color="auto"/>
        <w:right w:val="none" w:sz="0" w:space="0" w:color="auto"/>
      </w:divBdr>
      <w:divsChild>
        <w:div w:id="1207260019">
          <w:marLeft w:val="0"/>
          <w:marRight w:val="0"/>
          <w:marTop w:val="0"/>
          <w:marBottom w:val="0"/>
          <w:divBdr>
            <w:top w:val="none" w:sz="0" w:space="0" w:color="auto"/>
            <w:left w:val="none" w:sz="0" w:space="0" w:color="auto"/>
            <w:bottom w:val="none" w:sz="0" w:space="0" w:color="auto"/>
            <w:right w:val="none" w:sz="0" w:space="0" w:color="auto"/>
          </w:divBdr>
        </w:div>
      </w:divsChild>
    </w:div>
    <w:div w:id="119230746">
      <w:bodyDiv w:val="1"/>
      <w:marLeft w:val="0"/>
      <w:marRight w:val="0"/>
      <w:marTop w:val="0"/>
      <w:marBottom w:val="0"/>
      <w:divBdr>
        <w:top w:val="none" w:sz="0" w:space="0" w:color="auto"/>
        <w:left w:val="none" w:sz="0" w:space="0" w:color="auto"/>
        <w:bottom w:val="none" w:sz="0" w:space="0" w:color="auto"/>
        <w:right w:val="none" w:sz="0" w:space="0" w:color="auto"/>
      </w:divBdr>
      <w:divsChild>
        <w:div w:id="661085828">
          <w:marLeft w:val="0"/>
          <w:marRight w:val="0"/>
          <w:marTop w:val="0"/>
          <w:marBottom w:val="0"/>
          <w:divBdr>
            <w:top w:val="none" w:sz="0" w:space="0" w:color="auto"/>
            <w:left w:val="none" w:sz="0" w:space="0" w:color="auto"/>
            <w:bottom w:val="none" w:sz="0" w:space="0" w:color="auto"/>
            <w:right w:val="none" w:sz="0" w:space="0" w:color="auto"/>
          </w:divBdr>
        </w:div>
      </w:divsChild>
    </w:div>
    <w:div w:id="2006770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91">
          <w:marLeft w:val="0"/>
          <w:marRight w:val="0"/>
          <w:marTop w:val="0"/>
          <w:marBottom w:val="0"/>
          <w:divBdr>
            <w:top w:val="none" w:sz="0" w:space="0" w:color="auto"/>
            <w:left w:val="none" w:sz="0" w:space="0" w:color="auto"/>
            <w:bottom w:val="none" w:sz="0" w:space="0" w:color="auto"/>
            <w:right w:val="none" w:sz="0" w:space="0" w:color="auto"/>
          </w:divBdr>
          <w:divsChild>
            <w:div w:id="460542435">
              <w:marLeft w:val="0"/>
              <w:marRight w:val="0"/>
              <w:marTop w:val="0"/>
              <w:marBottom w:val="0"/>
              <w:divBdr>
                <w:top w:val="none" w:sz="0" w:space="0" w:color="auto"/>
                <w:left w:val="none" w:sz="0" w:space="0" w:color="auto"/>
                <w:bottom w:val="none" w:sz="0" w:space="0" w:color="auto"/>
                <w:right w:val="none" w:sz="0" w:space="0" w:color="auto"/>
              </w:divBdr>
            </w:div>
            <w:div w:id="64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42444">
      <w:bodyDiv w:val="1"/>
      <w:marLeft w:val="0"/>
      <w:marRight w:val="0"/>
      <w:marTop w:val="0"/>
      <w:marBottom w:val="0"/>
      <w:divBdr>
        <w:top w:val="none" w:sz="0" w:space="0" w:color="auto"/>
        <w:left w:val="none" w:sz="0" w:space="0" w:color="auto"/>
        <w:bottom w:val="none" w:sz="0" w:space="0" w:color="auto"/>
        <w:right w:val="none" w:sz="0" w:space="0" w:color="auto"/>
      </w:divBdr>
      <w:divsChild>
        <w:div w:id="1137407515">
          <w:marLeft w:val="0"/>
          <w:marRight w:val="0"/>
          <w:marTop w:val="0"/>
          <w:marBottom w:val="0"/>
          <w:divBdr>
            <w:top w:val="none" w:sz="0" w:space="0" w:color="auto"/>
            <w:left w:val="none" w:sz="0" w:space="0" w:color="auto"/>
            <w:bottom w:val="none" w:sz="0" w:space="0" w:color="auto"/>
            <w:right w:val="none" w:sz="0" w:space="0" w:color="auto"/>
          </w:divBdr>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699093422">
      <w:bodyDiv w:val="1"/>
      <w:marLeft w:val="0"/>
      <w:marRight w:val="0"/>
      <w:marTop w:val="0"/>
      <w:marBottom w:val="0"/>
      <w:divBdr>
        <w:top w:val="none" w:sz="0" w:space="0" w:color="auto"/>
        <w:left w:val="none" w:sz="0" w:space="0" w:color="auto"/>
        <w:bottom w:val="none" w:sz="0" w:space="0" w:color="auto"/>
        <w:right w:val="none" w:sz="0" w:space="0" w:color="auto"/>
      </w:divBdr>
      <w:divsChild>
        <w:div w:id="244850501">
          <w:marLeft w:val="0"/>
          <w:marRight w:val="0"/>
          <w:marTop w:val="0"/>
          <w:marBottom w:val="0"/>
          <w:divBdr>
            <w:top w:val="none" w:sz="0" w:space="0" w:color="auto"/>
            <w:left w:val="none" w:sz="0" w:space="0" w:color="auto"/>
            <w:bottom w:val="none" w:sz="0" w:space="0" w:color="auto"/>
            <w:right w:val="none" w:sz="0" w:space="0" w:color="auto"/>
          </w:divBdr>
        </w:div>
      </w:divsChild>
    </w:div>
    <w:div w:id="755592950">
      <w:bodyDiv w:val="1"/>
      <w:marLeft w:val="0"/>
      <w:marRight w:val="0"/>
      <w:marTop w:val="0"/>
      <w:marBottom w:val="0"/>
      <w:divBdr>
        <w:top w:val="none" w:sz="0" w:space="0" w:color="auto"/>
        <w:left w:val="none" w:sz="0" w:space="0" w:color="auto"/>
        <w:bottom w:val="none" w:sz="0" w:space="0" w:color="auto"/>
        <w:right w:val="none" w:sz="0" w:space="0" w:color="auto"/>
      </w:divBdr>
      <w:divsChild>
        <w:div w:id="1808090628">
          <w:marLeft w:val="0"/>
          <w:marRight w:val="0"/>
          <w:marTop w:val="0"/>
          <w:marBottom w:val="0"/>
          <w:divBdr>
            <w:top w:val="none" w:sz="0" w:space="0" w:color="auto"/>
            <w:left w:val="none" w:sz="0" w:space="0" w:color="auto"/>
            <w:bottom w:val="none" w:sz="0" w:space="0" w:color="auto"/>
            <w:right w:val="none" w:sz="0" w:space="0" w:color="auto"/>
          </w:divBdr>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77644">
      <w:bodyDiv w:val="1"/>
      <w:marLeft w:val="0"/>
      <w:marRight w:val="0"/>
      <w:marTop w:val="0"/>
      <w:marBottom w:val="0"/>
      <w:divBdr>
        <w:top w:val="none" w:sz="0" w:space="0" w:color="auto"/>
        <w:left w:val="none" w:sz="0" w:space="0" w:color="auto"/>
        <w:bottom w:val="none" w:sz="0" w:space="0" w:color="auto"/>
        <w:right w:val="none" w:sz="0" w:space="0" w:color="auto"/>
      </w:divBdr>
      <w:divsChild>
        <w:div w:id="1673487319">
          <w:marLeft w:val="0"/>
          <w:marRight w:val="0"/>
          <w:marTop w:val="0"/>
          <w:marBottom w:val="0"/>
          <w:divBdr>
            <w:top w:val="none" w:sz="0" w:space="0" w:color="auto"/>
            <w:left w:val="none" w:sz="0" w:space="0" w:color="auto"/>
            <w:bottom w:val="none" w:sz="0" w:space="0" w:color="auto"/>
            <w:right w:val="none" w:sz="0" w:space="0" w:color="auto"/>
          </w:divBdr>
        </w:div>
      </w:divsChild>
    </w:div>
    <w:div w:id="1369179411">
      <w:bodyDiv w:val="1"/>
      <w:marLeft w:val="0"/>
      <w:marRight w:val="0"/>
      <w:marTop w:val="0"/>
      <w:marBottom w:val="0"/>
      <w:divBdr>
        <w:top w:val="none" w:sz="0" w:space="0" w:color="auto"/>
        <w:left w:val="none" w:sz="0" w:space="0" w:color="auto"/>
        <w:bottom w:val="none" w:sz="0" w:space="0" w:color="auto"/>
        <w:right w:val="none" w:sz="0" w:space="0" w:color="auto"/>
      </w:divBdr>
      <w:divsChild>
        <w:div w:id="933055999">
          <w:marLeft w:val="0"/>
          <w:marRight w:val="0"/>
          <w:marTop w:val="0"/>
          <w:marBottom w:val="0"/>
          <w:divBdr>
            <w:top w:val="none" w:sz="0" w:space="0" w:color="auto"/>
            <w:left w:val="none" w:sz="0" w:space="0" w:color="auto"/>
            <w:bottom w:val="none" w:sz="0" w:space="0" w:color="auto"/>
            <w:right w:val="none" w:sz="0" w:space="0" w:color="auto"/>
          </w:divBdr>
          <w:divsChild>
            <w:div w:id="701563653">
              <w:marLeft w:val="0"/>
              <w:marRight w:val="0"/>
              <w:marTop w:val="0"/>
              <w:marBottom w:val="0"/>
              <w:divBdr>
                <w:top w:val="none" w:sz="0" w:space="0" w:color="auto"/>
                <w:left w:val="none" w:sz="0" w:space="0" w:color="auto"/>
                <w:bottom w:val="none" w:sz="0" w:space="0" w:color="auto"/>
                <w:right w:val="none" w:sz="0" w:space="0" w:color="auto"/>
              </w:divBdr>
            </w:div>
            <w:div w:id="1372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 w:id="2091191727">
      <w:bodyDiv w:val="1"/>
      <w:marLeft w:val="0"/>
      <w:marRight w:val="0"/>
      <w:marTop w:val="0"/>
      <w:marBottom w:val="0"/>
      <w:divBdr>
        <w:top w:val="none" w:sz="0" w:space="0" w:color="auto"/>
        <w:left w:val="none" w:sz="0" w:space="0" w:color="auto"/>
        <w:bottom w:val="none" w:sz="0" w:space="0" w:color="auto"/>
        <w:right w:val="none" w:sz="0" w:space="0" w:color="auto"/>
      </w:divBdr>
      <w:divsChild>
        <w:div w:id="508251762">
          <w:marLeft w:val="0"/>
          <w:marRight w:val="0"/>
          <w:marTop w:val="0"/>
          <w:marBottom w:val="0"/>
          <w:divBdr>
            <w:top w:val="none" w:sz="0" w:space="0" w:color="auto"/>
            <w:left w:val="none" w:sz="0" w:space="0" w:color="auto"/>
            <w:bottom w:val="none" w:sz="0" w:space="0" w:color="auto"/>
            <w:right w:val="none" w:sz="0" w:space="0" w:color="auto"/>
          </w:divBdr>
          <w:divsChild>
            <w:div w:id="599997344">
              <w:marLeft w:val="0"/>
              <w:marRight w:val="0"/>
              <w:marTop w:val="0"/>
              <w:marBottom w:val="0"/>
              <w:divBdr>
                <w:top w:val="none" w:sz="0" w:space="0" w:color="auto"/>
                <w:left w:val="none" w:sz="0" w:space="0" w:color="auto"/>
                <w:bottom w:val="none" w:sz="0" w:space="0" w:color="auto"/>
                <w:right w:val="none" w:sz="0" w:space="0" w:color="auto"/>
              </w:divBdr>
            </w:div>
            <w:div w:id="21007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70</cp:revision>
  <dcterms:created xsi:type="dcterms:W3CDTF">2022-01-06T19:13:00Z</dcterms:created>
  <dcterms:modified xsi:type="dcterms:W3CDTF">2022-01-07T23:41:00Z</dcterms:modified>
</cp:coreProperties>
</file>