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Pr="00EA4C5D" w:rsidRDefault="002A7016" w:rsidP="00EA4C5D">
      <w:pPr>
        <w:pStyle w:val="Heading1"/>
      </w:pPr>
      <w:r w:rsidRPr="00EA4C5D">
        <w:t>Initial Posts</w:t>
      </w:r>
    </w:p>
    <w:tbl>
      <w:tblPr>
        <w:tblStyle w:val="TableGrid"/>
        <w:tblW w:w="0" w:type="auto"/>
        <w:tblLook w:val="04A0" w:firstRow="1" w:lastRow="0" w:firstColumn="1" w:lastColumn="0" w:noHBand="0" w:noVBand="1"/>
      </w:tblPr>
      <w:tblGrid>
        <w:gridCol w:w="9350"/>
      </w:tblGrid>
      <w:tr w:rsidR="002A7016" w:rsidRPr="00EA4C5D" w14:paraId="21519D9D" w14:textId="77777777" w:rsidTr="002A7016">
        <w:tc>
          <w:tcPr>
            <w:tcW w:w="9350" w:type="dxa"/>
          </w:tcPr>
          <w:p w14:paraId="4932B148" w14:textId="77777777" w:rsidR="00025308" w:rsidRPr="00EA4C5D" w:rsidRDefault="00023F61" w:rsidP="00785848">
            <w:pPr>
              <w:rPr>
                <w:rFonts w:ascii="Calibri" w:hAnsi="Calibri" w:cs="Calibri"/>
              </w:rPr>
            </w:pPr>
            <w:r w:rsidRPr="00EA4C5D">
              <w:rPr>
                <w:rFonts w:ascii="Calibri" w:hAnsi="Calibri" w:cs="Calibri"/>
              </w:rPr>
              <w:t xml:space="preserve">A scatter plot </w:t>
            </w:r>
            <w:r w:rsidR="00C324E7" w:rsidRPr="00EA4C5D">
              <w:rPr>
                <w:rFonts w:ascii="Calibri" w:hAnsi="Calibri" w:cs="Calibri"/>
              </w:rPr>
              <w:t xml:space="preserve">shows the relationship of multiple variables. </w:t>
            </w:r>
            <w:proofErr w:type="gramStart"/>
            <w:r w:rsidR="00ED2268" w:rsidRPr="00EA4C5D">
              <w:rPr>
                <w:rFonts w:ascii="Calibri" w:hAnsi="Calibri" w:cs="Calibri"/>
              </w:rPr>
              <w:t>Typically</w:t>
            </w:r>
            <w:proofErr w:type="gramEnd"/>
            <w:r w:rsidR="00ED2268" w:rsidRPr="00EA4C5D">
              <w:rPr>
                <w:rFonts w:ascii="Calibri" w:hAnsi="Calibri" w:cs="Calibri"/>
              </w:rPr>
              <w:t xml:space="preserve"> it is used to show 2 variables where one variable’s values are plotted on the y-axis and the other on the x-axis. </w:t>
            </w:r>
            <w:r w:rsidR="00621258" w:rsidRPr="00EA4C5D">
              <w:rPr>
                <w:rFonts w:ascii="Calibri" w:hAnsi="Calibri" w:cs="Calibri"/>
              </w:rPr>
              <w:t xml:space="preserve">Other variables can be represented however </w:t>
            </w:r>
            <w:r w:rsidR="00E33722" w:rsidRPr="00EA4C5D">
              <w:rPr>
                <w:rFonts w:ascii="Calibri" w:hAnsi="Calibri" w:cs="Calibri"/>
              </w:rPr>
              <w:t>by adding</w:t>
            </w:r>
            <w:r w:rsidR="00621258" w:rsidRPr="00EA4C5D">
              <w:rPr>
                <w:rFonts w:ascii="Calibri" w:hAnsi="Calibri" w:cs="Calibri"/>
              </w:rPr>
              <w:t xml:space="preserve"> color based on a</w:t>
            </w:r>
            <w:r w:rsidR="00E33722" w:rsidRPr="00EA4C5D">
              <w:rPr>
                <w:rFonts w:ascii="Calibri" w:hAnsi="Calibri" w:cs="Calibri"/>
              </w:rPr>
              <w:t>nother</w:t>
            </w:r>
            <w:r w:rsidR="00621258" w:rsidRPr="00EA4C5D">
              <w:rPr>
                <w:rFonts w:ascii="Calibri" w:hAnsi="Calibri" w:cs="Calibri"/>
              </w:rPr>
              <w:t xml:space="preserve"> variable</w:t>
            </w:r>
            <w:r w:rsidR="00E33722" w:rsidRPr="00EA4C5D">
              <w:rPr>
                <w:rFonts w:ascii="Calibri" w:hAnsi="Calibri" w:cs="Calibri"/>
              </w:rPr>
              <w:t>,</w:t>
            </w:r>
            <w:r w:rsidR="00621258" w:rsidRPr="00EA4C5D">
              <w:rPr>
                <w:rFonts w:ascii="Calibri" w:hAnsi="Calibri" w:cs="Calibri"/>
              </w:rPr>
              <w:t xml:space="preserve"> making the </w:t>
            </w:r>
            <w:r w:rsidR="00E33722" w:rsidRPr="00EA4C5D">
              <w:rPr>
                <w:rFonts w:ascii="Calibri" w:hAnsi="Calibri" w:cs="Calibri"/>
              </w:rPr>
              <w:t>size of the markers different based on another continuous variable</w:t>
            </w:r>
            <w:r w:rsidR="000B3B03" w:rsidRPr="00EA4C5D">
              <w:rPr>
                <w:rFonts w:ascii="Calibri" w:hAnsi="Calibri" w:cs="Calibri"/>
              </w:rPr>
              <w:t>, etc.</w:t>
            </w:r>
            <w:r w:rsidR="006B3D6A" w:rsidRPr="00EA4C5D">
              <w:rPr>
                <w:rFonts w:ascii="Calibri" w:hAnsi="Calibri" w:cs="Calibri"/>
              </w:rPr>
              <w:t xml:space="preserve"> </w:t>
            </w:r>
            <w:r w:rsidR="00183027" w:rsidRPr="00EA4C5D">
              <w:rPr>
                <w:rFonts w:ascii="Calibri" w:hAnsi="Calibri" w:cs="Calibri"/>
              </w:rPr>
              <w:t>A scatterplot is great at providing a high-level overview o</w:t>
            </w:r>
            <w:r w:rsidR="000D05D4" w:rsidRPr="00EA4C5D">
              <w:rPr>
                <w:rFonts w:ascii="Calibri" w:hAnsi="Calibri" w:cs="Calibri"/>
              </w:rPr>
              <w:t>f the</w:t>
            </w:r>
            <w:r w:rsidR="00183027" w:rsidRPr="00EA4C5D">
              <w:rPr>
                <w:rFonts w:ascii="Calibri" w:hAnsi="Calibri" w:cs="Calibri"/>
              </w:rPr>
              <w:t xml:space="preserve"> relationship between variables but </w:t>
            </w:r>
            <w:r w:rsidR="00867BDD" w:rsidRPr="00EA4C5D">
              <w:rPr>
                <w:rFonts w:ascii="Calibri" w:hAnsi="Calibri" w:cs="Calibri"/>
              </w:rPr>
              <w:t xml:space="preserve">does not give a whole lot of detail about the exact nature of the relationship. </w:t>
            </w:r>
          </w:p>
          <w:p w14:paraId="1BF501C5" w14:textId="0BD36E14" w:rsidR="00DF7D44" w:rsidRPr="00EA4C5D" w:rsidRDefault="00DF7D44" w:rsidP="00785848">
            <w:pPr>
              <w:rPr>
                <w:rFonts w:ascii="Calibri" w:hAnsi="Calibri" w:cs="Calibri"/>
              </w:rPr>
            </w:pPr>
          </w:p>
        </w:tc>
      </w:tr>
      <w:tr w:rsidR="000D05D4" w:rsidRPr="00EA4C5D" w14:paraId="00FB874F" w14:textId="77777777" w:rsidTr="002A7016">
        <w:tc>
          <w:tcPr>
            <w:tcW w:w="9350" w:type="dxa"/>
          </w:tcPr>
          <w:p w14:paraId="57A878E7" w14:textId="77777777" w:rsidR="000D05D4" w:rsidRPr="00EA4C5D" w:rsidRDefault="00D02FC8" w:rsidP="00785848">
            <w:pPr>
              <w:rPr>
                <w:rFonts w:ascii="Calibri" w:hAnsi="Calibri" w:cs="Calibri"/>
              </w:rPr>
            </w:pPr>
            <w:r w:rsidRPr="00EA4C5D">
              <w:rPr>
                <w:rFonts w:ascii="Calibri" w:hAnsi="Calibri" w:cs="Calibri"/>
              </w:rPr>
              <w:t>Some ways to view a relationship between variables:</w:t>
            </w:r>
          </w:p>
          <w:p w14:paraId="56B23CC7" w14:textId="77777777" w:rsidR="00D02FC8" w:rsidRPr="00EA4C5D" w:rsidRDefault="00D02FC8" w:rsidP="00D02FC8">
            <w:pPr>
              <w:pStyle w:val="ListParagraph"/>
              <w:numPr>
                <w:ilvl w:val="0"/>
                <w:numId w:val="5"/>
              </w:numPr>
              <w:rPr>
                <w:rFonts w:ascii="Calibri" w:hAnsi="Calibri" w:cs="Calibri"/>
                <w:b/>
                <w:bCs/>
              </w:rPr>
            </w:pPr>
            <w:r w:rsidRPr="00EA4C5D">
              <w:rPr>
                <w:rFonts w:ascii="Calibri" w:hAnsi="Calibri" w:cs="Calibri"/>
                <w:b/>
                <w:bCs/>
              </w:rPr>
              <w:t>Scatterplot</w:t>
            </w:r>
          </w:p>
          <w:p w14:paraId="501EF530" w14:textId="77777777" w:rsidR="00DF5E3A" w:rsidRPr="00EA4C5D" w:rsidRDefault="00DF5E3A" w:rsidP="00DF5E3A">
            <w:pPr>
              <w:pStyle w:val="ListParagraph"/>
              <w:numPr>
                <w:ilvl w:val="1"/>
                <w:numId w:val="5"/>
              </w:numPr>
              <w:rPr>
                <w:rFonts w:ascii="Calibri" w:hAnsi="Calibri" w:cs="Calibri"/>
              </w:rPr>
            </w:pPr>
            <w:proofErr w:type="spellStart"/>
            <w:proofErr w:type="gramStart"/>
            <w:r w:rsidRPr="00EA4C5D">
              <w:rPr>
                <w:rFonts w:ascii="Calibri" w:hAnsi="Calibri" w:cs="Calibri"/>
              </w:rPr>
              <w:t>matplotlib.pyplot</w:t>
            </w:r>
            <w:proofErr w:type="gramEnd"/>
            <w:r w:rsidRPr="00EA4C5D">
              <w:rPr>
                <w:rFonts w:ascii="Calibri" w:hAnsi="Calibri" w:cs="Calibri"/>
              </w:rPr>
              <w:t>.scatter</w:t>
            </w:r>
            <w:proofErr w:type="spellEnd"/>
          </w:p>
          <w:p w14:paraId="2902EF7C" w14:textId="77777777" w:rsidR="00DF5E3A" w:rsidRPr="00EA4C5D" w:rsidRDefault="00DF5E3A" w:rsidP="00DF5E3A">
            <w:pPr>
              <w:pStyle w:val="ListParagraph"/>
              <w:numPr>
                <w:ilvl w:val="1"/>
                <w:numId w:val="5"/>
              </w:numPr>
              <w:rPr>
                <w:rFonts w:ascii="Calibri" w:hAnsi="Calibri" w:cs="Calibri"/>
              </w:rPr>
            </w:pPr>
            <w:proofErr w:type="spellStart"/>
            <w:proofErr w:type="gramStart"/>
            <w:r w:rsidRPr="00EA4C5D">
              <w:rPr>
                <w:rFonts w:ascii="Calibri" w:hAnsi="Calibri" w:cs="Calibri"/>
              </w:rPr>
              <w:t>seaborn.</w:t>
            </w:r>
            <w:r w:rsidR="00955FB7" w:rsidRPr="00EA4C5D">
              <w:rPr>
                <w:rFonts w:ascii="Calibri" w:hAnsi="Calibri" w:cs="Calibri"/>
              </w:rPr>
              <w:t>scatterplot</w:t>
            </w:r>
            <w:proofErr w:type="spellEnd"/>
            <w:proofErr w:type="gramEnd"/>
          </w:p>
          <w:p w14:paraId="7CD24571" w14:textId="2F06ED2A" w:rsidR="00750266" w:rsidRPr="00EA4C5D" w:rsidRDefault="00750266" w:rsidP="00DF5E3A">
            <w:pPr>
              <w:pStyle w:val="ListParagraph"/>
              <w:numPr>
                <w:ilvl w:val="1"/>
                <w:numId w:val="5"/>
              </w:numPr>
              <w:rPr>
                <w:rFonts w:ascii="Calibri" w:hAnsi="Calibri" w:cs="Calibri"/>
              </w:rPr>
            </w:pPr>
            <w:proofErr w:type="spellStart"/>
            <w:proofErr w:type="gramStart"/>
            <w:r w:rsidRPr="00EA4C5D">
              <w:rPr>
                <w:rFonts w:ascii="Calibri" w:hAnsi="Calibri" w:cs="Calibri"/>
              </w:rPr>
              <w:t>pandas.</w:t>
            </w:r>
            <w:r w:rsidR="003956F4" w:rsidRPr="00EA4C5D">
              <w:rPr>
                <w:rFonts w:ascii="Calibri" w:hAnsi="Calibri" w:cs="Calibri"/>
              </w:rPr>
              <w:t>DataFrame.plot</w:t>
            </w:r>
            <w:proofErr w:type="gramEnd"/>
            <w:r w:rsidR="003956F4" w:rsidRPr="00EA4C5D">
              <w:rPr>
                <w:rFonts w:ascii="Calibri" w:hAnsi="Calibri" w:cs="Calibri"/>
              </w:rPr>
              <w:t>.scatter</w:t>
            </w:r>
            <w:proofErr w:type="spellEnd"/>
          </w:p>
          <w:p w14:paraId="37C53AF3" w14:textId="3C106424" w:rsidR="000819F0" w:rsidRPr="00EA4C5D" w:rsidRDefault="000819F0" w:rsidP="000819F0">
            <w:pPr>
              <w:pStyle w:val="ListParagraph"/>
              <w:rPr>
                <w:rFonts w:ascii="Calibri" w:hAnsi="Calibri" w:cs="Calibri"/>
              </w:rPr>
            </w:pPr>
            <w:r w:rsidRPr="00EA4C5D">
              <w:rPr>
                <w:rFonts w:ascii="Calibri" w:hAnsi="Calibri" w:cs="Calibri"/>
                <w:noProof/>
              </w:rPr>
              <w:drawing>
                <wp:inline distT="0" distB="0" distL="0" distR="0" wp14:anchorId="1930E561" wp14:editId="03DC78BC">
                  <wp:extent cx="3438095" cy="3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095" cy="3361905"/>
                          </a:xfrm>
                          <a:prstGeom prst="rect">
                            <a:avLst/>
                          </a:prstGeom>
                        </pic:spPr>
                      </pic:pic>
                    </a:graphicData>
                  </a:graphic>
                </wp:inline>
              </w:drawing>
            </w:r>
          </w:p>
          <w:p w14:paraId="5BDE9A7C" w14:textId="77777777" w:rsidR="000819F0" w:rsidRPr="00EA4C5D" w:rsidRDefault="000819F0" w:rsidP="000819F0">
            <w:pPr>
              <w:pStyle w:val="ListParagraph"/>
              <w:rPr>
                <w:rFonts w:ascii="Calibri" w:hAnsi="Calibri" w:cs="Calibri"/>
              </w:rPr>
            </w:pPr>
          </w:p>
          <w:p w14:paraId="44AF062E" w14:textId="1FA24C66" w:rsidR="003956F4" w:rsidRPr="00EA4C5D" w:rsidRDefault="00563933" w:rsidP="003956F4">
            <w:pPr>
              <w:pStyle w:val="ListParagraph"/>
              <w:numPr>
                <w:ilvl w:val="0"/>
                <w:numId w:val="5"/>
              </w:numPr>
              <w:rPr>
                <w:rFonts w:ascii="Calibri" w:hAnsi="Calibri" w:cs="Calibri"/>
                <w:b/>
                <w:bCs/>
              </w:rPr>
            </w:pPr>
            <w:proofErr w:type="spellStart"/>
            <w:r w:rsidRPr="00EA4C5D">
              <w:rPr>
                <w:rFonts w:ascii="Calibri" w:hAnsi="Calibri" w:cs="Calibri"/>
                <w:b/>
                <w:bCs/>
              </w:rPr>
              <w:t>Jointplot</w:t>
            </w:r>
            <w:proofErr w:type="spellEnd"/>
          </w:p>
          <w:p w14:paraId="298A9914" w14:textId="77777777" w:rsidR="00563933" w:rsidRPr="00EA4C5D" w:rsidRDefault="003D5815" w:rsidP="00360C63">
            <w:pPr>
              <w:pStyle w:val="ListParagraph"/>
              <w:numPr>
                <w:ilvl w:val="1"/>
                <w:numId w:val="5"/>
              </w:numPr>
              <w:rPr>
                <w:rFonts w:ascii="Calibri" w:hAnsi="Calibri" w:cs="Calibri"/>
              </w:rPr>
            </w:pPr>
            <w:r w:rsidRPr="00EA4C5D">
              <w:rPr>
                <w:rFonts w:ascii="Calibri" w:hAnsi="Calibri" w:cs="Calibri"/>
              </w:rPr>
              <w:t>matplotlib</w:t>
            </w:r>
          </w:p>
          <w:p w14:paraId="11B1D84F" w14:textId="77777777" w:rsidR="003D5815" w:rsidRPr="00EA4C5D" w:rsidRDefault="001068B9" w:rsidP="003D5815">
            <w:pPr>
              <w:pStyle w:val="ListParagraph"/>
              <w:numPr>
                <w:ilvl w:val="2"/>
                <w:numId w:val="5"/>
              </w:numPr>
              <w:rPr>
                <w:rFonts w:ascii="Calibri" w:hAnsi="Calibri" w:cs="Calibri"/>
              </w:rPr>
            </w:pPr>
            <w:proofErr w:type="spellStart"/>
            <w:proofErr w:type="gramStart"/>
            <w:r w:rsidRPr="00EA4C5D">
              <w:rPr>
                <w:rFonts w:ascii="Calibri" w:hAnsi="Calibri" w:cs="Calibri"/>
              </w:rPr>
              <w:t>g</w:t>
            </w:r>
            <w:r w:rsidR="00B145A8" w:rsidRPr="00EA4C5D">
              <w:rPr>
                <w:rFonts w:ascii="Calibri" w:hAnsi="Calibri" w:cs="Calibri"/>
              </w:rPr>
              <w:t>ridspec.GridSpec</w:t>
            </w:r>
            <w:proofErr w:type="spellEnd"/>
            <w:proofErr w:type="gramEnd"/>
          </w:p>
          <w:p w14:paraId="0E65CEFF" w14:textId="77777777" w:rsidR="00B145A8" w:rsidRPr="00EA4C5D" w:rsidRDefault="00B145A8" w:rsidP="003D5815">
            <w:pPr>
              <w:pStyle w:val="ListParagraph"/>
              <w:numPr>
                <w:ilvl w:val="2"/>
                <w:numId w:val="5"/>
              </w:numPr>
              <w:rPr>
                <w:rFonts w:ascii="Calibri" w:hAnsi="Calibri" w:cs="Calibri"/>
              </w:rPr>
            </w:pPr>
            <w:proofErr w:type="spellStart"/>
            <w:proofErr w:type="gramStart"/>
            <w:r w:rsidRPr="00EA4C5D">
              <w:rPr>
                <w:rFonts w:ascii="Calibri" w:hAnsi="Calibri" w:cs="Calibri"/>
              </w:rPr>
              <w:t>pyplot.scatter</w:t>
            </w:r>
            <w:proofErr w:type="spellEnd"/>
            <w:proofErr w:type="gramEnd"/>
          </w:p>
          <w:p w14:paraId="7977A784" w14:textId="77777777" w:rsidR="00B145A8" w:rsidRPr="00EA4C5D" w:rsidRDefault="00B145A8" w:rsidP="003D5815">
            <w:pPr>
              <w:pStyle w:val="ListParagraph"/>
              <w:numPr>
                <w:ilvl w:val="2"/>
                <w:numId w:val="5"/>
              </w:numPr>
              <w:rPr>
                <w:rFonts w:ascii="Calibri" w:hAnsi="Calibri" w:cs="Calibri"/>
              </w:rPr>
            </w:pPr>
            <w:proofErr w:type="spellStart"/>
            <w:proofErr w:type="gramStart"/>
            <w:r w:rsidRPr="00EA4C5D">
              <w:rPr>
                <w:rFonts w:ascii="Calibri" w:hAnsi="Calibri" w:cs="Calibri"/>
              </w:rPr>
              <w:t>pyplot.hist</w:t>
            </w:r>
            <w:proofErr w:type="spellEnd"/>
            <w:proofErr w:type="gramEnd"/>
          </w:p>
          <w:p w14:paraId="568BBB6D" w14:textId="27E3A756" w:rsidR="0000193F" w:rsidRPr="00EA4C5D" w:rsidRDefault="0000193F" w:rsidP="0000193F">
            <w:pPr>
              <w:pStyle w:val="ListParagraph"/>
              <w:numPr>
                <w:ilvl w:val="1"/>
                <w:numId w:val="5"/>
              </w:numPr>
              <w:rPr>
                <w:rFonts w:ascii="Calibri" w:hAnsi="Calibri" w:cs="Calibri"/>
              </w:rPr>
            </w:pPr>
            <w:proofErr w:type="spellStart"/>
            <w:proofErr w:type="gramStart"/>
            <w:r w:rsidRPr="00EA4C5D">
              <w:rPr>
                <w:rFonts w:ascii="Calibri" w:hAnsi="Calibri" w:cs="Calibri"/>
              </w:rPr>
              <w:t>seaborn.jointplot</w:t>
            </w:r>
            <w:proofErr w:type="spellEnd"/>
            <w:proofErr w:type="gramEnd"/>
          </w:p>
          <w:p w14:paraId="63974610" w14:textId="267BC5D3" w:rsidR="00DA7BE7" w:rsidRPr="00EA4C5D" w:rsidRDefault="00DA7BE7" w:rsidP="00DA7BE7">
            <w:pPr>
              <w:ind w:left="720"/>
              <w:rPr>
                <w:rFonts w:ascii="Calibri" w:hAnsi="Calibri" w:cs="Calibri"/>
              </w:rPr>
            </w:pPr>
            <w:r w:rsidRPr="00EA4C5D">
              <w:rPr>
                <w:rFonts w:ascii="Calibri" w:hAnsi="Calibri" w:cs="Calibri"/>
                <w:noProof/>
              </w:rPr>
              <w:lastRenderedPageBreak/>
              <w:drawing>
                <wp:inline distT="0" distB="0" distL="0" distR="0" wp14:anchorId="2A24EBAF" wp14:editId="65726D9E">
                  <wp:extent cx="4057143" cy="40380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4038095"/>
                          </a:xfrm>
                          <a:prstGeom prst="rect">
                            <a:avLst/>
                          </a:prstGeom>
                        </pic:spPr>
                      </pic:pic>
                    </a:graphicData>
                  </a:graphic>
                </wp:inline>
              </w:drawing>
            </w:r>
          </w:p>
          <w:p w14:paraId="7561007F" w14:textId="77777777" w:rsidR="000819F0" w:rsidRPr="00EA4C5D" w:rsidRDefault="000819F0" w:rsidP="00DA7BE7">
            <w:pPr>
              <w:ind w:left="720"/>
              <w:rPr>
                <w:rFonts w:ascii="Calibri" w:hAnsi="Calibri" w:cs="Calibri"/>
              </w:rPr>
            </w:pPr>
          </w:p>
          <w:p w14:paraId="544FEBCE" w14:textId="77777777" w:rsidR="00B430A5" w:rsidRPr="00EA4C5D" w:rsidRDefault="00B430A5" w:rsidP="00B430A5">
            <w:pPr>
              <w:pStyle w:val="ListParagraph"/>
              <w:numPr>
                <w:ilvl w:val="0"/>
                <w:numId w:val="5"/>
              </w:numPr>
              <w:rPr>
                <w:rFonts w:ascii="Calibri" w:hAnsi="Calibri" w:cs="Calibri"/>
                <w:b/>
                <w:bCs/>
              </w:rPr>
            </w:pPr>
            <w:r w:rsidRPr="00EA4C5D">
              <w:rPr>
                <w:rFonts w:ascii="Calibri" w:hAnsi="Calibri" w:cs="Calibri"/>
                <w:b/>
                <w:bCs/>
              </w:rPr>
              <w:t>Correlation Heatmap</w:t>
            </w:r>
          </w:p>
          <w:p w14:paraId="5EDDA269" w14:textId="42A29073" w:rsidR="00952133" w:rsidRPr="00EA4C5D" w:rsidRDefault="00952133" w:rsidP="00952133">
            <w:pPr>
              <w:pStyle w:val="ListParagraph"/>
              <w:numPr>
                <w:ilvl w:val="1"/>
                <w:numId w:val="5"/>
              </w:numPr>
              <w:rPr>
                <w:rFonts w:ascii="Calibri" w:hAnsi="Calibri" w:cs="Calibri"/>
              </w:rPr>
            </w:pPr>
            <w:proofErr w:type="gramStart"/>
            <w:r w:rsidRPr="00EA4C5D">
              <w:rPr>
                <w:rFonts w:ascii="Calibri" w:hAnsi="Calibri" w:cs="Calibri"/>
              </w:rPr>
              <w:t>pandas.DataFrame.</w:t>
            </w:r>
            <w:r w:rsidR="00CC3579" w:rsidRPr="00EA4C5D">
              <w:rPr>
                <w:rFonts w:ascii="Calibri" w:hAnsi="Calibri" w:cs="Calibri"/>
              </w:rPr>
              <w:t>corr</w:t>
            </w:r>
            <w:proofErr w:type="gramEnd"/>
            <w:r w:rsidR="004A1915" w:rsidRPr="00EA4C5D">
              <w:rPr>
                <w:rFonts w:ascii="Calibri" w:hAnsi="Calibri" w:cs="Calibri"/>
              </w:rPr>
              <w:t>().</w:t>
            </w:r>
            <w:r w:rsidR="00F36204" w:rsidRPr="00EA4C5D">
              <w:rPr>
                <w:rFonts w:ascii="Calibri" w:hAnsi="Calibri" w:cs="Calibri"/>
              </w:rPr>
              <w:t>style.background_gradient(cmap=</w:t>
            </w:r>
            <w:r w:rsidR="0012335B" w:rsidRPr="00EA4C5D">
              <w:rPr>
                <w:rFonts w:ascii="Calibri" w:hAnsi="Calibri" w:cs="Calibri"/>
              </w:rPr>
              <w:t>’whatever’</w:t>
            </w:r>
            <w:r w:rsidR="00F36204" w:rsidRPr="00EA4C5D">
              <w:rPr>
                <w:rFonts w:ascii="Calibri" w:hAnsi="Calibri" w:cs="Calibri"/>
              </w:rPr>
              <w:t>)</w:t>
            </w:r>
          </w:p>
          <w:p w14:paraId="2BF0646B" w14:textId="452AB925" w:rsidR="00CC3579" w:rsidRPr="00EA4C5D" w:rsidRDefault="004E4604" w:rsidP="00952133">
            <w:pPr>
              <w:pStyle w:val="ListParagraph"/>
              <w:numPr>
                <w:ilvl w:val="1"/>
                <w:numId w:val="5"/>
              </w:numPr>
              <w:rPr>
                <w:rFonts w:ascii="Calibri" w:hAnsi="Calibri" w:cs="Calibri"/>
              </w:rPr>
            </w:pPr>
            <w:proofErr w:type="spellStart"/>
            <w:proofErr w:type="gramStart"/>
            <w:r w:rsidRPr="00EA4C5D">
              <w:rPr>
                <w:rFonts w:ascii="Calibri" w:hAnsi="Calibri" w:cs="Calibri"/>
              </w:rPr>
              <w:t>seabron.heatmap</w:t>
            </w:r>
            <w:proofErr w:type="spellEnd"/>
            <w:proofErr w:type="gramEnd"/>
          </w:p>
          <w:p w14:paraId="130D951D" w14:textId="537D4A07" w:rsidR="00FD2478" w:rsidRPr="00EA4C5D" w:rsidRDefault="00FD2478" w:rsidP="00952133">
            <w:pPr>
              <w:pStyle w:val="ListParagraph"/>
              <w:numPr>
                <w:ilvl w:val="1"/>
                <w:numId w:val="5"/>
              </w:numPr>
              <w:rPr>
                <w:rFonts w:ascii="Calibri" w:hAnsi="Calibri" w:cs="Calibri"/>
              </w:rPr>
            </w:pPr>
            <w:proofErr w:type="spellStart"/>
            <w:proofErr w:type="gramStart"/>
            <w:r w:rsidRPr="00EA4C5D">
              <w:rPr>
                <w:rFonts w:ascii="Calibri" w:hAnsi="Calibri" w:cs="Calibri"/>
              </w:rPr>
              <w:t>matplotlib.pyplot</w:t>
            </w:r>
            <w:proofErr w:type="gramEnd"/>
            <w:r w:rsidRPr="00EA4C5D">
              <w:rPr>
                <w:rFonts w:ascii="Calibri" w:hAnsi="Calibri" w:cs="Calibri"/>
              </w:rPr>
              <w:t>.imshow</w:t>
            </w:r>
            <w:proofErr w:type="spellEnd"/>
          </w:p>
          <w:p w14:paraId="088DC5B0" w14:textId="2CB3ED87" w:rsidR="00967F45" w:rsidRPr="00EA4C5D" w:rsidRDefault="0016031A" w:rsidP="00967F45">
            <w:pPr>
              <w:ind w:left="720"/>
              <w:rPr>
                <w:rFonts w:ascii="Calibri" w:hAnsi="Calibri" w:cs="Calibri"/>
              </w:rPr>
            </w:pPr>
            <w:r w:rsidRPr="00EA4C5D">
              <w:rPr>
                <w:rFonts w:ascii="Calibri" w:hAnsi="Calibri" w:cs="Calibri"/>
                <w:noProof/>
              </w:rPr>
              <w:drawing>
                <wp:inline distT="0" distB="0" distL="0" distR="0" wp14:anchorId="0DAC0F18" wp14:editId="1CCBB4EF">
                  <wp:extent cx="59436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1755"/>
                          </a:xfrm>
                          <a:prstGeom prst="rect">
                            <a:avLst/>
                          </a:prstGeom>
                        </pic:spPr>
                      </pic:pic>
                    </a:graphicData>
                  </a:graphic>
                </wp:inline>
              </w:drawing>
            </w:r>
          </w:p>
          <w:p w14:paraId="3586DA9F" w14:textId="77777777" w:rsidR="00967F45" w:rsidRPr="00EA4C5D" w:rsidRDefault="00967F45" w:rsidP="00967F45">
            <w:pPr>
              <w:ind w:left="720"/>
              <w:rPr>
                <w:rFonts w:ascii="Calibri" w:hAnsi="Calibri" w:cs="Calibri"/>
              </w:rPr>
            </w:pPr>
          </w:p>
          <w:p w14:paraId="4436E8DC" w14:textId="77777777" w:rsidR="00BA4388" w:rsidRPr="00EA4C5D" w:rsidRDefault="0032045A" w:rsidP="00BA4388">
            <w:pPr>
              <w:pStyle w:val="ListParagraph"/>
              <w:numPr>
                <w:ilvl w:val="0"/>
                <w:numId w:val="5"/>
              </w:numPr>
              <w:rPr>
                <w:rFonts w:ascii="Calibri" w:hAnsi="Calibri" w:cs="Calibri"/>
              </w:rPr>
            </w:pPr>
            <w:r w:rsidRPr="00EA4C5D">
              <w:rPr>
                <w:rFonts w:ascii="Calibri" w:hAnsi="Calibri" w:cs="Calibri"/>
              </w:rPr>
              <w:t xml:space="preserve">Binning data and plotting the </w:t>
            </w:r>
            <w:r w:rsidR="0023731C" w:rsidRPr="00EA4C5D">
              <w:rPr>
                <w:rFonts w:ascii="Calibri" w:hAnsi="Calibri" w:cs="Calibri"/>
              </w:rPr>
              <w:t xml:space="preserve">average for each bin for the ‘x’ variable and percentile for each bin for the ‘y’ variable. </w:t>
            </w:r>
          </w:p>
          <w:p w14:paraId="11D0B960" w14:textId="77777777" w:rsidR="00E53FC4" w:rsidRPr="00EA4C5D" w:rsidRDefault="0071020A" w:rsidP="00E53FC4">
            <w:pPr>
              <w:pStyle w:val="ListParagraph"/>
              <w:numPr>
                <w:ilvl w:val="1"/>
                <w:numId w:val="5"/>
              </w:numPr>
              <w:rPr>
                <w:rFonts w:ascii="Calibri" w:hAnsi="Calibri" w:cs="Calibri"/>
              </w:rPr>
            </w:pPr>
            <w:proofErr w:type="spellStart"/>
            <w:proofErr w:type="gramStart"/>
            <w:r w:rsidRPr="00EA4C5D">
              <w:rPr>
                <w:rFonts w:ascii="Calibri" w:hAnsi="Calibri" w:cs="Calibri"/>
              </w:rPr>
              <w:t>numpy.arange</w:t>
            </w:r>
            <w:proofErr w:type="spellEnd"/>
            <w:proofErr w:type="gramEnd"/>
            <w:r w:rsidRPr="00EA4C5D">
              <w:rPr>
                <w:rFonts w:ascii="Calibri" w:hAnsi="Calibri" w:cs="Calibri"/>
              </w:rPr>
              <w:t xml:space="preserve"> (to make bins)</w:t>
            </w:r>
          </w:p>
          <w:p w14:paraId="46C8D8D5" w14:textId="475A5489" w:rsidR="0071020A" w:rsidRPr="00EA4C5D" w:rsidRDefault="0071020A" w:rsidP="00E53FC4">
            <w:pPr>
              <w:pStyle w:val="ListParagraph"/>
              <w:numPr>
                <w:ilvl w:val="1"/>
                <w:numId w:val="5"/>
              </w:numPr>
              <w:rPr>
                <w:rFonts w:ascii="Calibri" w:hAnsi="Calibri" w:cs="Calibri"/>
              </w:rPr>
            </w:pPr>
            <w:proofErr w:type="spellStart"/>
            <w:proofErr w:type="gramStart"/>
            <w:r w:rsidRPr="00EA4C5D">
              <w:rPr>
                <w:rFonts w:ascii="Calibri" w:hAnsi="Calibri" w:cs="Calibri"/>
              </w:rPr>
              <w:t>numpy.digitize</w:t>
            </w:r>
            <w:proofErr w:type="spellEnd"/>
            <w:proofErr w:type="gramEnd"/>
            <w:r w:rsidR="00621901" w:rsidRPr="00EA4C5D">
              <w:rPr>
                <w:rFonts w:ascii="Calibri" w:hAnsi="Calibri" w:cs="Calibri"/>
              </w:rPr>
              <w:t xml:space="preserve"> (to </w:t>
            </w:r>
            <w:r w:rsidR="00965A11" w:rsidRPr="00EA4C5D">
              <w:rPr>
                <w:rFonts w:ascii="Calibri" w:hAnsi="Calibri" w:cs="Calibri"/>
              </w:rPr>
              <w:t>create index list to group DataFrame by</w:t>
            </w:r>
            <w:r w:rsidR="00621901" w:rsidRPr="00EA4C5D">
              <w:rPr>
                <w:rFonts w:ascii="Calibri" w:hAnsi="Calibri" w:cs="Calibri"/>
              </w:rPr>
              <w:t>)</w:t>
            </w:r>
          </w:p>
          <w:p w14:paraId="4ED39533" w14:textId="77777777" w:rsidR="00621901" w:rsidRPr="00EA4C5D" w:rsidRDefault="00621901" w:rsidP="00E53FC4">
            <w:pPr>
              <w:pStyle w:val="ListParagraph"/>
              <w:numPr>
                <w:ilvl w:val="1"/>
                <w:numId w:val="5"/>
              </w:numPr>
              <w:rPr>
                <w:rFonts w:ascii="Calibri" w:hAnsi="Calibri" w:cs="Calibri"/>
              </w:rPr>
            </w:pPr>
            <w:proofErr w:type="spellStart"/>
            <w:proofErr w:type="gramStart"/>
            <w:r w:rsidRPr="00EA4C5D">
              <w:rPr>
                <w:rFonts w:ascii="Calibri" w:hAnsi="Calibri" w:cs="Calibri"/>
              </w:rPr>
              <w:t>pandas.DataFrame.groupby</w:t>
            </w:r>
            <w:proofErr w:type="spellEnd"/>
            <w:proofErr w:type="gramEnd"/>
            <w:r w:rsidR="003472B9" w:rsidRPr="00EA4C5D">
              <w:rPr>
                <w:rFonts w:ascii="Calibri" w:hAnsi="Calibri" w:cs="Calibri"/>
              </w:rPr>
              <w:t xml:space="preserve"> (to group DataFrame)</w:t>
            </w:r>
          </w:p>
          <w:p w14:paraId="632BF309" w14:textId="77777777" w:rsidR="00965A11" w:rsidRPr="00EA4C5D" w:rsidRDefault="00F26B90" w:rsidP="00E53FC4">
            <w:pPr>
              <w:pStyle w:val="ListParagraph"/>
              <w:numPr>
                <w:ilvl w:val="1"/>
                <w:numId w:val="5"/>
              </w:numPr>
              <w:rPr>
                <w:rFonts w:ascii="Calibri" w:hAnsi="Calibri" w:cs="Calibri"/>
              </w:rPr>
            </w:pPr>
            <w:proofErr w:type="spellStart"/>
            <w:proofErr w:type="gramStart"/>
            <w:r w:rsidRPr="00EA4C5D">
              <w:rPr>
                <w:rFonts w:ascii="Calibri" w:hAnsi="Calibri" w:cs="Calibri"/>
              </w:rPr>
              <w:t>numpy.</w:t>
            </w:r>
            <w:r w:rsidR="008C5E13" w:rsidRPr="00EA4C5D">
              <w:rPr>
                <w:rFonts w:ascii="Calibri" w:hAnsi="Calibri" w:cs="Calibri"/>
              </w:rPr>
              <w:t>unique</w:t>
            </w:r>
            <w:proofErr w:type="spellEnd"/>
            <w:proofErr w:type="gramEnd"/>
            <w:r w:rsidR="008C5E13" w:rsidRPr="00EA4C5D">
              <w:rPr>
                <w:rFonts w:ascii="Calibri" w:hAnsi="Calibri" w:cs="Calibri"/>
              </w:rPr>
              <w:t xml:space="preserve"> &amp; </w:t>
            </w:r>
            <w:proofErr w:type="spellStart"/>
            <w:r w:rsidR="008C5E13" w:rsidRPr="00EA4C5D">
              <w:rPr>
                <w:rFonts w:ascii="Calibri" w:hAnsi="Calibri" w:cs="Calibri"/>
              </w:rPr>
              <w:t>numpy.cumsum</w:t>
            </w:r>
            <w:proofErr w:type="spellEnd"/>
            <w:r w:rsidR="008C5E13" w:rsidRPr="00EA4C5D">
              <w:rPr>
                <w:rFonts w:ascii="Calibri" w:hAnsi="Calibri" w:cs="Calibri"/>
              </w:rPr>
              <w:t xml:space="preserve"> (to create </w:t>
            </w:r>
            <w:proofErr w:type="spellStart"/>
            <w:r w:rsidR="008C5E13" w:rsidRPr="00EA4C5D">
              <w:rPr>
                <w:rFonts w:ascii="Calibri" w:hAnsi="Calibri" w:cs="Calibri"/>
              </w:rPr>
              <w:t>cdf</w:t>
            </w:r>
            <w:proofErr w:type="spellEnd"/>
            <w:r w:rsidR="008C5E13" w:rsidRPr="00EA4C5D">
              <w:rPr>
                <w:rFonts w:ascii="Calibri" w:hAnsi="Calibri" w:cs="Calibri"/>
              </w:rPr>
              <w:t xml:space="preserve"> array)</w:t>
            </w:r>
          </w:p>
          <w:p w14:paraId="575AEC69" w14:textId="77777777" w:rsidR="008C5E13" w:rsidRPr="00EA4C5D" w:rsidRDefault="00D1449D" w:rsidP="00E53FC4">
            <w:pPr>
              <w:pStyle w:val="ListParagraph"/>
              <w:numPr>
                <w:ilvl w:val="1"/>
                <w:numId w:val="5"/>
              </w:numPr>
              <w:rPr>
                <w:rFonts w:ascii="Calibri" w:hAnsi="Calibri" w:cs="Calibri"/>
              </w:rPr>
            </w:pPr>
            <w:proofErr w:type="spellStart"/>
            <w:proofErr w:type="gramStart"/>
            <w:r w:rsidRPr="00EA4C5D">
              <w:rPr>
                <w:rFonts w:ascii="Calibri" w:hAnsi="Calibri" w:cs="Calibri"/>
              </w:rPr>
              <w:t>bisect.bisect</w:t>
            </w:r>
            <w:proofErr w:type="gramEnd"/>
            <w:r w:rsidRPr="00EA4C5D">
              <w:rPr>
                <w:rFonts w:ascii="Calibri" w:hAnsi="Calibri" w:cs="Calibri"/>
              </w:rPr>
              <w:t>_left</w:t>
            </w:r>
            <w:proofErr w:type="spellEnd"/>
            <w:r w:rsidRPr="00EA4C5D">
              <w:rPr>
                <w:rFonts w:ascii="Calibri" w:hAnsi="Calibri" w:cs="Calibri"/>
              </w:rPr>
              <w:t xml:space="preserve"> (to get percentile of </w:t>
            </w:r>
            <w:proofErr w:type="spellStart"/>
            <w:r w:rsidRPr="00EA4C5D">
              <w:rPr>
                <w:rFonts w:ascii="Calibri" w:hAnsi="Calibri" w:cs="Calibri"/>
              </w:rPr>
              <w:t>cdf</w:t>
            </w:r>
            <w:proofErr w:type="spellEnd"/>
            <w:r w:rsidRPr="00EA4C5D">
              <w:rPr>
                <w:rFonts w:ascii="Calibri" w:hAnsi="Calibri" w:cs="Calibri"/>
              </w:rPr>
              <w:t xml:space="preserve"> array)</w:t>
            </w:r>
          </w:p>
          <w:p w14:paraId="6D34E90A" w14:textId="77777777" w:rsidR="00D1449D" w:rsidRPr="00EA4C5D" w:rsidRDefault="00D1449D" w:rsidP="00D1449D">
            <w:pPr>
              <w:pStyle w:val="ListParagraph"/>
              <w:rPr>
                <w:rFonts w:ascii="Calibri" w:hAnsi="Calibri" w:cs="Calibri"/>
              </w:rPr>
            </w:pPr>
            <w:r w:rsidRPr="00EA4C5D">
              <w:rPr>
                <w:rFonts w:ascii="Calibri" w:hAnsi="Calibri" w:cs="Calibri"/>
                <w:noProof/>
              </w:rPr>
              <w:lastRenderedPageBreak/>
              <w:drawing>
                <wp:inline distT="0" distB="0" distL="0" distR="0" wp14:anchorId="64D43B6E" wp14:editId="3CF8E4A5">
                  <wp:extent cx="3790476" cy="25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476" cy="2542857"/>
                          </a:xfrm>
                          <a:prstGeom prst="rect">
                            <a:avLst/>
                          </a:prstGeom>
                        </pic:spPr>
                      </pic:pic>
                    </a:graphicData>
                  </a:graphic>
                </wp:inline>
              </w:drawing>
            </w:r>
          </w:p>
          <w:p w14:paraId="70DD9DCC" w14:textId="2C1643D4" w:rsidR="00DF7D44" w:rsidRPr="00EA4C5D" w:rsidRDefault="00DF7D44" w:rsidP="00D1449D">
            <w:pPr>
              <w:pStyle w:val="ListParagraph"/>
              <w:rPr>
                <w:rFonts w:ascii="Calibri" w:hAnsi="Calibri" w:cs="Calibri"/>
              </w:rPr>
            </w:pPr>
          </w:p>
        </w:tc>
      </w:tr>
      <w:tr w:rsidR="000D05D4" w:rsidRPr="00EA4C5D" w14:paraId="3EC6297D" w14:textId="77777777" w:rsidTr="002A7016">
        <w:tc>
          <w:tcPr>
            <w:tcW w:w="9350" w:type="dxa"/>
          </w:tcPr>
          <w:p w14:paraId="65B129E7" w14:textId="77777777" w:rsidR="005B2A84" w:rsidRPr="00EA4C5D" w:rsidRDefault="005B2A84" w:rsidP="005B2A84">
            <w:pPr>
              <w:rPr>
                <w:rFonts w:ascii="Calibri" w:hAnsi="Calibri" w:cs="Calibri"/>
              </w:rPr>
            </w:pPr>
            <w:r w:rsidRPr="00EA4C5D">
              <w:rPr>
                <w:rFonts w:ascii="Calibri" w:hAnsi="Calibri" w:cs="Calibri"/>
              </w:rPr>
              <w:lastRenderedPageBreak/>
              <w:t xml:space="preserve">Pearson's r: a statistic that measures the correlation between variables. It varies from -1 to 1 with 0 indicating no correlation, -1 indicating a perfect negative correlation, and 1 indicating a perfect positive correlation. When using Pearson's r, the statistic assumes the data is normally distributed so before using this statistic you would need to determine if this assumption is valid. If </w:t>
            </w:r>
            <w:proofErr w:type="gramStart"/>
            <w:r w:rsidRPr="00EA4C5D">
              <w:rPr>
                <w:rFonts w:ascii="Calibri" w:hAnsi="Calibri" w:cs="Calibri"/>
              </w:rPr>
              <w:t>not</w:t>
            </w:r>
            <w:proofErr w:type="gramEnd"/>
            <w:r w:rsidRPr="00EA4C5D">
              <w:rPr>
                <w:rFonts w:ascii="Calibri" w:hAnsi="Calibri" w:cs="Calibri"/>
              </w:rPr>
              <w:t xml:space="preserve"> you can utilize a function (log, inverse, etc.) to turn the variables into a normal distribution. If that doesn't </w:t>
            </w:r>
            <w:proofErr w:type="gramStart"/>
            <w:r w:rsidRPr="00EA4C5D">
              <w:rPr>
                <w:rFonts w:ascii="Calibri" w:hAnsi="Calibri" w:cs="Calibri"/>
              </w:rPr>
              <w:t>work</w:t>
            </w:r>
            <w:proofErr w:type="gramEnd"/>
            <w:r w:rsidRPr="00EA4C5D">
              <w:rPr>
                <w:rFonts w:ascii="Calibri" w:hAnsi="Calibri" w:cs="Calibri"/>
              </w:rPr>
              <w:t xml:space="preserve"> then you would need to perform a non-parametric correlation statistic.</w:t>
            </w:r>
          </w:p>
          <w:p w14:paraId="58A17269" w14:textId="77777777" w:rsidR="005B2A84" w:rsidRPr="00EA4C5D" w:rsidRDefault="005B2A84" w:rsidP="005B2A84">
            <w:pPr>
              <w:rPr>
                <w:rFonts w:ascii="Calibri" w:hAnsi="Calibri" w:cs="Calibri"/>
              </w:rPr>
            </w:pPr>
          </w:p>
          <w:p w14:paraId="44AF163D" w14:textId="77777777" w:rsidR="005B2A84" w:rsidRPr="00EA4C5D" w:rsidRDefault="005B2A84" w:rsidP="005B2A84">
            <w:pPr>
              <w:rPr>
                <w:rFonts w:ascii="Calibri" w:hAnsi="Calibri" w:cs="Calibri"/>
              </w:rPr>
            </w:pPr>
            <w:r w:rsidRPr="00EA4C5D">
              <w:rPr>
                <w:rFonts w:ascii="Calibri" w:hAnsi="Calibri" w:cs="Calibri"/>
              </w:rPr>
              <w:t>Pearson's r formula:</w:t>
            </w:r>
          </w:p>
          <w:p w14:paraId="0BF4F1D0" w14:textId="6CEF814A" w:rsidR="005B2A84" w:rsidRPr="00EA4C5D" w:rsidRDefault="00DF7D44" w:rsidP="005B2A84">
            <w:pPr>
              <w:rPr>
                <w:rFonts w:ascii="Calibri" w:hAnsi="Calibri" w:cs="Calibri"/>
              </w:rPr>
            </w:pPr>
            <w:r w:rsidRPr="00EA4C5D">
              <w:rPr>
                <w:rFonts w:ascii="Calibri" w:hAnsi="Calibri" w:cs="Calibri"/>
                <w:noProof/>
              </w:rPr>
              <w:drawing>
                <wp:inline distT="0" distB="0" distL="0" distR="0" wp14:anchorId="3B3FDA03" wp14:editId="1B9B6EBF">
                  <wp:extent cx="3161905" cy="94285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942857"/>
                          </a:xfrm>
                          <a:prstGeom prst="rect">
                            <a:avLst/>
                          </a:prstGeom>
                        </pic:spPr>
                      </pic:pic>
                    </a:graphicData>
                  </a:graphic>
                </wp:inline>
              </w:drawing>
            </w:r>
          </w:p>
          <w:p w14:paraId="4EED6F42" w14:textId="77777777" w:rsidR="005B2A84" w:rsidRPr="00EA4C5D" w:rsidRDefault="005B2A84" w:rsidP="005B2A84">
            <w:pPr>
              <w:rPr>
                <w:rFonts w:ascii="Calibri" w:hAnsi="Calibri" w:cs="Calibri"/>
              </w:rPr>
            </w:pPr>
          </w:p>
          <w:p w14:paraId="05D227BF" w14:textId="77777777" w:rsidR="005B2A84" w:rsidRPr="00EA4C5D" w:rsidRDefault="005B2A84" w:rsidP="005B2A84">
            <w:pPr>
              <w:rPr>
                <w:rFonts w:ascii="Calibri" w:hAnsi="Calibri" w:cs="Calibri"/>
              </w:rPr>
            </w:pPr>
            <w:r w:rsidRPr="00EA4C5D">
              <w:rPr>
                <w:rFonts w:ascii="Calibri" w:hAnsi="Calibri" w:cs="Calibri"/>
              </w:rPr>
              <w:t xml:space="preserve">Spearman's rho: a statistic </w:t>
            </w:r>
            <w:proofErr w:type="gramStart"/>
            <w:r w:rsidRPr="00EA4C5D">
              <w:rPr>
                <w:rFonts w:ascii="Calibri" w:hAnsi="Calibri" w:cs="Calibri"/>
              </w:rPr>
              <w:t>similar to</w:t>
            </w:r>
            <w:proofErr w:type="gramEnd"/>
            <w:r w:rsidRPr="00EA4C5D">
              <w:rPr>
                <w:rFonts w:ascii="Calibri" w:hAnsi="Calibri" w:cs="Calibri"/>
              </w:rPr>
              <w:t xml:space="preserve"> Pearson's r but first new variables are created from the X &amp; Y variables which calculate the rank of each variable. Pearson's r is then calculated for the ranked variables. Because the variables are ranks, this makes the statistic non-parametric and does not assume the data to be normally distributed.</w:t>
            </w:r>
          </w:p>
          <w:p w14:paraId="6A4B8C06" w14:textId="77777777" w:rsidR="005B2A84" w:rsidRPr="00EA4C5D" w:rsidRDefault="005B2A84" w:rsidP="005B2A84">
            <w:pPr>
              <w:rPr>
                <w:rFonts w:ascii="Calibri" w:hAnsi="Calibri" w:cs="Calibri"/>
              </w:rPr>
            </w:pPr>
          </w:p>
          <w:p w14:paraId="6F47A083" w14:textId="77777777" w:rsidR="005B2A84" w:rsidRPr="00EA4C5D" w:rsidRDefault="005B2A84" w:rsidP="005B2A84">
            <w:pPr>
              <w:rPr>
                <w:rFonts w:ascii="Calibri" w:hAnsi="Calibri" w:cs="Calibri"/>
              </w:rPr>
            </w:pPr>
            <w:r w:rsidRPr="00EA4C5D">
              <w:rPr>
                <w:rFonts w:ascii="Calibri" w:hAnsi="Calibri" w:cs="Calibri"/>
              </w:rPr>
              <w:t>Spearman's rho formula:</w:t>
            </w:r>
          </w:p>
          <w:p w14:paraId="29E5B5BB" w14:textId="624A83C5" w:rsidR="005B2A84" w:rsidRPr="00EA4C5D" w:rsidRDefault="00DF7D44" w:rsidP="005B2A84">
            <w:pPr>
              <w:rPr>
                <w:rFonts w:ascii="Calibri" w:hAnsi="Calibri" w:cs="Calibri"/>
              </w:rPr>
            </w:pPr>
            <w:r w:rsidRPr="00EA4C5D">
              <w:rPr>
                <w:rFonts w:ascii="Calibri" w:hAnsi="Calibri" w:cs="Calibri"/>
                <w:noProof/>
              </w:rPr>
              <w:drawing>
                <wp:inline distT="0" distB="0" distL="0" distR="0" wp14:anchorId="5FAE1832" wp14:editId="34E32B21">
                  <wp:extent cx="2590476" cy="10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476" cy="1057143"/>
                          </a:xfrm>
                          <a:prstGeom prst="rect">
                            <a:avLst/>
                          </a:prstGeom>
                        </pic:spPr>
                      </pic:pic>
                    </a:graphicData>
                  </a:graphic>
                </wp:inline>
              </w:drawing>
            </w:r>
          </w:p>
          <w:p w14:paraId="6C798F63" w14:textId="77777777" w:rsidR="005B2A84" w:rsidRPr="00EA4C5D" w:rsidRDefault="005B2A84" w:rsidP="005B2A84">
            <w:pPr>
              <w:rPr>
                <w:rFonts w:ascii="Calibri" w:hAnsi="Calibri" w:cs="Calibri"/>
              </w:rPr>
            </w:pPr>
          </w:p>
          <w:p w14:paraId="0E7EBB9C" w14:textId="77777777" w:rsidR="005B2A84" w:rsidRPr="00EA4C5D" w:rsidRDefault="005B2A84" w:rsidP="005B2A84">
            <w:pPr>
              <w:rPr>
                <w:rFonts w:ascii="Calibri" w:hAnsi="Calibri" w:cs="Calibri"/>
              </w:rPr>
            </w:pPr>
          </w:p>
          <w:p w14:paraId="2EEFFFDA" w14:textId="77777777" w:rsidR="005B2A84" w:rsidRPr="00EA4C5D" w:rsidRDefault="005B2A84" w:rsidP="005B2A84">
            <w:pPr>
              <w:rPr>
                <w:rFonts w:ascii="Calibri" w:hAnsi="Calibri" w:cs="Calibri"/>
              </w:rPr>
            </w:pPr>
            <w:r w:rsidRPr="00EA4C5D">
              <w:rPr>
                <w:rFonts w:ascii="Calibri" w:hAnsi="Calibri" w:cs="Calibri"/>
              </w:rPr>
              <w:t xml:space="preserve">Kendall's tau: a statistic </w:t>
            </w:r>
            <w:proofErr w:type="gramStart"/>
            <w:r w:rsidRPr="00EA4C5D">
              <w:rPr>
                <w:rFonts w:ascii="Calibri" w:hAnsi="Calibri" w:cs="Calibri"/>
              </w:rPr>
              <w:t>similar to</w:t>
            </w:r>
            <w:proofErr w:type="gramEnd"/>
            <w:r w:rsidRPr="00EA4C5D">
              <w:rPr>
                <w:rFonts w:ascii="Calibri" w:hAnsi="Calibri" w:cs="Calibri"/>
              </w:rPr>
              <w:t xml:space="preserve"> Spearman's rho and is also non-parametric. This statistic goes a step further than just ranking the variables where concordant pairs, discordant pairs, and ties are totaled based on the ranked variables. When it comes to performing non-parametric correlation, Spearman's </w:t>
            </w:r>
            <w:r w:rsidRPr="00EA4C5D">
              <w:rPr>
                <w:rFonts w:ascii="Calibri" w:hAnsi="Calibri" w:cs="Calibri"/>
              </w:rPr>
              <w:lastRenderedPageBreak/>
              <w:t xml:space="preserve">rho is less computationally complex and is more well known in the Data Science </w:t>
            </w:r>
            <w:proofErr w:type="gramStart"/>
            <w:r w:rsidRPr="00EA4C5D">
              <w:rPr>
                <w:rFonts w:ascii="Calibri" w:hAnsi="Calibri" w:cs="Calibri"/>
              </w:rPr>
              <w:t>community</w:t>
            </w:r>
            <w:proofErr w:type="gramEnd"/>
            <w:r w:rsidRPr="00EA4C5D">
              <w:rPr>
                <w:rFonts w:ascii="Calibri" w:hAnsi="Calibri" w:cs="Calibri"/>
              </w:rPr>
              <w:t xml:space="preserve"> but Kendall's tau is debatably more accurate.</w:t>
            </w:r>
          </w:p>
          <w:p w14:paraId="4837202B" w14:textId="77777777" w:rsidR="005B2A84" w:rsidRPr="00EA4C5D" w:rsidRDefault="005B2A84" w:rsidP="005B2A84">
            <w:pPr>
              <w:rPr>
                <w:rFonts w:ascii="Calibri" w:hAnsi="Calibri" w:cs="Calibri"/>
              </w:rPr>
            </w:pPr>
          </w:p>
          <w:p w14:paraId="05D9E086" w14:textId="77777777" w:rsidR="005B2A84" w:rsidRPr="00EA4C5D" w:rsidRDefault="005B2A84" w:rsidP="005B2A84">
            <w:pPr>
              <w:rPr>
                <w:rFonts w:ascii="Calibri" w:hAnsi="Calibri" w:cs="Calibri"/>
              </w:rPr>
            </w:pPr>
            <w:r w:rsidRPr="00EA4C5D">
              <w:rPr>
                <w:rFonts w:ascii="Calibri" w:hAnsi="Calibri" w:cs="Calibri"/>
              </w:rPr>
              <w:t>Kendall's tau steps:</w:t>
            </w:r>
          </w:p>
          <w:p w14:paraId="1287326C" w14:textId="77777777" w:rsidR="005B2A84" w:rsidRPr="00EA4C5D" w:rsidRDefault="005B2A84" w:rsidP="005B2A84">
            <w:pPr>
              <w:rPr>
                <w:rFonts w:ascii="Calibri" w:hAnsi="Calibri" w:cs="Calibri"/>
              </w:rPr>
            </w:pPr>
            <w:r w:rsidRPr="00EA4C5D">
              <w:rPr>
                <w:rFonts w:ascii="Calibri" w:hAnsi="Calibri" w:cs="Calibri"/>
              </w:rPr>
              <w:t>Create new ranked variables from the X &amp; Y variables.</w:t>
            </w:r>
          </w:p>
          <w:p w14:paraId="67A6267C" w14:textId="77777777" w:rsidR="005B2A84" w:rsidRPr="00EA4C5D" w:rsidRDefault="005B2A84" w:rsidP="005B2A84">
            <w:pPr>
              <w:rPr>
                <w:rFonts w:ascii="Calibri" w:hAnsi="Calibri" w:cs="Calibri"/>
              </w:rPr>
            </w:pPr>
            <w:r w:rsidRPr="00EA4C5D">
              <w:rPr>
                <w:rFonts w:ascii="Calibri" w:hAnsi="Calibri" w:cs="Calibri"/>
              </w:rPr>
              <w:t xml:space="preserve">Sort the X variable ascending keeping the </w:t>
            </w:r>
            <w:proofErr w:type="gramStart"/>
            <w:r w:rsidRPr="00EA4C5D">
              <w:rPr>
                <w:rFonts w:ascii="Calibri" w:hAnsi="Calibri" w:cs="Calibri"/>
              </w:rPr>
              <w:t>X:Y</w:t>
            </w:r>
            <w:proofErr w:type="gramEnd"/>
            <w:r w:rsidRPr="00EA4C5D">
              <w:rPr>
                <w:rFonts w:ascii="Calibri" w:hAnsi="Calibri" w:cs="Calibri"/>
              </w:rPr>
              <w:t xml:space="preserve"> pair intact. This means that Y will arrange based on the sorted X.</w:t>
            </w:r>
          </w:p>
          <w:p w14:paraId="6C1F474C" w14:textId="77777777" w:rsidR="005B2A84" w:rsidRPr="00EA4C5D" w:rsidRDefault="005B2A84" w:rsidP="005B2A84">
            <w:pPr>
              <w:rPr>
                <w:rFonts w:ascii="Calibri" w:hAnsi="Calibri" w:cs="Calibri"/>
              </w:rPr>
            </w:pPr>
            <w:r w:rsidRPr="00EA4C5D">
              <w:rPr>
                <w:rFonts w:ascii="Calibri" w:hAnsi="Calibri" w:cs="Calibri"/>
              </w:rPr>
              <w:t>Loop through the Y variable to find concordant, discordant, and tie values.</w:t>
            </w:r>
          </w:p>
          <w:p w14:paraId="06FF302A" w14:textId="77777777" w:rsidR="005B2A84" w:rsidRPr="00EA4C5D" w:rsidRDefault="005B2A84" w:rsidP="005B2A84">
            <w:pPr>
              <w:rPr>
                <w:rFonts w:ascii="Calibri" w:hAnsi="Calibri" w:cs="Calibri"/>
              </w:rPr>
            </w:pPr>
            <w:r w:rsidRPr="00EA4C5D">
              <w:rPr>
                <w:rFonts w:ascii="Calibri" w:hAnsi="Calibri" w:cs="Calibri"/>
              </w:rPr>
              <w:t>Concordant pair: number of values succeeding the current value in the column that are greater than the current value</w:t>
            </w:r>
          </w:p>
          <w:p w14:paraId="06E770FC" w14:textId="77777777" w:rsidR="005B2A84" w:rsidRPr="00EA4C5D" w:rsidRDefault="005B2A84" w:rsidP="005B2A84">
            <w:pPr>
              <w:rPr>
                <w:rFonts w:ascii="Calibri" w:hAnsi="Calibri" w:cs="Calibri"/>
              </w:rPr>
            </w:pPr>
            <w:r w:rsidRPr="00EA4C5D">
              <w:rPr>
                <w:rFonts w:ascii="Calibri" w:hAnsi="Calibri" w:cs="Calibri"/>
              </w:rPr>
              <w:t>Discordant pair: number of values succeeding the current value in the column that are less than the current value</w:t>
            </w:r>
          </w:p>
          <w:p w14:paraId="77E63016" w14:textId="77777777" w:rsidR="005B2A84" w:rsidRPr="00EA4C5D" w:rsidRDefault="005B2A84" w:rsidP="005B2A84">
            <w:pPr>
              <w:rPr>
                <w:rFonts w:ascii="Calibri" w:hAnsi="Calibri" w:cs="Calibri"/>
              </w:rPr>
            </w:pPr>
            <w:r w:rsidRPr="00EA4C5D">
              <w:rPr>
                <w:rFonts w:ascii="Calibri" w:hAnsi="Calibri" w:cs="Calibri"/>
              </w:rPr>
              <w:t xml:space="preserve">In </w:t>
            </w:r>
            <w:proofErr w:type="spellStart"/>
            <w:proofErr w:type="gramStart"/>
            <w:r w:rsidRPr="00EA4C5D">
              <w:rPr>
                <w:rFonts w:ascii="Calibri" w:hAnsi="Calibri" w:cs="Calibri"/>
              </w:rPr>
              <w:t>scipy.stats</w:t>
            </w:r>
            <w:proofErr w:type="gramEnd"/>
            <w:r w:rsidRPr="00EA4C5D">
              <w:rPr>
                <w:rFonts w:ascii="Calibri" w:hAnsi="Calibri" w:cs="Calibri"/>
              </w:rPr>
              <w:t>.kendalltau</w:t>
            </w:r>
            <w:proofErr w:type="spellEnd"/>
            <w:r w:rsidRPr="00EA4C5D">
              <w:rPr>
                <w:rFonts w:ascii="Calibri" w:hAnsi="Calibri" w:cs="Calibri"/>
              </w:rPr>
              <w:t>, ties are accounted for in the variable but are ignored when there is a pair-wise tie.</w:t>
            </w:r>
          </w:p>
          <w:p w14:paraId="54CFB334" w14:textId="77777777" w:rsidR="005B2A84" w:rsidRPr="00EA4C5D" w:rsidRDefault="005B2A84" w:rsidP="005B2A84">
            <w:pPr>
              <w:rPr>
                <w:rFonts w:ascii="Calibri" w:hAnsi="Calibri" w:cs="Calibri"/>
              </w:rPr>
            </w:pPr>
          </w:p>
          <w:p w14:paraId="3F1AAB6E" w14:textId="77777777" w:rsidR="005B2A84" w:rsidRPr="00EA4C5D" w:rsidRDefault="005B2A84" w:rsidP="005B2A84">
            <w:pPr>
              <w:rPr>
                <w:rFonts w:ascii="Calibri" w:hAnsi="Calibri" w:cs="Calibri"/>
              </w:rPr>
            </w:pPr>
            <w:r w:rsidRPr="00EA4C5D">
              <w:rPr>
                <w:rFonts w:ascii="Calibri" w:hAnsi="Calibri" w:cs="Calibri"/>
              </w:rPr>
              <w:t>Kendall's tau formula:</w:t>
            </w:r>
          </w:p>
          <w:p w14:paraId="7D2F771F" w14:textId="690EA004" w:rsidR="005B2A84" w:rsidRPr="00EA4C5D" w:rsidRDefault="00DF7D44" w:rsidP="005B2A84">
            <w:pPr>
              <w:rPr>
                <w:rFonts w:ascii="Calibri" w:hAnsi="Calibri" w:cs="Calibri"/>
              </w:rPr>
            </w:pPr>
            <w:r w:rsidRPr="00EA4C5D">
              <w:rPr>
                <w:rFonts w:ascii="Calibri" w:hAnsi="Calibri" w:cs="Calibri"/>
                <w:noProof/>
              </w:rPr>
              <w:drawing>
                <wp:inline distT="0" distB="0" distL="0" distR="0" wp14:anchorId="711DA100" wp14:editId="18B67E41">
                  <wp:extent cx="2390476" cy="1485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476" cy="1485714"/>
                          </a:xfrm>
                          <a:prstGeom prst="rect">
                            <a:avLst/>
                          </a:prstGeom>
                        </pic:spPr>
                      </pic:pic>
                    </a:graphicData>
                  </a:graphic>
                </wp:inline>
              </w:drawing>
            </w:r>
          </w:p>
          <w:p w14:paraId="4A4B1DE1" w14:textId="77777777" w:rsidR="000D05D4" w:rsidRPr="00EA4C5D" w:rsidRDefault="000D05D4" w:rsidP="00785848">
            <w:pPr>
              <w:rPr>
                <w:rFonts w:ascii="Calibri" w:hAnsi="Calibri" w:cs="Calibri"/>
              </w:rPr>
            </w:pPr>
          </w:p>
        </w:tc>
      </w:tr>
      <w:tr w:rsidR="000D05D4" w:rsidRPr="00EA4C5D" w14:paraId="3D1DB8D7" w14:textId="77777777" w:rsidTr="002A7016">
        <w:tc>
          <w:tcPr>
            <w:tcW w:w="9350" w:type="dxa"/>
          </w:tcPr>
          <w:p w14:paraId="37F29BB4" w14:textId="66C94EE0" w:rsidR="000D05D4" w:rsidRPr="00EA4C5D" w:rsidRDefault="00A9093D" w:rsidP="00785848">
            <w:pPr>
              <w:rPr>
                <w:rFonts w:ascii="Calibri" w:hAnsi="Calibri" w:cs="Calibri"/>
                <w:b/>
                <w:bCs/>
              </w:rPr>
            </w:pPr>
            <w:r w:rsidRPr="00EA4C5D">
              <w:rPr>
                <w:rFonts w:ascii="Calibri" w:hAnsi="Calibri" w:cs="Calibri"/>
                <w:b/>
                <w:bCs/>
              </w:rPr>
              <w:lastRenderedPageBreak/>
              <w:t>Non-Normal Data Strategies</w:t>
            </w:r>
          </w:p>
          <w:p w14:paraId="06608C00" w14:textId="77777777" w:rsidR="00B86441" w:rsidRPr="00EA4C5D" w:rsidRDefault="00B86441" w:rsidP="00B86441">
            <w:pPr>
              <w:rPr>
                <w:rFonts w:ascii="Calibri" w:eastAsia="Times New Roman" w:hAnsi="Calibri" w:cs="Calibri"/>
              </w:rPr>
            </w:pPr>
            <w:r w:rsidRPr="00EA4C5D">
              <w:rPr>
                <w:rFonts w:ascii="Calibri" w:eastAsia="Times New Roman" w:hAnsi="Calibri" w:cs="Calibri"/>
              </w:rPr>
              <w:t xml:space="preserve">Wanted to query the class and </w:t>
            </w:r>
            <w:proofErr w:type="gramStart"/>
            <w:r w:rsidRPr="00EA4C5D">
              <w:rPr>
                <w:rFonts w:ascii="Calibri" w:eastAsia="Times New Roman" w:hAnsi="Calibri" w:cs="Calibri"/>
              </w:rPr>
              <w:t>professor</w:t>
            </w:r>
            <w:proofErr w:type="gramEnd"/>
            <w:r w:rsidRPr="00EA4C5D">
              <w:rPr>
                <w:rFonts w:ascii="Calibri" w:eastAsia="Times New Roman" w:hAnsi="Calibri" w:cs="Calibri"/>
              </w:rPr>
              <w:t xml:space="preserve"> Shankar Parajulee on ways to address non-normal data. From what I've researched, below are some steps for addressing data that is non-normal.</w:t>
            </w:r>
          </w:p>
          <w:p w14:paraId="40E786A2" w14:textId="77777777" w:rsidR="00B86441" w:rsidRPr="00EA4C5D" w:rsidRDefault="00B86441" w:rsidP="00B86441">
            <w:pPr>
              <w:rPr>
                <w:rFonts w:ascii="Calibri" w:eastAsia="Times New Roman" w:hAnsi="Calibri" w:cs="Calibri"/>
              </w:rPr>
            </w:pPr>
          </w:p>
          <w:p w14:paraId="0D24DC42" w14:textId="77777777" w:rsidR="00B86441" w:rsidRPr="00EA4C5D" w:rsidRDefault="00B86441" w:rsidP="00B86441">
            <w:pPr>
              <w:numPr>
                <w:ilvl w:val="0"/>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What is the test statistic that you're using? Is it robust to the assumption of normality?</w:t>
            </w:r>
          </w:p>
          <w:p w14:paraId="5A227690" w14:textId="77777777" w:rsidR="00B86441" w:rsidRPr="00EA4C5D" w:rsidRDefault="00B86441" w:rsidP="00B86441">
            <w:pPr>
              <w:numPr>
                <w:ilvl w:val="1"/>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If so, proceed with the test</w:t>
            </w:r>
          </w:p>
          <w:p w14:paraId="772B610E" w14:textId="77777777" w:rsidR="00B86441" w:rsidRPr="00EA4C5D" w:rsidRDefault="00B86441" w:rsidP="00B86441">
            <w:pPr>
              <w:numPr>
                <w:ilvl w:val="1"/>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If not, go to step 2</w:t>
            </w:r>
          </w:p>
          <w:p w14:paraId="563741C2" w14:textId="77777777" w:rsidR="00B86441" w:rsidRPr="00EA4C5D" w:rsidRDefault="00B86441" w:rsidP="00B86441">
            <w:pPr>
              <w:numPr>
                <w:ilvl w:val="0"/>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What is the sample size?</w:t>
            </w:r>
          </w:p>
          <w:p w14:paraId="20E28A11" w14:textId="77777777" w:rsidR="00B86441" w:rsidRPr="00EA4C5D" w:rsidRDefault="00B86441" w:rsidP="00B86441">
            <w:pPr>
              <w:numPr>
                <w:ilvl w:val="1"/>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If small, you could do a non-parametric test, bootstrapping, or maybe consider a non-central limit theorem (Chebyshev's theorem)</w:t>
            </w:r>
          </w:p>
          <w:p w14:paraId="2DD778CE" w14:textId="77777777" w:rsidR="00B86441" w:rsidRPr="00EA4C5D" w:rsidRDefault="00B86441" w:rsidP="00B86441">
            <w:pPr>
              <w:numPr>
                <w:ilvl w:val="1"/>
                <w:numId w:val="8"/>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If medium-large, you could potentially try transforming the data to see if it follows a normal distribution. If that </w:t>
            </w:r>
            <w:proofErr w:type="gramStart"/>
            <w:r w:rsidRPr="00EA4C5D">
              <w:rPr>
                <w:rFonts w:ascii="Calibri" w:eastAsia="Times New Roman" w:hAnsi="Calibri" w:cs="Calibri"/>
              </w:rPr>
              <w:t>fails</w:t>
            </w:r>
            <w:proofErr w:type="gramEnd"/>
            <w:r w:rsidRPr="00EA4C5D">
              <w:rPr>
                <w:rFonts w:ascii="Calibri" w:eastAsia="Times New Roman" w:hAnsi="Calibri" w:cs="Calibri"/>
              </w:rPr>
              <w:t xml:space="preserve"> you can try a non-parametric test or bootstrapping.</w:t>
            </w:r>
          </w:p>
          <w:p w14:paraId="3E424D61" w14:textId="77777777" w:rsidR="00B86441" w:rsidRPr="00EA4C5D" w:rsidRDefault="00B86441" w:rsidP="00B86441">
            <w:pPr>
              <w:rPr>
                <w:rFonts w:ascii="Calibri" w:eastAsia="Times New Roman" w:hAnsi="Calibri" w:cs="Calibri"/>
              </w:rPr>
            </w:pPr>
            <w:r w:rsidRPr="00EA4C5D">
              <w:rPr>
                <w:rFonts w:ascii="Calibri" w:eastAsia="Times New Roman" w:hAnsi="Calibri" w:cs="Calibri"/>
              </w:rPr>
              <w:t>Other thoughts:</w:t>
            </w:r>
          </w:p>
          <w:p w14:paraId="109F5437" w14:textId="77777777" w:rsidR="00B86441" w:rsidRPr="00EA4C5D" w:rsidRDefault="00B86441" w:rsidP="00B86441">
            <w:pPr>
              <w:numPr>
                <w:ilvl w:val="0"/>
                <w:numId w:val="9"/>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I wondered, why not just always use bootstrapping or non-parametric tests and avoid assumptions made about the distribution? What I have seen from other posts online is that non-parametric testing has less power meaning that it could fail to reject the NULL hypothesis when </w:t>
            </w:r>
            <w:proofErr w:type="gramStart"/>
            <w:r w:rsidRPr="00EA4C5D">
              <w:rPr>
                <w:rFonts w:ascii="Calibri" w:eastAsia="Times New Roman" w:hAnsi="Calibri" w:cs="Calibri"/>
              </w:rPr>
              <w:t>in reality it</w:t>
            </w:r>
            <w:proofErr w:type="gramEnd"/>
            <w:r w:rsidRPr="00EA4C5D">
              <w:rPr>
                <w:rFonts w:ascii="Calibri" w:eastAsia="Times New Roman" w:hAnsi="Calibri" w:cs="Calibri"/>
              </w:rPr>
              <w:t xml:space="preserve"> should. Vice-versa bootstrapping runs the risk of overestimating the effect and could lead to a NULL hypothesis being rejected when </w:t>
            </w:r>
            <w:proofErr w:type="gramStart"/>
            <w:r w:rsidRPr="00EA4C5D">
              <w:rPr>
                <w:rFonts w:ascii="Calibri" w:eastAsia="Times New Roman" w:hAnsi="Calibri" w:cs="Calibri"/>
              </w:rPr>
              <w:t>in reality it</w:t>
            </w:r>
            <w:proofErr w:type="gramEnd"/>
            <w:r w:rsidRPr="00EA4C5D">
              <w:rPr>
                <w:rFonts w:ascii="Calibri" w:eastAsia="Times New Roman" w:hAnsi="Calibri" w:cs="Calibri"/>
              </w:rPr>
              <w:t xml:space="preserve"> should have been accepted. This </w:t>
            </w:r>
            <w:proofErr w:type="gramStart"/>
            <w:r w:rsidRPr="00EA4C5D">
              <w:rPr>
                <w:rFonts w:ascii="Calibri" w:eastAsia="Times New Roman" w:hAnsi="Calibri" w:cs="Calibri"/>
              </w:rPr>
              <w:t>due to the fact that</w:t>
            </w:r>
            <w:proofErr w:type="gramEnd"/>
            <w:r w:rsidRPr="00EA4C5D">
              <w:rPr>
                <w:rFonts w:ascii="Calibri" w:eastAsia="Times New Roman" w:hAnsi="Calibri" w:cs="Calibri"/>
              </w:rPr>
              <w:t xml:space="preserve"> when bootstrapping, you are considering the sample to a </w:t>
            </w:r>
            <w:r w:rsidRPr="00EA4C5D">
              <w:rPr>
                <w:rFonts w:ascii="Calibri" w:eastAsia="Times New Roman" w:hAnsi="Calibri" w:cs="Calibri"/>
              </w:rPr>
              <w:lastRenderedPageBreak/>
              <w:t xml:space="preserve">be a good representation of the population. The higher the sampling error, the more flawed your bootstrapped estimations will be. </w:t>
            </w:r>
          </w:p>
          <w:p w14:paraId="4B6E6A84" w14:textId="77777777" w:rsidR="00B86441" w:rsidRPr="00EA4C5D" w:rsidRDefault="00B86441" w:rsidP="00B86441">
            <w:pPr>
              <w:numPr>
                <w:ilvl w:val="0"/>
                <w:numId w:val="9"/>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Also, other </w:t>
            </w:r>
            <w:proofErr w:type="gramStart"/>
            <w:r w:rsidRPr="00EA4C5D">
              <w:rPr>
                <w:rFonts w:ascii="Calibri" w:eastAsia="Times New Roman" w:hAnsi="Calibri" w:cs="Calibri"/>
              </w:rPr>
              <w:t>theorem's</w:t>
            </w:r>
            <w:proofErr w:type="gramEnd"/>
            <w:r w:rsidRPr="00EA4C5D">
              <w:rPr>
                <w:rFonts w:ascii="Calibri" w:eastAsia="Times New Roman" w:hAnsi="Calibri" w:cs="Calibri"/>
              </w:rPr>
              <w:t xml:space="preserve"> like Chebyshev's theorem produce wider confidence intervals for critical values selected. For example, for a normal distribution, 95% of the data falls within 2 standard deviations whereas for </w:t>
            </w:r>
            <w:proofErr w:type="gramStart"/>
            <w:r w:rsidRPr="00EA4C5D">
              <w:rPr>
                <w:rFonts w:ascii="Calibri" w:eastAsia="Times New Roman" w:hAnsi="Calibri" w:cs="Calibri"/>
              </w:rPr>
              <w:t>Chebyshev's ,which</w:t>
            </w:r>
            <w:proofErr w:type="gramEnd"/>
            <w:r w:rsidRPr="00EA4C5D">
              <w:rPr>
                <w:rFonts w:ascii="Calibri" w:eastAsia="Times New Roman" w:hAnsi="Calibri" w:cs="Calibri"/>
              </w:rPr>
              <w:t xml:space="preserve"> can be used for any distribution, assumes that 75% of the data falls within 2 standard deviations. To get to 95% confidence using Chebyshev's, this would be about 4.5 standard deviations.</w:t>
            </w:r>
          </w:p>
          <w:p w14:paraId="65F92E0E" w14:textId="77777777" w:rsidR="00B86441" w:rsidRPr="00EA4C5D" w:rsidRDefault="00B86441" w:rsidP="00B86441">
            <w:pPr>
              <w:rPr>
                <w:rFonts w:ascii="Calibri" w:eastAsia="Times New Roman" w:hAnsi="Calibri" w:cs="Calibri"/>
              </w:rPr>
            </w:pPr>
            <w:r w:rsidRPr="00EA4C5D">
              <w:rPr>
                <w:rFonts w:ascii="Calibri" w:eastAsia="Times New Roman" w:hAnsi="Calibri" w:cs="Calibri"/>
              </w:rPr>
              <w:t>Conclusion: Try to use tests robust to the assumption of normality else, try to assume normality if possible or transform the data to a normal one if the sample size is large enough. If that fails, based on the scenario use other methods like non-parametric testing or bootstrapping.</w:t>
            </w:r>
          </w:p>
          <w:p w14:paraId="5226FF51" w14:textId="0FFEAAFE" w:rsidR="00A9093D" w:rsidRPr="00EA4C5D" w:rsidRDefault="00A9093D" w:rsidP="00785848">
            <w:pPr>
              <w:rPr>
                <w:rFonts w:ascii="Calibri" w:hAnsi="Calibri" w:cs="Calibri"/>
              </w:rPr>
            </w:pPr>
          </w:p>
        </w:tc>
      </w:tr>
      <w:tr w:rsidR="000D05D4" w:rsidRPr="00EA4C5D" w14:paraId="2EC93F70" w14:textId="77777777" w:rsidTr="002A7016">
        <w:tc>
          <w:tcPr>
            <w:tcW w:w="9350" w:type="dxa"/>
          </w:tcPr>
          <w:p w14:paraId="4F122D1A" w14:textId="26DB5DD7" w:rsidR="000D05D4" w:rsidRPr="00EA4C5D" w:rsidRDefault="004C2D00" w:rsidP="00785848">
            <w:pPr>
              <w:rPr>
                <w:rFonts w:ascii="Calibri" w:hAnsi="Calibri" w:cs="Calibri"/>
                <w:b/>
                <w:bCs/>
              </w:rPr>
            </w:pPr>
            <w:r w:rsidRPr="00EA4C5D">
              <w:rPr>
                <w:rFonts w:ascii="Calibri" w:hAnsi="Calibri" w:cs="Calibri"/>
                <w:b/>
                <w:bCs/>
              </w:rPr>
              <w:lastRenderedPageBreak/>
              <w:t>Statistic Estimation</w:t>
            </w:r>
          </w:p>
          <w:p w14:paraId="67CB6533" w14:textId="77777777" w:rsidR="004C2D00" w:rsidRPr="00EA4C5D" w:rsidRDefault="004C2D00" w:rsidP="004C2D00">
            <w:pPr>
              <w:rPr>
                <w:rFonts w:ascii="Calibri" w:eastAsia="Times New Roman" w:hAnsi="Calibri" w:cs="Calibri"/>
              </w:rPr>
            </w:pPr>
            <w:r w:rsidRPr="00EA4C5D">
              <w:rPr>
                <w:rFonts w:ascii="Calibri" w:eastAsia="Times New Roman" w:hAnsi="Calibri" w:cs="Calibri"/>
              </w:rPr>
              <w:t xml:space="preserve">Estimation is the process of calculating some statistic...or statistic(s) given observed data and then determining how likely it is that the statistic...or statistic(s) for the sample are good estimators for the population. For example: </w:t>
            </w:r>
          </w:p>
          <w:p w14:paraId="00F65595" w14:textId="77777777" w:rsidR="004C2D00" w:rsidRPr="00EA4C5D" w:rsidRDefault="004C2D00" w:rsidP="004C2D00">
            <w:pPr>
              <w:numPr>
                <w:ilvl w:val="0"/>
                <w:numId w:val="10"/>
              </w:numPr>
              <w:spacing w:before="100" w:beforeAutospacing="1" w:after="100" w:afterAutospacing="1"/>
              <w:rPr>
                <w:rFonts w:ascii="Calibri" w:eastAsia="Times New Roman" w:hAnsi="Calibri" w:cs="Calibri"/>
              </w:rPr>
            </w:pPr>
            <w:r w:rsidRPr="00EA4C5D">
              <w:rPr>
                <w:rFonts w:ascii="Calibri" w:eastAsia="Times New Roman" w:hAnsi="Calibri" w:cs="Calibri"/>
              </w:rPr>
              <w:t>You obtain a sample of data and calculate its median, mean, standard deviation, or whatever statistic you want. </w:t>
            </w:r>
          </w:p>
          <w:p w14:paraId="053DF8DE" w14:textId="77777777" w:rsidR="004C2D00" w:rsidRPr="00EA4C5D" w:rsidRDefault="004C2D00" w:rsidP="004C2D00">
            <w:pPr>
              <w:numPr>
                <w:ilvl w:val="0"/>
                <w:numId w:val="10"/>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Observing the sample data, you think the data looks Normal, Exponential, Gamma, or whatever. You then want to test whether the statistic...or statistic(s) from the sample is a good estimator for the population distribution you think the sample comes from. To test this, we can randomly sample a known Normal, Exponential, Gamma, or whatever using parameters needed to calculate the known distribution. For each random sample created, store the value for the statistic...or statistic(s) that you want to estimate. These values are called a sampling distribution. </w:t>
            </w:r>
          </w:p>
          <w:p w14:paraId="358117EB" w14:textId="77777777" w:rsidR="004C2D00" w:rsidRPr="00EA4C5D" w:rsidRDefault="004C2D00" w:rsidP="004C2D00">
            <w:pPr>
              <w:numPr>
                <w:ilvl w:val="0"/>
                <w:numId w:val="10"/>
              </w:numPr>
              <w:spacing w:before="100" w:beforeAutospacing="1" w:after="100" w:afterAutospacing="1"/>
              <w:rPr>
                <w:rFonts w:ascii="Calibri" w:eastAsia="Times New Roman" w:hAnsi="Calibri" w:cs="Calibri"/>
              </w:rPr>
            </w:pPr>
            <w:r w:rsidRPr="00EA4C5D">
              <w:rPr>
                <w:rFonts w:ascii="Calibri" w:eastAsia="Times New Roman" w:hAnsi="Calibri" w:cs="Calibri"/>
              </w:rPr>
              <w:t>Let's say we're using the initial sample created from observed values to estimate median for a population. For each random sample created:</w:t>
            </w:r>
          </w:p>
          <w:p w14:paraId="347F6B58" w14:textId="77777777" w:rsidR="004C2D00" w:rsidRPr="00EA4C5D" w:rsidRDefault="004C2D00" w:rsidP="004C2D00">
            <w:pPr>
              <w:numPr>
                <w:ilvl w:val="1"/>
                <w:numId w:val="10"/>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MSE = </w:t>
            </w:r>
            <w:proofErr w:type="gramStart"/>
            <w:r w:rsidRPr="00EA4C5D">
              <w:rPr>
                <w:rFonts w:ascii="Calibri" w:eastAsia="Times New Roman" w:hAnsi="Calibri" w:cs="Calibri"/>
              </w:rPr>
              <w:t>sum( (</w:t>
            </w:r>
            <w:proofErr w:type="gramEnd"/>
            <w:r w:rsidRPr="00EA4C5D">
              <w:rPr>
                <w:rFonts w:ascii="Calibri" w:eastAsia="Times New Roman" w:hAnsi="Calibri" w:cs="Calibri"/>
              </w:rPr>
              <w:t>random sample median - observed sample mean)^2 ) / number of samples taken</w:t>
            </w:r>
          </w:p>
          <w:p w14:paraId="1745E8D0" w14:textId="77777777" w:rsidR="004C2D00" w:rsidRPr="00EA4C5D" w:rsidRDefault="004C2D00" w:rsidP="004C2D00">
            <w:pPr>
              <w:numPr>
                <w:ilvl w:val="1"/>
                <w:numId w:val="10"/>
              </w:numPr>
              <w:spacing w:before="100" w:beforeAutospacing="1" w:after="100" w:afterAutospacing="1"/>
              <w:rPr>
                <w:rFonts w:ascii="Calibri" w:eastAsia="Times New Roman" w:hAnsi="Calibri" w:cs="Calibri"/>
              </w:rPr>
            </w:pPr>
            <w:r w:rsidRPr="00EA4C5D">
              <w:rPr>
                <w:rFonts w:ascii="Calibri" w:eastAsia="Times New Roman" w:hAnsi="Calibri" w:cs="Calibri"/>
              </w:rPr>
              <w:t xml:space="preserve">RMSE (aka Standard Error) = </w:t>
            </w:r>
            <w:proofErr w:type="gramStart"/>
            <w:r w:rsidRPr="00EA4C5D">
              <w:rPr>
                <w:rFonts w:ascii="Calibri" w:eastAsia="Times New Roman" w:hAnsi="Calibri" w:cs="Calibri"/>
              </w:rPr>
              <w:t>sqrt( MSE</w:t>
            </w:r>
            <w:proofErr w:type="gramEnd"/>
            <w:r w:rsidRPr="00EA4C5D">
              <w:rPr>
                <w:rFonts w:ascii="Calibri" w:eastAsia="Times New Roman" w:hAnsi="Calibri" w:cs="Calibri"/>
              </w:rPr>
              <w:t xml:space="preserve"> )</w:t>
            </w:r>
          </w:p>
          <w:p w14:paraId="70011EDE" w14:textId="77777777" w:rsidR="004C2D00" w:rsidRPr="00EA4C5D" w:rsidRDefault="004C2D00" w:rsidP="004C2D00">
            <w:pPr>
              <w:rPr>
                <w:rFonts w:ascii="Calibri" w:eastAsia="Times New Roman" w:hAnsi="Calibri" w:cs="Calibri"/>
              </w:rPr>
            </w:pPr>
            <w:r w:rsidRPr="00EA4C5D">
              <w:rPr>
                <w:rFonts w:ascii="Calibri" w:eastAsia="Times New Roman" w:hAnsi="Calibri" w:cs="Calibri"/>
              </w:rPr>
              <w:t>A high RMSE indicates that the estimator for the sample may not be a good estimate for the population distribution you assumed the sample to come from given the population has the parameters coming from the initial sample. The lower the RMSE, the more confidence we gain that the initial sample estimator is a good estimate for the population distribution you assumed the sample to come from.</w:t>
            </w:r>
          </w:p>
          <w:p w14:paraId="625D4266" w14:textId="0242931B" w:rsidR="004C2D00" w:rsidRPr="00EA4C5D" w:rsidRDefault="004C2D00" w:rsidP="00785848">
            <w:pPr>
              <w:rPr>
                <w:rFonts w:ascii="Calibri" w:hAnsi="Calibri" w:cs="Calibri"/>
              </w:rPr>
            </w:pPr>
          </w:p>
        </w:tc>
      </w:tr>
    </w:tbl>
    <w:p w14:paraId="3C2E3AAD" w14:textId="548DC4D4" w:rsidR="002A7016" w:rsidRPr="00EA4C5D" w:rsidRDefault="002A7016" w:rsidP="002A7016">
      <w:pPr>
        <w:rPr>
          <w:rFonts w:ascii="Calibri" w:hAnsi="Calibri" w:cs="Calibri"/>
        </w:rPr>
      </w:pPr>
    </w:p>
    <w:p w14:paraId="5DC4EBE1" w14:textId="669A0209" w:rsidR="002A7016" w:rsidRPr="00EA4C5D" w:rsidRDefault="002A7016" w:rsidP="002A7016">
      <w:pPr>
        <w:rPr>
          <w:rFonts w:ascii="Calibri" w:hAnsi="Calibri" w:cs="Calibri"/>
        </w:rPr>
      </w:pPr>
    </w:p>
    <w:p w14:paraId="3D4CF14E" w14:textId="05D7DC23" w:rsidR="002A7016" w:rsidRPr="00EA4C5D" w:rsidRDefault="002A7016" w:rsidP="00EA4C5D">
      <w:pPr>
        <w:pStyle w:val="Heading1"/>
      </w:pPr>
      <w:r w:rsidRPr="00EA4C5D">
        <w:t>Replies</w:t>
      </w:r>
    </w:p>
    <w:tbl>
      <w:tblPr>
        <w:tblStyle w:val="TableGrid"/>
        <w:tblW w:w="0" w:type="auto"/>
        <w:tblLook w:val="04A0" w:firstRow="1" w:lastRow="0" w:firstColumn="1" w:lastColumn="0" w:noHBand="0" w:noVBand="1"/>
      </w:tblPr>
      <w:tblGrid>
        <w:gridCol w:w="9350"/>
      </w:tblGrid>
      <w:tr w:rsidR="002A7016" w:rsidRPr="00EA4C5D" w14:paraId="492A2CFB" w14:textId="77777777" w:rsidTr="002A7016">
        <w:tc>
          <w:tcPr>
            <w:tcW w:w="9350" w:type="dxa"/>
          </w:tcPr>
          <w:p w14:paraId="32703D4F" w14:textId="77777777" w:rsidR="006177ED" w:rsidRPr="00EA4C5D" w:rsidRDefault="006177ED" w:rsidP="006177ED">
            <w:pPr>
              <w:rPr>
                <w:rFonts w:ascii="Calibri" w:eastAsia="Times New Roman" w:hAnsi="Calibri" w:cs="Calibri"/>
              </w:rPr>
            </w:pPr>
            <w:r w:rsidRPr="00EA4C5D">
              <w:rPr>
                <w:rFonts w:ascii="Calibri" w:eastAsia="Times New Roman" w:hAnsi="Calibri" w:cs="Calibri"/>
              </w:rPr>
              <w:t xml:space="preserve">Dan Clayton: exactly! Using different colors for another variable might give insight if there is another variable that is causing an effect on the outcome. </w:t>
            </w:r>
          </w:p>
          <w:p w14:paraId="16ECD9FE" w14:textId="77777777" w:rsidR="006177ED" w:rsidRPr="00EA4C5D" w:rsidRDefault="006177ED" w:rsidP="006177ED">
            <w:pPr>
              <w:rPr>
                <w:rFonts w:ascii="Calibri" w:eastAsia="Times New Roman" w:hAnsi="Calibri" w:cs="Calibri"/>
              </w:rPr>
            </w:pPr>
          </w:p>
          <w:p w14:paraId="17739408" w14:textId="77777777" w:rsidR="006177ED" w:rsidRPr="00EA4C5D" w:rsidRDefault="006177ED" w:rsidP="006177ED">
            <w:pPr>
              <w:rPr>
                <w:rFonts w:ascii="Calibri" w:eastAsia="Times New Roman" w:hAnsi="Calibri" w:cs="Calibri"/>
              </w:rPr>
            </w:pPr>
            <w:r w:rsidRPr="00EA4C5D">
              <w:rPr>
                <w:rFonts w:ascii="Calibri" w:eastAsia="Times New Roman" w:hAnsi="Calibri" w:cs="Calibri"/>
              </w:rPr>
              <w:lastRenderedPageBreak/>
              <w:t>Sameer Nepal: Very true, a scatterplot can also definitely give insight on outliers. Scatterplots are a great first step in EDA.</w:t>
            </w:r>
          </w:p>
          <w:p w14:paraId="01C04BD7" w14:textId="5065D4C0" w:rsidR="00607B93" w:rsidRPr="00EA4C5D" w:rsidRDefault="00607B93" w:rsidP="002A7016">
            <w:pPr>
              <w:rPr>
                <w:rFonts w:ascii="Calibri" w:hAnsi="Calibri" w:cs="Calibri"/>
              </w:rPr>
            </w:pPr>
          </w:p>
        </w:tc>
      </w:tr>
      <w:tr w:rsidR="000D05D4" w:rsidRPr="00EA4C5D" w14:paraId="5BD921B2" w14:textId="77777777" w:rsidTr="002A7016">
        <w:tc>
          <w:tcPr>
            <w:tcW w:w="9350" w:type="dxa"/>
          </w:tcPr>
          <w:p w14:paraId="483ACB83" w14:textId="77777777" w:rsidR="003D1E94" w:rsidRPr="00EA4C5D" w:rsidRDefault="003D1E94" w:rsidP="003D1E94">
            <w:pPr>
              <w:rPr>
                <w:rFonts w:ascii="Calibri" w:eastAsia="Times New Roman" w:hAnsi="Calibri" w:cs="Calibri"/>
              </w:rPr>
            </w:pPr>
            <w:r w:rsidRPr="00EA4C5D">
              <w:rPr>
                <w:rFonts w:ascii="Calibri" w:eastAsia="Times New Roman" w:hAnsi="Calibri" w:cs="Calibri"/>
              </w:rPr>
              <w:lastRenderedPageBreak/>
              <w:t xml:space="preserve">I love Tableau's geographic mapping ability! They do a really good job of making geo mapping look good in reports </w:t>
            </w:r>
            <w:proofErr w:type="gramStart"/>
            <w:r w:rsidRPr="00EA4C5D">
              <w:rPr>
                <w:rFonts w:ascii="Calibri" w:eastAsia="Times New Roman" w:hAnsi="Calibri" w:cs="Calibri"/>
              </w:rPr>
              <w:t>and also</w:t>
            </w:r>
            <w:proofErr w:type="gramEnd"/>
            <w:r w:rsidRPr="00EA4C5D">
              <w:rPr>
                <w:rFonts w:ascii="Calibri" w:eastAsia="Times New Roman" w:hAnsi="Calibri" w:cs="Calibri"/>
              </w:rPr>
              <w:t xml:space="preserve"> very easy to do. They example graph you mentioned sounds like it would be a perfect way to potentially increase delivery efficiency. </w:t>
            </w:r>
          </w:p>
          <w:p w14:paraId="28B8FD46" w14:textId="77777777" w:rsidR="000D05D4" w:rsidRPr="00EA4C5D" w:rsidRDefault="000D05D4" w:rsidP="002A7016">
            <w:pPr>
              <w:rPr>
                <w:rFonts w:ascii="Calibri" w:hAnsi="Calibri" w:cs="Calibri"/>
              </w:rPr>
            </w:pPr>
          </w:p>
        </w:tc>
      </w:tr>
      <w:tr w:rsidR="000D05D4" w:rsidRPr="00EA4C5D" w14:paraId="4EE09238" w14:textId="77777777" w:rsidTr="002A7016">
        <w:tc>
          <w:tcPr>
            <w:tcW w:w="9350" w:type="dxa"/>
          </w:tcPr>
          <w:p w14:paraId="0F1F529D" w14:textId="77777777" w:rsidR="00602EBF" w:rsidRPr="00EA4C5D" w:rsidRDefault="00602EBF" w:rsidP="00602EBF">
            <w:pPr>
              <w:rPr>
                <w:rFonts w:ascii="Calibri" w:eastAsia="Times New Roman" w:hAnsi="Calibri" w:cs="Calibri"/>
              </w:rPr>
            </w:pPr>
            <w:r w:rsidRPr="00EA4C5D">
              <w:rPr>
                <w:rFonts w:ascii="Calibri" w:eastAsia="Times New Roman" w:hAnsi="Calibri" w:cs="Calibri"/>
              </w:rPr>
              <w:t xml:space="preserve">Nice Myranda! I just started using Seaborn in this semester and I'm really starting to like it. From what it looks like, Seaborn takes things that are somewhat complex to do in Matplotlib and makes it easier to do. For the </w:t>
            </w:r>
            <w:proofErr w:type="spellStart"/>
            <w:r w:rsidRPr="00EA4C5D">
              <w:rPr>
                <w:rFonts w:ascii="Calibri" w:eastAsia="Times New Roman" w:hAnsi="Calibri" w:cs="Calibri"/>
              </w:rPr>
              <w:t>Jointplot</w:t>
            </w:r>
            <w:proofErr w:type="spellEnd"/>
            <w:r w:rsidRPr="00EA4C5D">
              <w:rPr>
                <w:rFonts w:ascii="Calibri" w:eastAsia="Times New Roman" w:hAnsi="Calibri" w:cs="Calibri"/>
              </w:rPr>
              <w:t xml:space="preserve"> example, Seaborn behind the scenes is </w:t>
            </w:r>
            <w:proofErr w:type="gramStart"/>
            <w:r w:rsidRPr="00EA4C5D">
              <w:rPr>
                <w:rFonts w:ascii="Calibri" w:eastAsia="Times New Roman" w:hAnsi="Calibri" w:cs="Calibri"/>
              </w:rPr>
              <w:t>actually utilizing</w:t>
            </w:r>
            <w:proofErr w:type="gramEnd"/>
            <w:r w:rsidRPr="00EA4C5D">
              <w:rPr>
                <w:rFonts w:ascii="Calibri" w:eastAsia="Times New Roman" w:hAnsi="Calibri" w:cs="Calibri"/>
              </w:rPr>
              <w:t xml:space="preserve"> Matplotlib to create </w:t>
            </w:r>
            <w:proofErr w:type="spellStart"/>
            <w:r w:rsidRPr="00EA4C5D">
              <w:rPr>
                <w:rFonts w:ascii="Calibri" w:eastAsia="Times New Roman" w:hAnsi="Calibri" w:cs="Calibri"/>
              </w:rPr>
              <w:t>create</w:t>
            </w:r>
            <w:proofErr w:type="spellEnd"/>
            <w:r w:rsidRPr="00EA4C5D">
              <w:rPr>
                <w:rFonts w:ascii="Calibri" w:eastAsia="Times New Roman" w:hAnsi="Calibri" w:cs="Calibri"/>
              </w:rPr>
              <w:t xml:space="preserve"> 3 subplots and combine them together. </w:t>
            </w:r>
          </w:p>
          <w:p w14:paraId="641D30A8" w14:textId="77777777" w:rsidR="000D05D4" w:rsidRPr="00EA4C5D" w:rsidRDefault="000D05D4" w:rsidP="002A7016">
            <w:pPr>
              <w:rPr>
                <w:rFonts w:ascii="Calibri" w:hAnsi="Calibri" w:cs="Calibri"/>
              </w:rPr>
            </w:pPr>
          </w:p>
        </w:tc>
      </w:tr>
      <w:tr w:rsidR="000D05D4" w:rsidRPr="00EA4C5D" w14:paraId="5F091FF7" w14:textId="77777777" w:rsidTr="002A7016">
        <w:tc>
          <w:tcPr>
            <w:tcW w:w="9350" w:type="dxa"/>
          </w:tcPr>
          <w:p w14:paraId="3045DC2D" w14:textId="77777777" w:rsidR="00333918" w:rsidRPr="00333918" w:rsidRDefault="00333918" w:rsidP="00333918">
            <w:pPr>
              <w:rPr>
                <w:rFonts w:ascii="Calibri" w:eastAsia="Times New Roman" w:hAnsi="Calibri" w:cs="Calibri"/>
              </w:rPr>
            </w:pPr>
            <w:r w:rsidRPr="00333918">
              <w:rPr>
                <w:rFonts w:ascii="Calibri" w:eastAsia="Times New Roman" w:hAnsi="Calibri" w:cs="Calibri"/>
              </w:rPr>
              <w:t xml:space="preserve">Thanks for clarifying </w:t>
            </w:r>
            <w:proofErr w:type="gramStart"/>
            <w:r w:rsidRPr="00333918">
              <w:rPr>
                <w:rFonts w:ascii="Calibri" w:eastAsia="Times New Roman" w:hAnsi="Calibri" w:cs="Calibri"/>
              </w:rPr>
              <w:t>and also</w:t>
            </w:r>
            <w:proofErr w:type="gramEnd"/>
            <w:r w:rsidRPr="00333918">
              <w:rPr>
                <w:rFonts w:ascii="Calibri" w:eastAsia="Times New Roman" w:hAnsi="Calibri" w:cs="Calibri"/>
              </w:rPr>
              <w:t xml:space="preserve"> providing the cheat sheet. Much appreciated professor Parajulee!</w:t>
            </w:r>
          </w:p>
          <w:p w14:paraId="419A7F0E" w14:textId="77777777" w:rsidR="000D05D4" w:rsidRPr="00EA4C5D" w:rsidRDefault="000D05D4" w:rsidP="002A7016">
            <w:pPr>
              <w:rPr>
                <w:rFonts w:ascii="Calibri" w:hAnsi="Calibri" w:cs="Calibri"/>
              </w:rPr>
            </w:pPr>
          </w:p>
        </w:tc>
      </w:tr>
      <w:tr w:rsidR="000D05D4" w:rsidRPr="00EA4C5D" w14:paraId="32C4CC7A" w14:textId="77777777" w:rsidTr="002A7016">
        <w:tc>
          <w:tcPr>
            <w:tcW w:w="9350" w:type="dxa"/>
          </w:tcPr>
          <w:p w14:paraId="0366DCB4" w14:textId="77777777" w:rsidR="004F255E" w:rsidRPr="004F255E" w:rsidRDefault="004F255E" w:rsidP="004F255E">
            <w:pPr>
              <w:rPr>
                <w:rFonts w:ascii="Calibri" w:eastAsia="Times New Roman" w:hAnsi="Calibri" w:cs="Calibri"/>
              </w:rPr>
            </w:pPr>
            <w:r w:rsidRPr="004F255E">
              <w:rPr>
                <w:rFonts w:ascii="Calibri" w:eastAsia="Times New Roman" w:hAnsi="Calibri" w:cs="Calibri"/>
              </w:rPr>
              <w:t xml:space="preserve">Nice article </w:t>
            </w:r>
            <w:proofErr w:type="spellStart"/>
            <w:r w:rsidRPr="004F255E">
              <w:rPr>
                <w:rFonts w:ascii="Calibri" w:eastAsia="Times New Roman" w:hAnsi="Calibri" w:cs="Calibri"/>
              </w:rPr>
              <w:t>Yousof</w:t>
            </w:r>
            <w:proofErr w:type="spellEnd"/>
            <w:r w:rsidRPr="004F255E">
              <w:rPr>
                <w:rFonts w:ascii="Calibri" w:eastAsia="Times New Roman" w:hAnsi="Calibri" w:cs="Calibri"/>
              </w:rPr>
              <w:t xml:space="preserve">. I agree with a lot of points made in the article. </w:t>
            </w:r>
            <w:proofErr w:type="gramStart"/>
            <w:r w:rsidRPr="004F255E">
              <w:rPr>
                <w:rFonts w:ascii="Calibri" w:eastAsia="Times New Roman" w:hAnsi="Calibri" w:cs="Calibri"/>
              </w:rPr>
              <w:t>Specifically</w:t>
            </w:r>
            <w:proofErr w:type="gramEnd"/>
            <w:r w:rsidRPr="004F255E">
              <w:rPr>
                <w:rFonts w:ascii="Calibri" w:eastAsia="Times New Roman" w:hAnsi="Calibri" w:cs="Calibri"/>
              </w:rPr>
              <w:t xml:space="preserve"> where it talks about why visualizing data is so important and useful. I also agree with the points made about not trying to make visualizations that look "cool" but rather try to create visualizations that tell the best story about the data and give the most insight. </w:t>
            </w:r>
          </w:p>
          <w:p w14:paraId="1C2D92CD" w14:textId="77777777" w:rsidR="004F255E" w:rsidRPr="004F255E" w:rsidRDefault="004F255E" w:rsidP="004F255E">
            <w:pPr>
              <w:rPr>
                <w:rFonts w:ascii="Calibri" w:eastAsia="Times New Roman" w:hAnsi="Calibri" w:cs="Calibri"/>
              </w:rPr>
            </w:pPr>
          </w:p>
          <w:p w14:paraId="1B6578CC" w14:textId="77777777" w:rsidR="004F255E" w:rsidRPr="004F255E" w:rsidRDefault="004F255E" w:rsidP="004F255E">
            <w:pPr>
              <w:rPr>
                <w:rFonts w:ascii="Calibri" w:eastAsia="Times New Roman" w:hAnsi="Calibri" w:cs="Calibri"/>
              </w:rPr>
            </w:pPr>
            <w:r w:rsidRPr="004F255E">
              <w:rPr>
                <w:rFonts w:ascii="Calibri" w:eastAsia="Times New Roman" w:hAnsi="Calibri" w:cs="Calibri"/>
              </w:rPr>
              <w:t xml:space="preserve">I'm sort of an anti-pie-graph guy though lol. So don't agree that a pie-graph should be in the top 21. I get it </w:t>
            </w:r>
            <w:proofErr w:type="gramStart"/>
            <w:r w:rsidRPr="004F255E">
              <w:rPr>
                <w:rFonts w:ascii="Calibri" w:eastAsia="Times New Roman" w:hAnsi="Calibri" w:cs="Calibri"/>
              </w:rPr>
              <w:t>though,</w:t>
            </w:r>
            <w:proofErr w:type="gramEnd"/>
            <w:r w:rsidRPr="004F255E">
              <w:rPr>
                <w:rFonts w:ascii="Calibri" w:eastAsia="Times New Roman" w:hAnsi="Calibri" w:cs="Calibri"/>
              </w:rPr>
              <w:t xml:space="preserve"> it is a very well-known graph.</w:t>
            </w:r>
          </w:p>
          <w:p w14:paraId="5ED52A4E" w14:textId="77777777" w:rsidR="000D05D4" w:rsidRPr="00EA4C5D" w:rsidRDefault="000D05D4" w:rsidP="002A7016">
            <w:pPr>
              <w:rPr>
                <w:rFonts w:ascii="Calibri" w:hAnsi="Calibri" w:cs="Calibri"/>
              </w:rPr>
            </w:pPr>
          </w:p>
        </w:tc>
      </w:tr>
    </w:tbl>
    <w:p w14:paraId="4524E5E9" w14:textId="3394E227" w:rsidR="002A7016" w:rsidRPr="00EA4C5D" w:rsidRDefault="002A7016" w:rsidP="002A7016">
      <w:pPr>
        <w:rPr>
          <w:rFonts w:ascii="Calibri" w:hAnsi="Calibri" w:cs="Calibri"/>
        </w:rPr>
      </w:pPr>
    </w:p>
    <w:p w14:paraId="71B4C915" w14:textId="77777777" w:rsidR="002A7016" w:rsidRPr="00EA4C5D" w:rsidRDefault="002A7016" w:rsidP="002A7016">
      <w:pPr>
        <w:rPr>
          <w:rFonts w:ascii="Calibri" w:hAnsi="Calibri" w:cs="Calibri"/>
        </w:rPr>
      </w:pPr>
    </w:p>
    <w:sectPr w:rsidR="002A7016" w:rsidRPr="00EA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2CEF"/>
    <w:multiLevelType w:val="multilevel"/>
    <w:tmpl w:val="1C6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26A55"/>
    <w:multiLevelType w:val="multilevel"/>
    <w:tmpl w:val="0AC6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D0143"/>
    <w:multiLevelType w:val="hybridMultilevel"/>
    <w:tmpl w:val="A866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72513"/>
    <w:multiLevelType w:val="multilevel"/>
    <w:tmpl w:val="00D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E26E5"/>
    <w:multiLevelType w:val="multilevel"/>
    <w:tmpl w:val="B6F8C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D7149"/>
    <w:multiLevelType w:val="multilevel"/>
    <w:tmpl w:val="9DDA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004D8"/>
    <w:multiLevelType w:val="hybridMultilevel"/>
    <w:tmpl w:val="C152F2FE"/>
    <w:lvl w:ilvl="0" w:tplc="9AA08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9"/>
  </w:num>
  <w:num w:numId="5">
    <w:abstractNumId w:val="5"/>
  </w:num>
  <w:num w:numId="6">
    <w:abstractNumId w:val="8"/>
  </w:num>
  <w:num w:numId="7">
    <w:abstractNumId w:val="6"/>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0193F"/>
    <w:rsid w:val="00023F61"/>
    <w:rsid w:val="00025308"/>
    <w:rsid w:val="00051DE5"/>
    <w:rsid w:val="000521BC"/>
    <w:rsid w:val="000819F0"/>
    <w:rsid w:val="000A033F"/>
    <w:rsid w:val="000B3B03"/>
    <w:rsid w:val="000D05D4"/>
    <w:rsid w:val="001068B9"/>
    <w:rsid w:val="0012335B"/>
    <w:rsid w:val="001548D8"/>
    <w:rsid w:val="0016031A"/>
    <w:rsid w:val="00183027"/>
    <w:rsid w:val="001D135F"/>
    <w:rsid w:val="001D13AC"/>
    <w:rsid w:val="0023731C"/>
    <w:rsid w:val="00251DFB"/>
    <w:rsid w:val="00282FA7"/>
    <w:rsid w:val="002A0026"/>
    <w:rsid w:val="002A7016"/>
    <w:rsid w:val="0031244C"/>
    <w:rsid w:val="0032045A"/>
    <w:rsid w:val="00333918"/>
    <w:rsid w:val="003472B9"/>
    <w:rsid w:val="003567CD"/>
    <w:rsid w:val="00360C63"/>
    <w:rsid w:val="003956F4"/>
    <w:rsid w:val="003A4063"/>
    <w:rsid w:val="003B17A3"/>
    <w:rsid w:val="003D1E94"/>
    <w:rsid w:val="003D5815"/>
    <w:rsid w:val="003D65E2"/>
    <w:rsid w:val="00443C23"/>
    <w:rsid w:val="004A1915"/>
    <w:rsid w:val="004C2D00"/>
    <w:rsid w:val="004D6915"/>
    <w:rsid w:val="004E4604"/>
    <w:rsid w:val="004E481E"/>
    <w:rsid w:val="004F255E"/>
    <w:rsid w:val="00551DB4"/>
    <w:rsid w:val="00563933"/>
    <w:rsid w:val="005649A1"/>
    <w:rsid w:val="00576DA4"/>
    <w:rsid w:val="005B2A84"/>
    <w:rsid w:val="005E3B31"/>
    <w:rsid w:val="00602EBF"/>
    <w:rsid w:val="00607B93"/>
    <w:rsid w:val="00610E75"/>
    <w:rsid w:val="006177ED"/>
    <w:rsid w:val="00621258"/>
    <w:rsid w:val="00621901"/>
    <w:rsid w:val="0063376F"/>
    <w:rsid w:val="00641EEA"/>
    <w:rsid w:val="00661207"/>
    <w:rsid w:val="006B3D6A"/>
    <w:rsid w:val="006D453B"/>
    <w:rsid w:val="006E50FA"/>
    <w:rsid w:val="0071020A"/>
    <w:rsid w:val="00750266"/>
    <w:rsid w:val="00784CD7"/>
    <w:rsid w:val="00785848"/>
    <w:rsid w:val="00841375"/>
    <w:rsid w:val="00853F0B"/>
    <w:rsid w:val="00861CAC"/>
    <w:rsid w:val="00867BDD"/>
    <w:rsid w:val="008B032E"/>
    <w:rsid w:val="008C5E13"/>
    <w:rsid w:val="00952133"/>
    <w:rsid w:val="00955FB7"/>
    <w:rsid w:val="00965A11"/>
    <w:rsid w:val="00967F45"/>
    <w:rsid w:val="00A23620"/>
    <w:rsid w:val="00A9093D"/>
    <w:rsid w:val="00B145A8"/>
    <w:rsid w:val="00B430A5"/>
    <w:rsid w:val="00B86441"/>
    <w:rsid w:val="00BA4388"/>
    <w:rsid w:val="00BB4832"/>
    <w:rsid w:val="00BD508B"/>
    <w:rsid w:val="00C25F56"/>
    <w:rsid w:val="00C324E7"/>
    <w:rsid w:val="00C65FD1"/>
    <w:rsid w:val="00C665C0"/>
    <w:rsid w:val="00CA3C03"/>
    <w:rsid w:val="00CA7B45"/>
    <w:rsid w:val="00CC3579"/>
    <w:rsid w:val="00CD356C"/>
    <w:rsid w:val="00D02FC8"/>
    <w:rsid w:val="00D1449D"/>
    <w:rsid w:val="00D941C8"/>
    <w:rsid w:val="00DA7BE7"/>
    <w:rsid w:val="00DF5E3A"/>
    <w:rsid w:val="00DF7D44"/>
    <w:rsid w:val="00E33722"/>
    <w:rsid w:val="00E53FC4"/>
    <w:rsid w:val="00E97267"/>
    <w:rsid w:val="00EA4C5D"/>
    <w:rsid w:val="00ED2268"/>
    <w:rsid w:val="00F11E83"/>
    <w:rsid w:val="00F26B90"/>
    <w:rsid w:val="00F36204"/>
    <w:rsid w:val="00F71EDA"/>
    <w:rsid w:val="00FC7B80"/>
    <w:rsid w:val="00FD2478"/>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711">
      <w:bodyDiv w:val="1"/>
      <w:marLeft w:val="0"/>
      <w:marRight w:val="0"/>
      <w:marTop w:val="0"/>
      <w:marBottom w:val="0"/>
      <w:divBdr>
        <w:top w:val="none" w:sz="0" w:space="0" w:color="auto"/>
        <w:left w:val="none" w:sz="0" w:space="0" w:color="auto"/>
        <w:bottom w:val="none" w:sz="0" w:space="0" w:color="auto"/>
        <w:right w:val="none" w:sz="0" w:space="0" w:color="auto"/>
      </w:divBdr>
      <w:divsChild>
        <w:div w:id="9381890">
          <w:marLeft w:val="0"/>
          <w:marRight w:val="0"/>
          <w:marTop w:val="0"/>
          <w:marBottom w:val="0"/>
          <w:divBdr>
            <w:top w:val="none" w:sz="0" w:space="0" w:color="auto"/>
            <w:left w:val="none" w:sz="0" w:space="0" w:color="auto"/>
            <w:bottom w:val="none" w:sz="0" w:space="0" w:color="auto"/>
            <w:right w:val="none" w:sz="0" w:space="0" w:color="auto"/>
          </w:divBdr>
        </w:div>
        <w:div w:id="1510561498">
          <w:marLeft w:val="0"/>
          <w:marRight w:val="0"/>
          <w:marTop w:val="0"/>
          <w:marBottom w:val="0"/>
          <w:divBdr>
            <w:top w:val="none" w:sz="0" w:space="0" w:color="auto"/>
            <w:left w:val="none" w:sz="0" w:space="0" w:color="auto"/>
            <w:bottom w:val="none" w:sz="0" w:space="0" w:color="auto"/>
            <w:right w:val="none" w:sz="0" w:space="0" w:color="auto"/>
          </w:divBdr>
        </w:div>
        <w:div w:id="144781434">
          <w:marLeft w:val="0"/>
          <w:marRight w:val="0"/>
          <w:marTop w:val="0"/>
          <w:marBottom w:val="0"/>
          <w:divBdr>
            <w:top w:val="none" w:sz="0" w:space="0" w:color="auto"/>
            <w:left w:val="none" w:sz="0" w:space="0" w:color="auto"/>
            <w:bottom w:val="none" w:sz="0" w:space="0" w:color="auto"/>
            <w:right w:val="none" w:sz="0" w:space="0" w:color="auto"/>
          </w:divBdr>
        </w:div>
        <w:div w:id="479074969">
          <w:marLeft w:val="0"/>
          <w:marRight w:val="0"/>
          <w:marTop w:val="0"/>
          <w:marBottom w:val="0"/>
          <w:divBdr>
            <w:top w:val="none" w:sz="0" w:space="0" w:color="auto"/>
            <w:left w:val="none" w:sz="0" w:space="0" w:color="auto"/>
            <w:bottom w:val="none" w:sz="0" w:space="0" w:color="auto"/>
            <w:right w:val="none" w:sz="0" w:space="0" w:color="auto"/>
          </w:divBdr>
          <w:divsChild>
            <w:div w:id="1177159787">
              <w:marLeft w:val="0"/>
              <w:marRight w:val="0"/>
              <w:marTop w:val="0"/>
              <w:marBottom w:val="0"/>
              <w:divBdr>
                <w:top w:val="none" w:sz="0" w:space="0" w:color="auto"/>
                <w:left w:val="none" w:sz="0" w:space="0" w:color="auto"/>
                <w:bottom w:val="none" w:sz="0" w:space="0" w:color="auto"/>
                <w:right w:val="none" w:sz="0" w:space="0" w:color="auto"/>
              </w:divBdr>
              <w:divsChild>
                <w:div w:id="1134253471">
                  <w:marLeft w:val="0"/>
                  <w:marRight w:val="0"/>
                  <w:marTop w:val="0"/>
                  <w:marBottom w:val="0"/>
                  <w:divBdr>
                    <w:top w:val="none" w:sz="0" w:space="0" w:color="auto"/>
                    <w:left w:val="none" w:sz="0" w:space="0" w:color="auto"/>
                    <w:bottom w:val="none" w:sz="0" w:space="0" w:color="auto"/>
                    <w:right w:val="none" w:sz="0" w:space="0" w:color="auto"/>
                  </w:divBdr>
                </w:div>
              </w:divsChild>
            </w:div>
            <w:div w:id="1769498418">
              <w:marLeft w:val="0"/>
              <w:marRight w:val="0"/>
              <w:marTop w:val="0"/>
              <w:marBottom w:val="0"/>
              <w:divBdr>
                <w:top w:val="none" w:sz="0" w:space="0" w:color="auto"/>
                <w:left w:val="none" w:sz="0" w:space="0" w:color="auto"/>
                <w:bottom w:val="none" w:sz="0" w:space="0" w:color="auto"/>
                <w:right w:val="none" w:sz="0" w:space="0" w:color="auto"/>
              </w:divBdr>
            </w:div>
            <w:div w:id="268392031">
              <w:marLeft w:val="0"/>
              <w:marRight w:val="0"/>
              <w:marTop w:val="0"/>
              <w:marBottom w:val="0"/>
              <w:divBdr>
                <w:top w:val="none" w:sz="0" w:space="0" w:color="auto"/>
                <w:left w:val="none" w:sz="0" w:space="0" w:color="auto"/>
                <w:bottom w:val="none" w:sz="0" w:space="0" w:color="auto"/>
                <w:right w:val="none" w:sz="0" w:space="0" w:color="auto"/>
              </w:divBdr>
            </w:div>
            <w:div w:id="580795673">
              <w:marLeft w:val="0"/>
              <w:marRight w:val="0"/>
              <w:marTop w:val="0"/>
              <w:marBottom w:val="0"/>
              <w:divBdr>
                <w:top w:val="none" w:sz="0" w:space="0" w:color="auto"/>
                <w:left w:val="none" w:sz="0" w:space="0" w:color="auto"/>
                <w:bottom w:val="none" w:sz="0" w:space="0" w:color="auto"/>
                <w:right w:val="none" w:sz="0" w:space="0" w:color="auto"/>
              </w:divBdr>
            </w:div>
            <w:div w:id="1201934781">
              <w:marLeft w:val="0"/>
              <w:marRight w:val="0"/>
              <w:marTop w:val="0"/>
              <w:marBottom w:val="0"/>
              <w:divBdr>
                <w:top w:val="none" w:sz="0" w:space="0" w:color="auto"/>
                <w:left w:val="none" w:sz="0" w:space="0" w:color="auto"/>
                <w:bottom w:val="none" w:sz="0" w:space="0" w:color="auto"/>
                <w:right w:val="none" w:sz="0" w:space="0" w:color="auto"/>
              </w:divBdr>
              <w:divsChild>
                <w:div w:id="779029881">
                  <w:marLeft w:val="0"/>
                  <w:marRight w:val="0"/>
                  <w:marTop w:val="0"/>
                  <w:marBottom w:val="0"/>
                  <w:divBdr>
                    <w:top w:val="none" w:sz="0" w:space="0" w:color="auto"/>
                    <w:left w:val="none" w:sz="0" w:space="0" w:color="auto"/>
                    <w:bottom w:val="none" w:sz="0" w:space="0" w:color="auto"/>
                    <w:right w:val="none" w:sz="0" w:space="0" w:color="auto"/>
                  </w:divBdr>
                  <w:divsChild>
                    <w:div w:id="60643772">
                      <w:marLeft w:val="0"/>
                      <w:marRight w:val="0"/>
                      <w:marTop w:val="0"/>
                      <w:marBottom w:val="0"/>
                      <w:divBdr>
                        <w:top w:val="none" w:sz="0" w:space="0" w:color="auto"/>
                        <w:left w:val="none" w:sz="0" w:space="0" w:color="auto"/>
                        <w:bottom w:val="none" w:sz="0" w:space="0" w:color="auto"/>
                        <w:right w:val="none" w:sz="0" w:space="0" w:color="auto"/>
                      </w:divBdr>
                    </w:div>
                  </w:divsChild>
                </w:div>
                <w:div w:id="1629319413">
                  <w:marLeft w:val="0"/>
                  <w:marRight w:val="0"/>
                  <w:marTop w:val="0"/>
                  <w:marBottom w:val="0"/>
                  <w:divBdr>
                    <w:top w:val="none" w:sz="0" w:space="0" w:color="auto"/>
                    <w:left w:val="none" w:sz="0" w:space="0" w:color="auto"/>
                    <w:bottom w:val="none" w:sz="0" w:space="0" w:color="auto"/>
                    <w:right w:val="none" w:sz="0" w:space="0" w:color="auto"/>
                  </w:divBdr>
                </w:div>
                <w:div w:id="157161235">
                  <w:marLeft w:val="0"/>
                  <w:marRight w:val="0"/>
                  <w:marTop w:val="0"/>
                  <w:marBottom w:val="0"/>
                  <w:divBdr>
                    <w:top w:val="none" w:sz="0" w:space="0" w:color="auto"/>
                    <w:left w:val="none" w:sz="0" w:space="0" w:color="auto"/>
                    <w:bottom w:val="none" w:sz="0" w:space="0" w:color="auto"/>
                    <w:right w:val="none" w:sz="0" w:space="0" w:color="auto"/>
                  </w:divBdr>
                </w:div>
                <w:div w:id="1289580889">
                  <w:marLeft w:val="0"/>
                  <w:marRight w:val="0"/>
                  <w:marTop w:val="0"/>
                  <w:marBottom w:val="0"/>
                  <w:divBdr>
                    <w:top w:val="none" w:sz="0" w:space="0" w:color="auto"/>
                    <w:left w:val="none" w:sz="0" w:space="0" w:color="auto"/>
                    <w:bottom w:val="none" w:sz="0" w:space="0" w:color="auto"/>
                    <w:right w:val="none" w:sz="0" w:space="0" w:color="auto"/>
                  </w:divBdr>
                </w:div>
                <w:div w:id="220676786">
                  <w:marLeft w:val="0"/>
                  <w:marRight w:val="0"/>
                  <w:marTop w:val="0"/>
                  <w:marBottom w:val="0"/>
                  <w:divBdr>
                    <w:top w:val="none" w:sz="0" w:space="0" w:color="auto"/>
                    <w:left w:val="none" w:sz="0" w:space="0" w:color="auto"/>
                    <w:bottom w:val="none" w:sz="0" w:space="0" w:color="auto"/>
                    <w:right w:val="none" w:sz="0" w:space="0" w:color="auto"/>
                  </w:divBdr>
                </w:div>
                <w:div w:id="469128977">
                  <w:marLeft w:val="0"/>
                  <w:marRight w:val="0"/>
                  <w:marTop w:val="0"/>
                  <w:marBottom w:val="0"/>
                  <w:divBdr>
                    <w:top w:val="none" w:sz="0" w:space="0" w:color="auto"/>
                    <w:left w:val="none" w:sz="0" w:space="0" w:color="auto"/>
                    <w:bottom w:val="none" w:sz="0" w:space="0" w:color="auto"/>
                    <w:right w:val="none" w:sz="0" w:space="0" w:color="auto"/>
                  </w:divBdr>
                </w:div>
                <w:div w:id="1475680435">
                  <w:marLeft w:val="0"/>
                  <w:marRight w:val="0"/>
                  <w:marTop w:val="0"/>
                  <w:marBottom w:val="0"/>
                  <w:divBdr>
                    <w:top w:val="none" w:sz="0" w:space="0" w:color="auto"/>
                    <w:left w:val="none" w:sz="0" w:space="0" w:color="auto"/>
                    <w:bottom w:val="none" w:sz="0" w:space="0" w:color="auto"/>
                    <w:right w:val="none" w:sz="0" w:space="0" w:color="auto"/>
                  </w:divBdr>
                </w:div>
                <w:div w:id="270086690">
                  <w:marLeft w:val="0"/>
                  <w:marRight w:val="0"/>
                  <w:marTop w:val="0"/>
                  <w:marBottom w:val="0"/>
                  <w:divBdr>
                    <w:top w:val="none" w:sz="0" w:space="0" w:color="auto"/>
                    <w:left w:val="none" w:sz="0" w:space="0" w:color="auto"/>
                    <w:bottom w:val="none" w:sz="0" w:space="0" w:color="auto"/>
                    <w:right w:val="none" w:sz="0" w:space="0" w:color="auto"/>
                  </w:divBdr>
                  <w:divsChild>
                    <w:div w:id="1101803907">
                      <w:marLeft w:val="0"/>
                      <w:marRight w:val="0"/>
                      <w:marTop w:val="0"/>
                      <w:marBottom w:val="0"/>
                      <w:divBdr>
                        <w:top w:val="none" w:sz="0" w:space="0" w:color="auto"/>
                        <w:left w:val="none" w:sz="0" w:space="0" w:color="auto"/>
                        <w:bottom w:val="none" w:sz="0" w:space="0" w:color="auto"/>
                        <w:right w:val="none" w:sz="0" w:space="0" w:color="auto"/>
                      </w:divBdr>
                      <w:divsChild>
                        <w:div w:id="598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6080">
      <w:bodyDiv w:val="1"/>
      <w:marLeft w:val="0"/>
      <w:marRight w:val="0"/>
      <w:marTop w:val="0"/>
      <w:marBottom w:val="0"/>
      <w:divBdr>
        <w:top w:val="none" w:sz="0" w:space="0" w:color="auto"/>
        <w:left w:val="none" w:sz="0" w:space="0" w:color="auto"/>
        <w:bottom w:val="none" w:sz="0" w:space="0" w:color="auto"/>
        <w:right w:val="none" w:sz="0" w:space="0" w:color="auto"/>
      </w:divBdr>
      <w:divsChild>
        <w:div w:id="1979989053">
          <w:marLeft w:val="0"/>
          <w:marRight w:val="0"/>
          <w:marTop w:val="0"/>
          <w:marBottom w:val="0"/>
          <w:divBdr>
            <w:top w:val="none" w:sz="0" w:space="0" w:color="auto"/>
            <w:left w:val="none" w:sz="0" w:space="0" w:color="auto"/>
            <w:bottom w:val="none" w:sz="0" w:space="0" w:color="auto"/>
            <w:right w:val="none" w:sz="0" w:space="0" w:color="auto"/>
          </w:divBdr>
        </w:div>
      </w:divsChild>
    </w:div>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6752">
      <w:bodyDiv w:val="1"/>
      <w:marLeft w:val="0"/>
      <w:marRight w:val="0"/>
      <w:marTop w:val="0"/>
      <w:marBottom w:val="0"/>
      <w:divBdr>
        <w:top w:val="none" w:sz="0" w:space="0" w:color="auto"/>
        <w:left w:val="none" w:sz="0" w:space="0" w:color="auto"/>
        <w:bottom w:val="none" w:sz="0" w:space="0" w:color="auto"/>
        <w:right w:val="none" w:sz="0" w:space="0" w:color="auto"/>
      </w:divBdr>
      <w:divsChild>
        <w:div w:id="424424656">
          <w:marLeft w:val="0"/>
          <w:marRight w:val="0"/>
          <w:marTop w:val="0"/>
          <w:marBottom w:val="0"/>
          <w:divBdr>
            <w:top w:val="none" w:sz="0" w:space="0" w:color="auto"/>
            <w:left w:val="none" w:sz="0" w:space="0" w:color="auto"/>
            <w:bottom w:val="none" w:sz="0" w:space="0" w:color="auto"/>
            <w:right w:val="none" w:sz="0" w:space="0" w:color="auto"/>
          </w:divBdr>
          <w:divsChild>
            <w:div w:id="424114680">
              <w:marLeft w:val="0"/>
              <w:marRight w:val="0"/>
              <w:marTop w:val="0"/>
              <w:marBottom w:val="0"/>
              <w:divBdr>
                <w:top w:val="none" w:sz="0" w:space="0" w:color="auto"/>
                <w:left w:val="none" w:sz="0" w:space="0" w:color="auto"/>
                <w:bottom w:val="none" w:sz="0" w:space="0" w:color="auto"/>
                <w:right w:val="none" w:sz="0" w:space="0" w:color="auto"/>
              </w:divBdr>
            </w:div>
            <w:div w:id="1558515431">
              <w:marLeft w:val="0"/>
              <w:marRight w:val="0"/>
              <w:marTop w:val="0"/>
              <w:marBottom w:val="0"/>
              <w:divBdr>
                <w:top w:val="none" w:sz="0" w:space="0" w:color="auto"/>
                <w:left w:val="none" w:sz="0" w:space="0" w:color="auto"/>
                <w:bottom w:val="none" w:sz="0" w:space="0" w:color="auto"/>
                <w:right w:val="none" w:sz="0" w:space="0" w:color="auto"/>
              </w:divBdr>
            </w:div>
            <w:div w:id="12923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447896612">
      <w:bodyDiv w:val="1"/>
      <w:marLeft w:val="0"/>
      <w:marRight w:val="0"/>
      <w:marTop w:val="0"/>
      <w:marBottom w:val="0"/>
      <w:divBdr>
        <w:top w:val="none" w:sz="0" w:space="0" w:color="auto"/>
        <w:left w:val="none" w:sz="0" w:space="0" w:color="auto"/>
        <w:bottom w:val="none" w:sz="0" w:space="0" w:color="auto"/>
        <w:right w:val="none" w:sz="0" w:space="0" w:color="auto"/>
      </w:divBdr>
      <w:divsChild>
        <w:div w:id="664631589">
          <w:marLeft w:val="0"/>
          <w:marRight w:val="0"/>
          <w:marTop w:val="0"/>
          <w:marBottom w:val="0"/>
          <w:divBdr>
            <w:top w:val="none" w:sz="0" w:space="0" w:color="auto"/>
            <w:left w:val="none" w:sz="0" w:space="0" w:color="auto"/>
            <w:bottom w:val="none" w:sz="0" w:space="0" w:color="auto"/>
            <w:right w:val="none" w:sz="0" w:space="0" w:color="auto"/>
          </w:divBdr>
          <w:divsChild>
            <w:div w:id="286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053">
      <w:bodyDiv w:val="1"/>
      <w:marLeft w:val="0"/>
      <w:marRight w:val="0"/>
      <w:marTop w:val="0"/>
      <w:marBottom w:val="0"/>
      <w:divBdr>
        <w:top w:val="none" w:sz="0" w:space="0" w:color="auto"/>
        <w:left w:val="none" w:sz="0" w:space="0" w:color="auto"/>
        <w:bottom w:val="none" w:sz="0" w:space="0" w:color="auto"/>
        <w:right w:val="none" w:sz="0" w:space="0" w:color="auto"/>
      </w:divBdr>
      <w:divsChild>
        <w:div w:id="1366060974">
          <w:marLeft w:val="0"/>
          <w:marRight w:val="0"/>
          <w:marTop w:val="0"/>
          <w:marBottom w:val="0"/>
          <w:divBdr>
            <w:top w:val="none" w:sz="0" w:space="0" w:color="auto"/>
            <w:left w:val="none" w:sz="0" w:space="0" w:color="auto"/>
            <w:bottom w:val="none" w:sz="0" w:space="0" w:color="auto"/>
            <w:right w:val="none" w:sz="0" w:space="0" w:color="auto"/>
          </w:divBdr>
          <w:divsChild>
            <w:div w:id="4311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49163">
      <w:bodyDiv w:val="1"/>
      <w:marLeft w:val="0"/>
      <w:marRight w:val="0"/>
      <w:marTop w:val="0"/>
      <w:marBottom w:val="0"/>
      <w:divBdr>
        <w:top w:val="none" w:sz="0" w:space="0" w:color="auto"/>
        <w:left w:val="none" w:sz="0" w:space="0" w:color="auto"/>
        <w:bottom w:val="none" w:sz="0" w:space="0" w:color="auto"/>
        <w:right w:val="none" w:sz="0" w:space="0" w:color="auto"/>
      </w:divBdr>
      <w:divsChild>
        <w:div w:id="1737781027">
          <w:marLeft w:val="0"/>
          <w:marRight w:val="0"/>
          <w:marTop w:val="0"/>
          <w:marBottom w:val="0"/>
          <w:divBdr>
            <w:top w:val="none" w:sz="0" w:space="0" w:color="auto"/>
            <w:left w:val="none" w:sz="0" w:space="0" w:color="auto"/>
            <w:bottom w:val="none" w:sz="0" w:space="0" w:color="auto"/>
            <w:right w:val="none" w:sz="0" w:space="0" w:color="auto"/>
          </w:divBdr>
          <w:divsChild>
            <w:div w:id="2013675972">
              <w:marLeft w:val="0"/>
              <w:marRight w:val="0"/>
              <w:marTop w:val="0"/>
              <w:marBottom w:val="0"/>
              <w:divBdr>
                <w:top w:val="none" w:sz="0" w:space="0" w:color="auto"/>
                <w:left w:val="none" w:sz="0" w:space="0" w:color="auto"/>
                <w:bottom w:val="none" w:sz="0" w:space="0" w:color="auto"/>
                <w:right w:val="none" w:sz="0" w:space="0" w:color="auto"/>
              </w:divBdr>
            </w:div>
            <w:div w:id="528882804">
              <w:marLeft w:val="0"/>
              <w:marRight w:val="0"/>
              <w:marTop w:val="0"/>
              <w:marBottom w:val="0"/>
              <w:divBdr>
                <w:top w:val="none" w:sz="0" w:space="0" w:color="auto"/>
                <w:left w:val="none" w:sz="0" w:space="0" w:color="auto"/>
                <w:bottom w:val="none" w:sz="0" w:space="0" w:color="auto"/>
                <w:right w:val="none" w:sz="0" w:space="0" w:color="auto"/>
              </w:divBdr>
            </w:div>
            <w:div w:id="564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030495391">
      <w:bodyDiv w:val="1"/>
      <w:marLeft w:val="0"/>
      <w:marRight w:val="0"/>
      <w:marTop w:val="0"/>
      <w:marBottom w:val="0"/>
      <w:divBdr>
        <w:top w:val="none" w:sz="0" w:space="0" w:color="auto"/>
        <w:left w:val="none" w:sz="0" w:space="0" w:color="auto"/>
        <w:bottom w:val="none" w:sz="0" w:space="0" w:color="auto"/>
        <w:right w:val="none" w:sz="0" w:space="0" w:color="auto"/>
      </w:divBdr>
      <w:divsChild>
        <w:div w:id="1778257728">
          <w:marLeft w:val="0"/>
          <w:marRight w:val="0"/>
          <w:marTop w:val="0"/>
          <w:marBottom w:val="0"/>
          <w:divBdr>
            <w:top w:val="none" w:sz="0" w:space="0" w:color="auto"/>
            <w:left w:val="none" w:sz="0" w:space="0" w:color="auto"/>
            <w:bottom w:val="none" w:sz="0" w:space="0" w:color="auto"/>
            <w:right w:val="none" w:sz="0" w:space="0" w:color="auto"/>
          </w:divBdr>
        </w:div>
        <w:div w:id="623972679">
          <w:marLeft w:val="0"/>
          <w:marRight w:val="0"/>
          <w:marTop w:val="0"/>
          <w:marBottom w:val="0"/>
          <w:divBdr>
            <w:top w:val="none" w:sz="0" w:space="0" w:color="auto"/>
            <w:left w:val="none" w:sz="0" w:space="0" w:color="auto"/>
            <w:bottom w:val="none" w:sz="0" w:space="0" w:color="auto"/>
            <w:right w:val="none" w:sz="0" w:space="0" w:color="auto"/>
          </w:divBdr>
        </w:div>
        <w:div w:id="1726757981">
          <w:marLeft w:val="0"/>
          <w:marRight w:val="0"/>
          <w:marTop w:val="0"/>
          <w:marBottom w:val="0"/>
          <w:divBdr>
            <w:top w:val="none" w:sz="0" w:space="0" w:color="auto"/>
            <w:left w:val="none" w:sz="0" w:space="0" w:color="auto"/>
            <w:bottom w:val="none" w:sz="0" w:space="0" w:color="auto"/>
            <w:right w:val="none" w:sz="0" w:space="0" w:color="auto"/>
          </w:divBdr>
        </w:div>
      </w:divsChild>
    </w:div>
    <w:div w:id="1096247172">
      <w:bodyDiv w:val="1"/>
      <w:marLeft w:val="0"/>
      <w:marRight w:val="0"/>
      <w:marTop w:val="0"/>
      <w:marBottom w:val="0"/>
      <w:divBdr>
        <w:top w:val="none" w:sz="0" w:space="0" w:color="auto"/>
        <w:left w:val="none" w:sz="0" w:space="0" w:color="auto"/>
        <w:bottom w:val="none" w:sz="0" w:space="0" w:color="auto"/>
        <w:right w:val="none" w:sz="0" w:space="0" w:color="auto"/>
      </w:divBdr>
      <w:divsChild>
        <w:div w:id="1291132842">
          <w:marLeft w:val="0"/>
          <w:marRight w:val="0"/>
          <w:marTop w:val="0"/>
          <w:marBottom w:val="0"/>
          <w:divBdr>
            <w:top w:val="none" w:sz="0" w:space="0" w:color="auto"/>
            <w:left w:val="none" w:sz="0" w:space="0" w:color="auto"/>
            <w:bottom w:val="none" w:sz="0" w:space="0" w:color="auto"/>
            <w:right w:val="none" w:sz="0" w:space="0" w:color="auto"/>
          </w:divBdr>
        </w:div>
        <w:div w:id="1593322097">
          <w:marLeft w:val="0"/>
          <w:marRight w:val="0"/>
          <w:marTop w:val="0"/>
          <w:marBottom w:val="0"/>
          <w:divBdr>
            <w:top w:val="none" w:sz="0" w:space="0" w:color="auto"/>
            <w:left w:val="none" w:sz="0" w:space="0" w:color="auto"/>
            <w:bottom w:val="none" w:sz="0" w:space="0" w:color="auto"/>
            <w:right w:val="none" w:sz="0" w:space="0" w:color="auto"/>
          </w:divBdr>
        </w:div>
        <w:div w:id="773281392">
          <w:marLeft w:val="0"/>
          <w:marRight w:val="0"/>
          <w:marTop w:val="0"/>
          <w:marBottom w:val="0"/>
          <w:divBdr>
            <w:top w:val="none" w:sz="0" w:space="0" w:color="auto"/>
            <w:left w:val="none" w:sz="0" w:space="0" w:color="auto"/>
            <w:bottom w:val="none" w:sz="0" w:space="0" w:color="auto"/>
            <w:right w:val="none" w:sz="0" w:space="0" w:color="auto"/>
          </w:divBdr>
        </w:div>
        <w:div w:id="57438581">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971936764">
      <w:bodyDiv w:val="1"/>
      <w:marLeft w:val="0"/>
      <w:marRight w:val="0"/>
      <w:marTop w:val="0"/>
      <w:marBottom w:val="0"/>
      <w:divBdr>
        <w:top w:val="none" w:sz="0" w:space="0" w:color="auto"/>
        <w:left w:val="none" w:sz="0" w:space="0" w:color="auto"/>
        <w:bottom w:val="none" w:sz="0" w:space="0" w:color="auto"/>
        <w:right w:val="none" w:sz="0" w:space="0" w:color="auto"/>
      </w:divBdr>
      <w:divsChild>
        <w:div w:id="959339210">
          <w:marLeft w:val="0"/>
          <w:marRight w:val="0"/>
          <w:marTop w:val="0"/>
          <w:marBottom w:val="0"/>
          <w:divBdr>
            <w:top w:val="none" w:sz="0" w:space="0" w:color="auto"/>
            <w:left w:val="none" w:sz="0" w:space="0" w:color="auto"/>
            <w:bottom w:val="none" w:sz="0" w:space="0" w:color="auto"/>
            <w:right w:val="none" w:sz="0" w:space="0" w:color="auto"/>
          </w:divBdr>
        </w:div>
        <w:div w:id="1667787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64</cp:revision>
  <dcterms:created xsi:type="dcterms:W3CDTF">2022-01-27T17:20:00Z</dcterms:created>
  <dcterms:modified xsi:type="dcterms:W3CDTF">2022-01-31T02:00:00Z</dcterms:modified>
</cp:coreProperties>
</file>