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E23E4">
      <w:pPr>
        <w:pStyle w:val="2"/>
        <w:jc w:val="center"/>
      </w:pPr>
      <w:r>
        <w:rPr>
          <w:rFonts w:hint="eastAsia"/>
          <w:lang w:val="en-US" w:eastAsia="zh-CN"/>
        </w:rPr>
        <w:t>铁人三项</w:t>
      </w:r>
      <w:r>
        <w:rPr>
          <w:rFonts w:hint="eastAsia"/>
        </w:rPr>
        <w:t>实验指导书</w:t>
      </w:r>
    </w:p>
    <w:p w14:paraId="71839DB1">
      <w:pPr>
        <w:pStyle w:val="3"/>
        <w:jc w:val="center"/>
      </w:pPr>
      <w:r>
        <w:rPr>
          <w:rFonts w:hint="eastAsia"/>
        </w:rPr>
        <w:t>实验版</w:t>
      </w:r>
    </w:p>
    <w:p w14:paraId="61459486">
      <w:pPr>
        <w:pStyle w:val="3"/>
        <w:jc w:val="center"/>
      </w:pPr>
      <w:r>
        <w:rPr>
          <w:rFonts w:hint="eastAsia"/>
        </w:rPr>
        <w:t>课程教学用</w:t>
      </w:r>
    </w:p>
    <w:p w14:paraId="455FB105">
      <w:pPr>
        <w:pStyle w:val="4"/>
        <w:jc w:val="center"/>
      </w:pPr>
      <w:r>
        <w:rPr>
          <w:rFonts w:hint="eastAsia"/>
        </w:rPr>
        <w:t>2</w:t>
      </w:r>
      <w:r>
        <w:t>02</w:t>
      </w:r>
      <w:r>
        <w:rPr>
          <w:rFonts w:hint="eastAsia"/>
          <w:lang w:val="en-US" w:eastAsia="zh-CN"/>
        </w:rPr>
        <w:t>6</w:t>
      </w:r>
      <w:bookmarkStart w:id="8" w:name="_GoBack"/>
      <w:bookmarkEnd w:id="8"/>
      <w:r>
        <w:rPr>
          <w:rFonts w:hint="eastAsia"/>
        </w:rPr>
        <w:t>年秋季</w:t>
      </w:r>
    </w:p>
    <w:p w14:paraId="0316EC94">
      <w:pPr>
        <w:jc w:val="center"/>
      </w:pPr>
      <w:r>
        <w:rPr>
          <w:rFonts w:hint="eastAsia"/>
        </w:rPr>
        <w:t>《计算机体系结构》课程实验指导书</w:t>
      </w:r>
    </w:p>
    <w:p w14:paraId="217EA27D">
      <w:pPr>
        <w:rPr>
          <w:sz w:val="32"/>
          <w:szCs w:val="32"/>
        </w:rPr>
      </w:pPr>
      <w:r>
        <w:br w:type="page"/>
      </w:r>
    </w:p>
    <w:p w14:paraId="122C5C26">
      <w:pPr>
        <w:pStyle w:val="3"/>
        <w:jc w:val="center"/>
      </w:pPr>
      <w:r>
        <w:rPr>
          <w:rFonts w:hint="eastAsia" w:ascii="宋体" w:hAnsi="宋体" w:eastAsia="宋体"/>
        </w:rPr>
        <w:t>实验要求与注意事项</w:t>
      </w:r>
    </w:p>
    <w:p w14:paraId="79033984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实验分组进行，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个选题，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即《超标量处理器设计》，每组5人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每组设立组长，全班共分为5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组；实验评分包括现场验收和实验报告两部分。</w:t>
      </w:r>
    </w:p>
    <w:p w14:paraId="0BC268B4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实验时间从实验任务布置日开始至本学期末结束，考核时间暂定为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二月初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C377CA9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现场验收由助教根据现场硬件情况核定，按照小组进行验收（要求小组所有成员必须在场），验收成绩占个人课设总成绩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0%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7B62CDF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实验报告内容包括：实验目的，设计方案（原理说明及框图），关键代码及文件清单，仿真结果及分析，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性能分析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，硬件调试，成员分工，实验收获等。实验报告占个人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课程设计实验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总成绩5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0%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。注：需要在实验报告对应部分标明完成人姓名。</w:t>
      </w:r>
    </w:p>
    <w:p w14:paraId="62E439CE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实验报告提交方式：实验报告（pdf）和设计代码打包后发送至学生助教邮箱，文件名按照“2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02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体系结构课程设计+实验小组编号”命名。</w:t>
      </w:r>
    </w:p>
    <w:p w14:paraId="688A8906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硬件实验板将在实验开始后，由院里发放到各实验小组，实验验收后上缴。</w:t>
      </w:r>
    </w:p>
    <w:p w14:paraId="25B78851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建议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同学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小组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在实验室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集中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完成实验，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课程配备流动集中场地供用，也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自行组织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流动工位等地开展实验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，现场验收必须在指定时间段内的教室或机房进行。</w:t>
      </w:r>
    </w:p>
    <w:p w14:paraId="0CF55CCD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根据综合结果，在流水线设计功能正确的所有小组中，具有最高时钟频率的前5个小组将可获得 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5-10%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的加分，申请加分的小组需要单独提交申请，并需另提交一份代码和设计说明。</w:t>
      </w:r>
    </w:p>
    <w:p w14:paraId="67158DA1">
      <w:pPr>
        <w:pStyle w:val="24"/>
        <w:numPr>
          <w:ilvl w:val="0"/>
          <w:numId w:val="1"/>
        </w:numPr>
        <w:spacing w:line="360" w:lineRule="auto"/>
        <w:ind w:left="357" w:hanging="357" w:firstLineChars="0"/>
        <w:rPr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实验严禁抄袭，有抄袭嫌疑（实验报告或者代码</w:t>
      </w: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自研部分</w:t>
      </w: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出现雷同、回答问题反映出相关工作明显非本人完成等）的现场实验或者实验报告按零分处理。</w:t>
      </w:r>
    </w:p>
    <w:p w14:paraId="34BBF90A">
      <w:pPr>
        <w:pStyle w:val="3"/>
        <w:jc w:val="center"/>
        <w:rPr>
          <w:rFonts w:ascii="宋体" w:hAnsi="宋体" w:eastAsia="宋体" w:cs="宋体"/>
          <w:color w:val="000000"/>
          <w:kern w:val="0"/>
          <w:sz w:val="22"/>
        </w:rPr>
      </w:pPr>
      <w:r>
        <w:br w:type="page"/>
      </w:r>
    </w:p>
    <w:p w14:paraId="71EA4971">
      <w:pPr>
        <w:pStyle w:val="3"/>
        <w:jc w:val="center"/>
      </w:pPr>
      <w:r>
        <w:rPr>
          <w:rFonts w:hint="eastAsia"/>
        </w:rPr>
        <w:t>秋季学期实验：体系结构课程铁人三项实验设计</w:t>
      </w:r>
    </w:p>
    <w:p w14:paraId="44105F33">
      <w:pPr>
        <w:pStyle w:val="4"/>
      </w:pPr>
      <w:r>
        <w:rPr>
          <w:rFonts w:hint="eastAsia"/>
        </w:rPr>
        <w:t>实验名称：</w:t>
      </w:r>
    </w:p>
    <w:p w14:paraId="43210EB4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计算机体系结构铁人三项实验设计</w:t>
      </w:r>
    </w:p>
    <w:p w14:paraId="663DEDCC">
      <w:pPr>
        <w:ind w:firstLine="420"/>
      </w:pPr>
    </w:p>
    <w:p w14:paraId="70D8A637">
      <w:pPr>
        <w:pStyle w:val="4"/>
      </w:pPr>
      <w:r>
        <w:rPr>
          <w:rFonts w:hint="eastAsia"/>
        </w:rPr>
        <w:t>实验目的：</w:t>
      </w:r>
    </w:p>
    <w:p w14:paraId="7E8E5AFA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培养学生的计算机基本功：</w:t>
      </w:r>
    </w:p>
    <w:p w14:paraId="426D7687">
      <w:pPr>
        <w:pStyle w:val="2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熟悉现代处理器的基本工作原理；掌握流水线、浮点、缓存、多发射、乱序执行、分支预测等处理器的设计方法。</w:t>
      </w:r>
    </w:p>
    <w:p w14:paraId="259B1150">
      <w:pPr>
        <w:pStyle w:val="2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针对开源指令集编译器前端与操作系统设计，形成处理器、操作系统以及编译器的完备体。</w:t>
      </w:r>
    </w:p>
    <w:p w14:paraId="7739C397">
      <w:pPr>
        <w:rPr>
          <w:b/>
          <w:bCs/>
        </w:rPr>
      </w:pPr>
    </w:p>
    <w:p w14:paraId="42EBF069">
      <w:pPr>
        <w:pStyle w:val="4"/>
      </w:pPr>
      <w:r>
        <w:rPr>
          <w:rFonts w:hint="eastAsia"/>
        </w:rPr>
        <w:t>实验工具：</w:t>
      </w:r>
    </w:p>
    <w:p w14:paraId="23F8B6A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语言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sz w:val="24"/>
          <w:szCs w:val="24"/>
        </w:rPr>
        <w:t>HDL</w:t>
      </w:r>
      <w:r>
        <w:rPr>
          <w:rFonts w:hint="eastAsia"/>
          <w:b/>
          <w:bCs/>
          <w:sz w:val="24"/>
          <w:szCs w:val="24"/>
          <w:lang w:val="en-US" w:eastAsia="zh-CN"/>
        </w:rPr>
        <w:t>/</w:t>
      </w:r>
      <w:r>
        <w:rPr>
          <w:rFonts w:hint="eastAsia"/>
          <w:sz w:val="24"/>
          <w:szCs w:val="24"/>
        </w:rPr>
        <w:t>Verilog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C语言/C++</w:t>
      </w:r>
      <w:r>
        <w:rPr>
          <w:rFonts w:hint="eastAsia"/>
          <w:sz w:val="24"/>
          <w:szCs w:val="24"/>
        </w:rPr>
        <w:t>；</w:t>
      </w:r>
    </w:p>
    <w:p w14:paraId="7B44F1A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IDE</w:t>
      </w:r>
      <w:r>
        <w:rPr>
          <w:rFonts w:hint="eastAsia"/>
          <w:sz w:val="24"/>
          <w:szCs w:val="24"/>
        </w:rPr>
        <w:t>：Vivado</w:t>
      </w:r>
      <w:r>
        <w:rPr>
          <w:rFonts w:hint="eastAsia"/>
          <w:sz w:val="24"/>
          <w:szCs w:val="24"/>
          <w:lang w:val="en-US" w:eastAsia="zh-CN"/>
        </w:rPr>
        <w:t>/Synopsys/Cadence EDA</w:t>
      </w:r>
      <w:r>
        <w:rPr>
          <w:rFonts w:hint="eastAsia"/>
          <w:sz w:val="24"/>
          <w:szCs w:val="24"/>
        </w:rPr>
        <w:t>；</w:t>
      </w:r>
    </w:p>
    <w:p w14:paraId="2493D5E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硬件平台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/>
          <w:sz w:val="24"/>
          <w:szCs w:val="24"/>
        </w:rPr>
        <w:t>FPGA开发板。</w:t>
      </w:r>
    </w:p>
    <w:p w14:paraId="7BB51EE4">
      <w:pPr>
        <w:widowControl/>
        <w:jc w:val="left"/>
        <w:rPr>
          <w:b/>
        </w:rPr>
      </w:pPr>
      <w:r>
        <w:rPr>
          <w:b/>
        </w:rPr>
        <w:br w:type="page"/>
      </w:r>
    </w:p>
    <w:p w14:paraId="7F1EB8D2">
      <w:pPr>
        <w:pStyle w:val="3"/>
        <w:jc w:val="center"/>
        <w:rPr>
          <w:b w:val="0"/>
        </w:rPr>
      </w:pPr>
      <w:r>
        <w:rPr>
          <w:rFonts w:hint="eastAsia"/>
          <w:b w:val="0"/>
        </w:rPr>
        <w:t>实验</w:t>
      </w:r>
      <w:r>
        <w:rPr>
          <w:rFonts w:hint="eastAsia"/>
          <w:b w:val="0"/>
          <w:lang w:val="en-US" w:eastAsia="zh-CN"/>
        </w:rPr>
        <w:t>1.1</w:t>
      </w:r>
      <w:r>
        <w:rPr>
          <w:rFonts w:hint="eastAsia"/>
          <w:b w:val="0"/>
        </w:rPr>
        <w:t>：</w:t>
      </w:r>
      <w:r>
        <w:rPr>
          <w:b w:val="0"/>
        </w:rPr>
        <w:t>数据通路设计</w:t>
      </w:r>
    </w:p>
    <w:p w14:paraId="58A55EE0">
      <w:pPr>
        <w:pStyle w:val="4"/>
      </w:pPr>
      <w:bookmarkStart w:id="0" w:name="实验介绍"/>
      <w:r>
        <w:t>实验介绍</w:t>
      </w:r>
    </w:p>
    <w:p w14:paraId="5B35AAB0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数据通路设计是微架构设计的核心，</w:t>
      </w:r>
      <w:r>
        <w:rPr>
          <w:rFonts w:hint="eastAsia"/>
          <w:lang w:eastAsia="zh-CN"/>
        </w:rPr>
        <w:t>其</w:t>
      </w:r>
      <w:r>
        <w:rPr>
          <w:lang w:eastAsia="zh-CN"/>
        </w:rPr>
        <w:t>决定了</w:t>
      </w:r>
      <w:r>
        <w:rPr>
          <w:rFonts w:hint="eastAsia"/>
          <w:lang w:eastAsia="zh-CN"/>
        </w:rPr>
        <w:t>通用</w:t>
      </w:r>
      <w:r>
        <w:rPr>
          <w:lang w:eastAsia="zh-CN"/>
        </w:rPr>
        <w:t>处理器</w:t>
      </w:r>
      <w:r>
        <w:rPr>
          <w:rFonts w:hint="eastAsia"/>
          <w:lang w:eastAsia="zh-CN"/>
        </w:rPr>
        <w:t>性能</w:t>
      </w:r>
      <w:r>
        <w:rPr>
          <w:lang w:eastAsia="zh-CN"/>
        </w:rPr>
        <w:t>。</w:t>
      </w:r>
      <w:r>
        <w:rPr>
          <w:rFonts w:hint="eastAsia"/>
          <w:lang w:eastAsia="zh-CN"/>
        </w:rPr>
        <w:t>传统五级流水线单一架构，</w:t>
      </w:r>
      <w:r>
        <w:rPr>
          <w:lang w:eastAsia="zh-CN"/>
        </w:rPr>
        <w:t>不能满足</w:t>
      </w:r>
      <w:r>
        <w:rPr>
          <w:rFonts w:hint="eastAsia"/>
          <w:lang w:eastAsia="zh-CN"/>
        </w:rPr>
        <w:t>高性能任务处理</w:t>
      </w:r>
      <w:r>
        <w:rPr>
          <w:lang w:eastAsia="zh-CN"/>
        </w:rPr>
        <w:t>需求，</w:t>
      </w:r>
      <w:r>
        <w:rPr>
          <w:rFonts w:hint="eastAsia"/>
          <w:lang w:eastAsia="zh-CN"/>
        </w:rPr>
        <w:t>故</w:t>
      </w:r>
      <w:r>
        <w:rPr>
          <w:lang w:eastAsia="zh-CN"/>
        </w:rPr>
        <w:t>在本实验中，我们要设计一个</w:t>
      </w:r>
      <w:r>
        <w:rPr>
          <w:rFonts w:hint="eastAsia"/>
          <w:lang w:eastAsia="zh-CN"/>
        </w:rPr>
        <w:t>具备</w:t>
      </w:r>
      <w:r>
        <w:rPr>
          <w:lang w:eastAsia="zh-CN"/>
        </w:rPr>
        <w:t>多发射，支持乱序执行和分支预测</w:t>
      </w:r>
      <w:r>
        <w:rPr>
          <w:rFonts w:hint="eastAsia"/>
          <w:lang w:eastAsia="zh-CN"/>
        </w:rPr>
        <w:t>功能</w:t>
      </w:r>
      <w:r>
        <w:rPr>
          <w:lang w:eastAsia="zh-CN"/>
        </w:rPr>
        <w:t>的处理器核，这些功能是一款现代处理器的基本要求。</w:t>
      </w:r>
    </w:p>
    <w:p w14:paraId="34E210AF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多发射指的是一个周期内能够同时取多条指令，执行多条指令，这实现了Instruction-level Parallelism(ILP)，可以显著提升单核的性能</w:t>
      </w:r>
      <w:r>
        <w:rPr>
          <w:rFonts w:hint="eastAsia"/>
          <w:lang w:eastAsia="zh-CN"/>
        </w:rPr>
        <w:t>，当前</w:t>
      </w:r>
      <w:r>
        <w:rPr>
          <w:lang w:eastAsia="zh-CN"/>
        </w:rPr>
        <w:t>处理器核普遍做到了4发射以上</w:t>
      </w:r>
      <w:r>
        <w:rPr>
          <w:rFonts w:hint="eastAsia"/>
          <w:lang w:eastAsia="zh-CN"/>
        </w:rPr>
        <w:t>。</w:t>
      </w:r>
      <w:r>
        <w:rPr>
          <w:lang w:eastAsia="zh-CN"/>
        </w:rPr>
        <w:t>在本实验中，</w:t>
      </w:r>
      <w:r>
        <w:rPr>
          <w:rFonts w:hint="eastAsia"/>
          <w:lang w:eastAsia="zh-CN"/>
        </w:rPr>
        <w:t>需</w:t>
      </w:r>
      <w:r>
        <w:rPr>
          <w:lang w:eastAsia="zh-CN"/>
        </w:rPr>
        <w:t>实现最基本的2发射</w:t>
      </w:r>
      <w:r>
        <w:rPr>
          <w:rFonts w:hint="eastAsia"/>
          <w:lang w:eastAsia="zh-CN"/>
        </w:rPr>
        <w:t>结构（</w:t>
      </w:r>
      <w:r>
        <w:rPr>
          <w:lang w:eastAsia="zh-CN"/>
        </w:rPr>
        <w:t>每周期至少支持取2条指令，发射2条指令到运行部件，提交2条指令</w:t>
      </w:r>
      <w:r>
        <w:rPr>
          <w:rFonts w:hint="eastAsia"/>
          <w:lang w:eastAsia="zh-CN"/>
        </w:rPr>
        <w:t>）</w:t>
      </w:r>
      <w:r>
        <w:rPr>
          <w:lang w:eastAsia="zh-CN"/>
        </w:rPr>
        <w:t>。</w:t>
      </w:r>
    </w:p>
    <w:p w14:paraId="5FA6CEE2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执行乱序执行的数据通路是一个大的框架，</w:t>
      </w:r>
      <w:r>
        <w:rPr>
          <w:rFonts w:hint="eastAsia"/>
          <w:lang w:eastAsia="zh-CN"/>
        </w:rPr>
        <w:t>实验目的即</w:t>
      </w:r>
      <w:r>
        <w:rPr>
          <w:lang w:eastAsia="zh-CN"/>
        </w:rPr>
        <w:t>实现框架内的各个模块，</w:t>
      </w:r>
      <w:r>
        <w:rPr>
          <w:rFonts w:hint="eastAsia"/>
          <w:lang w:eastAsia="zh-CN"/>
        </w:rPr>
        <w:t>各</w:t>
      </w:r>
      <w:r>
        <w:rPr>
          <w:lang w:eastAsia="zh-CN"/>
        </w:rPr>
        <w:t>模块之间需要定义好接口，</w:t>
      </w:r>
      <w:r>
        <w:rPr>
          <w:rFonts w:hint="eastAsia"/>
          <w:lang w:eastAsia="zh-CN"/>
        </w:rPr>
        <w:t>以便</w:t>
      </w:r>
      <w:r>
        <w:rPr>
          <w:lang w:eastAsia="zh-CN"/>
        </w:rPr>
        <w:t>不同模块之间可以同时开发，提升开发效率。</w:t>
      </w:r>
    </w:p>
    <w:p w14:paraId="1D5B8E9E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分支预测</w:t>
      </w:r>
      <w:r>
        <w:rPr>
          <w:rFonts w:hint="eastAsia"/>
          <w:lang w:eastAsia="zh-CN"/>
        </w:rPr>
        <w:t>对处理器速度提升具有</w:t>
      </w:r>
      <w:r>
        <w:rPr>
          <w:lang w:eastAsia="zh-CN"/>
        </w:rPr>
        <w:t>重要</w:t>
      </w:r>
      <w:r>
        <w:rPr>
          <w:rFonts w:hint="eastAsia"/>
          <w:lang w:eastAsia="zh-CN"/>
        </w:rPr>
        <w:t>意义，该技术主要包含几个个方面</w:t>
      </w:r>
      <w:r>
        <w:rPr>
          <w:lang w:eastAsia="zh-CN"/>
        </w:rPr>
        <w:t>，第一</w:t>
      </w:r>
      <w:r>
        <w:rPr>
          <w:rFonts w:hint="eastAsia"/>
          <w:lang w:eastAsia="zh-CN"/>
        </w:rPr>
        <w:t>，</w:t>
      </w:r>
      <w:r>
        <w:rPr>
          <w:lang w:eastAsia="zh-CN"/>
        </w:rPr>
        <w:t>跳转</w:t>
      </w:r>
      <w:r>
        <w:rPr>
          <w:rFonts w:hint="eastAsia"/>
          <w:lang w:eastAsia="zh-CN"/>
        </w:rPr>
        <w:t>判定，</w:t>
      </w:r>
      <w:r>
        <w:rPr>
          <w:lang w:eastAsia="zh-CN"/>
        </w:rPr>
        <w:t>一般由Branch Predictor实现</w:t>
      </w:r>
      <w:r>
        <w:rPr>
          <w:rFonts w:hint="eastAsia"/>
          <w:lang w:eastAsia="zh-CN"/>
        </w:rPr>
        <w:t>；</w:t>
      </w:r>
      <w:r>
        <w:rPr>
          <w:lang w:eastAsia="zh-CN"/>
        </w:rPr>
        <w:t>第二</w:t>
      </w:r>
      <w:r>
        <w:rPr>
          <w:rFonts w:hint="eastAsia"/>
          <w:lang w:eastAsia="zh-CN"/>
        </w:rPr>
        <w:t>，</w:t>
      </w:r>
      <w:r>
        <w:rPr>
          <w:lang w:eastAsia="zh-CN"/>
        </w:rPr>
        <w:t>跳转</w:t>
      </w:r>
      <w:r>
        <w:rPr>
          <w:rFonts w:hint="eastAsia"/>
          <w:lang w:eastAsia="zh-CN"/>
        </w:rPr>
        <w:t>目标锁定，一般</w:t>
      </w:r>
      <w:r>
        <w:rPr>
          <w:lang w:eastAsia="zh-CN"/>
        </w:rPr>
        <w:t>由Branch Target Buffer记录</w:t>
      </w:r>
      <w:r>
        <w:rPr>
          <w:rFonts w:hint="eastAsia"/>
          <w:lang w:eastAsia="zh-CN"/>
        </w:rPr>
        <w:t>完成；第三</w:t>
      </w:r>
      <w:r>
        <w:rPr>
          <w:lang w:eastAsia="zh-CN"/>
        </w:rPr>
        <w:t>，要考虑分支预测失败之后</w:t>
      </w:r>
      <w:r>
        <w:rPr>
          <w:rFonts w:hint="eastAsia"/>
          <w:lang w:eastAsia="zh-CN"/>
        </w:rPr>
        <w:t>现场</w:t>
      </w:r>
      <w:r>
        <w:rPr>
          <w:lang w:eastAsia="zh-CN"/>
        </w:rPr>
        <w:t>恢复的问题。</w:t>
      </w:r>
    </w:p>
    <w:bookmarkEnd w:id="0"/>
    <w:p w14:paraId="5C7B070F">
      <w:pPr>
        <w:pStyle w:val="4"/>
      </w:pPr>
      <w:bookmarkStart w:id="1" w:name="实现路径"/>
      <w:r>
        <w:t>实现路径</w:t>
      </w:r>
    </w:p>
    <w:p w14:paraId="76CAA51C">
      <w:pPr>
        <w:pStyle w:val="5"/>
      </w:pPr>
      <w:bookmarkStart w:id="2" w:name="乱序执行"/>
      <w:r>
        <w:t>乱序执行</w:t>
      </w:r>
    </w:p>
    <w:p w14:paraId="572D1B22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乱序执行</w:t>
      </w:r>
      <w:r>
        <w:rPr>
          <w:rFonts w:hint="eastAsia"/>
          <w:lang w:eastAsia="zh-CN"/>
        </w:rPr>
        <w:t>目的在与同步执行无真相关（RAW）指令，由于通用处理器内部寄存器资源有限，</w:t>
      </w:r>
      <w:r>
        <w:rPr>
          <w:lang w:eastAsia="zh-CN"/>
        </w:rPr>
        <w:t>实际的程序中会</w:t>
      </w:r>
      <w:r>
        <w:rPr>
          <w:rFonts w:hint="eastAsia"/>
          <w:lang w:eastAsia="zh-CN"/>
        </w:rPr>
        <w:t>存在</w:t>
      </w:r>
      <w:r>
        <w:rPr>
          <w:lang w:eastAsia="zh-CN"/>
        </w:rPr>
        <w:t>假相关(WAW，WAR)，乱序执行</w:t>
      </w:r>
      <w:r>
        <w:rPr>
          <w:rFonts w:hint="eastAsia"/>
          <w:lang w:eastAsia="zh-CN"/>
        </w:rPr>
        <w:t>需</w:t>
      </w:r>
      <w:r>
        <w:rPr>
          <w:lang w:eastAsia="zh-CN"/>
        </w:rPr>
        <w:t>消除假相关</w:t>
      </w:r>
      <w:r>
        <w:rPr>
          <w:rFonts w:hint="eastAsia"/>
          <w:lang w:eastAsia="zh-CN"/>
        </w:rPr>
        <w:t>，使无真</w:t>
      </w:r>
      <w:r>
        <w:rPr>
          <w:lang w:eastAsia="zh-CN"/>
        </w:rPr>
        <w:t>相关的指令直接执行</w:t>
      </w:r>
      <w:r>
        <w:rPr>
          <w:rFonts w:hint="eastAsia"/>
          <w:lang w:eastAsia="zh-CN"/>
        </w:rPr>
        <w:t>。</w:t>
      </w:r>
    </w:p>
    <w:p w14:paraId="7876B9D8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数据通路</w:t>
      </w:r>
      <w:r>
        <w:rPr>
          <w:rFonts w:hint="eastAsia"/>
          <w:lang w:eastAsia="zh-CN"/>
        </w:rPr>
        <w:t>可</w:t>
      </w:r>
      <w:r>
        <w:rPr>
          <w:lang w:eastAsia="zh-CN"/>
        </w:rPr>
        <w:t>分为前端和后端两部分</w:t>
      </w:r>
      <w:r>
        <w:rPr>
          <w:rFonts w:hint="eastAsia"/>
          <w:lang w:eastAsia="zh-CN"/>
        </w:rPr>
        <w:t>，</w:t>
      </w:r>
      <w:r>
        <w:rPr>
          <w:lang w:eastAsia="zh-CN"/>
        </w:rPr>
        <w:t>前端包括取指，译码，转移预测，寄存器重命名等，后端负责执行各条指令的详细操作，例如整数运算，浮点运算，访存操作等</w:t>
      </w:r>
      <w:r>
        <w:rPr>
          <w:rFonts w:hint="eastAsia"/>
          <w:lang w:eastAsia="zh-CN"/>
        </w:rPr>
        <w:t>，</w:t>
      </w:r>
      <w:r>
        <w:rPr>
          <w:lang w:eastAsia="zh-CN"/>
        </w:rPr>
        <w:t>指令执行结束后还要进行提交。前后端之间通过发射队列(Issue Queue)实现彼此的隔离，前端把译码好的指令发送到发射队列中，后端则从发射队列中读取执行。</w:t>
      </w:r>
    </w:p>
    <w:p w14:paraId="7DC49325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具体的乱序执行流水线有很多种，可以参考课程讲解，</w:t>
      </w:r>
      <w:r>
        <w:rPr>
          <w:rFonts w:hint="eastAsia"/>
          <w:lang w:eastAsia="zh-CN"/>
        </w:rPr>
        <w:t>指南</w:t>
      </w:r>
      <w:r>
        <w:rPr>
          <w:lang w:eastAsia="zh-CN"/>
        </w:rPr>
        <w:t>以BOOM v1为例讲解一下现代处理器常采用的方案</w:t>
      </w:r>
      <w:r>
        <w:rPr>
          <w:rFonts w:hint="eastAsia"/>
          <w:lang w:eastAsia="zh-CN"/>
        </w:rPr>
        <w:t>。</w:t>
      </w:r>
    </w:p>
    <w:p w14:paraId="794DE00F">
      <w:pPr>
        <w:pStyle w:val="32"/>
        <w:ind w:firstLine="480" w:firstLineChars="20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4585970" cy="6083935"/>
            <wp:effectExtent l="0" t="0" r="5080" b="0"/>
            <wp:docPr id="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899" cy="60867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995C3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BOOM v1是UC.Berkeley设计的一款乱序执行多发射RISCV处理器，其一个周期内，可以从cache中取两条指令，发射3条到执行单元，提交两条指令到ROB。其采用了物理寄存器堆的重命名算法实现了数据依赖的消除，使用统一发射队列进行发射，不同执行部件的指令会被缓存到同一个发射队列中。</w:t>
      </w:r>
    </w:p>
    <w:p w14:paraId="0E132C7D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指令首先会被取到指令队列中，在取指的过程中，遇到branch指令，直接分支预测到新的位置进行后续的取值，到指令队列中的指令是分支预测后的结果。指令队列中的指令被顺序发射到译码&amp;重命名单元中进行下一步处理，在这里对逻辑寄存器号重新分配一个物理寄存器号，同时指令会进入ROB。</w:t>
      </w:r>
    </w:p>
    <w:p w14:paraId="109E784D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译码重命名后的结果送入统一发射队列中，发射队列会记录指令实际使用的物理寄存器号，如果该寄存器可用了，直接发射到执行单元，在发射中会读取寄存器的值，相较于经典的保留站方案，该方式能少读一次寄存器。统一发射队列会将不同执行单元的指令都放到同一个队列中，资源利用率高，intel常使用这种设计。</w:t>
      </w:r>
    </w:p>
    <w:p w14:paraId="2A79E0FD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发射队列需要有唤醒电路和仲裁电路，唤醒电路负责识别那些指令的寄存器已经准备好了，仲裁电路则在所有准备好的指令中选择几条发送到执行单元中。执行单元的周期可以是不确定的，执行结束后，值要写到对应的寄存器中，还要将该指令提交到ROB中。分支指令还需要将分支结果和跳转值发送给分支预测单元，验证预测是否正确，并更新分支预测表，如果有中断，把中断信号带到最后，提交ROB时进行处理。</w:t>
      </w:r>
    </w:p>
    <w:p w14:paraId="20B91A89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在设计数据通路时，要首先从整体层次上对各个部件的功能进行划分，定义好每个模块的输入输出和功能以及时序，降低各个模块之间的耦合，</w:t>
      </w:r>
      <w:r>
        <w:rPr>
          <w:rFonts w:hint="eastAsia"/>
          <w:lang w:eastAsia="zh-CN"/>
        </w:rPr>
        <w:t>建议以</w:t>
      </w:r>
      <w:r>
        <w:rPr>
          <w:lang w:eastAsia="zh-CN"/>
        </w:rPr>
        <w:t>文档</w:t>
      </w:r>
      <w:r>
        <w:rPr>
          <w:rFonts w:hint="eastAsia"/>
          <w:lang w:eastAsia="zh-CN"/>
        </w:rPr>
        <w:t>约定好后</w:t>
      </w:r>
      <w:r>
        <w:rPr>
          <w:lang w:eastAsia="zh-CN"/>
        </w:rPr>
        <w:t>，小组内部每个人实现不同的模块，进行分工</w:t>
      </w:r>
      <w:r>
        <w:rPr>
          <w:rFonts w:hint="eastAsia"/>
          <w:lang w:eastAsia="zh-CN"/>
        </w:rPr>
        <w:t>、</w:t>
      </w:r>
      <w:r>
        <w:rPr>
          <w:lang w:eastAsia="zh-CN"/>
        </w:rPr>
        <w:t>协作</w:t>
      </w:r>
      <w:r>
        <w:rPr>
          <w:rFonts w:hint="eastAsia"/>
          <w:lang w:eastAsia="zh-CN"/>
        </w:rPr>
        <w:t>与对接</w:t>
      </w:r>
      <w:r>
        <w:rPr>
          <w:lang w:eastAsia="zh-CN"/>
        </w:rPr>
        <w:t>。</w:t>
      </w:r>
    </w:p>
    <w:p w14:paraId="783BBE53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本实验并不对乱序实现的方案做出太多具体的要求，可从保留站方案，物理寄存器堆重命名等方案中选择，但需要最后能实现相关功能。在验证阶段，</w:t>
      </w:r>
      <w:r>
        <w:rPr>
          <w:rFonts w:hint="eastAsia"/>
          <w:lang w:eastAsia="zh-CN"/>
        </w:rPr>
        <w:t>需</w:t>
      </w:r>
      <w:r>
        <w:rPr>
          <w:lang w:eastAsia="zh-CN"/>
        </w:rPr>
        <w:t>要使用FPGA进行测试，因此在编写寄存器堆时需要关注FPGA的特点，使代码好综合。</w:t>
      </w:r>
    </w:p>
    <w:bookmarkEnd w:id="2"/>
    <w:p w14:paraId="27017E13">
      <w:pPr>
        <w:pStyle w:val="5"/>
      </w:pPr>
      <w:bookmarkStart w:id="3" w:name="多发射"/>
      <w:r>
        <w:t>多发射</w:t>
      </w:r>
    </w:p>
    <w:p w14:paraId="7F4E658E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多发射让一个核能在一个周期内执行多条指令，一般我们用整个流水线中最窄宽度描述发射宽度。本实验中我们要求实现一个双发射的处理器，取值宽度，issue宽度(指从issue queue 到 execution unit)，提交宽度最低为2，一般 issue可以宽一些，因为执行单元可以多放几个。</w:t>
      </w:r>
    </w:p>
    <w:p w14:paraId="7D9B03CD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多发射的难点在于前端译码和重命名步骤，在重命名阶段，除了找出当前指令与之前指令的冲突外，还需要判断与同时发射指令之间的冲突，并修正两者之间的冲突。此外，各个部件的端口数也要相应进行拓宽，支持多条指令同时读写。 issue queue的设计也是一个难点，需要设计好唤醒电路和仲裁电路。</w:t>
      </w:r>
    </w:p>
    <w:bookmarkEnd w:id="3"/>
    <w:p w14:paraId="3EEDBC32">
      <w:pPr>
        <w:pStyle w:val="5"/>
      </w:pPr>
      <w:bookmarkStart w:id="4" w:name="分支预测"/>
      <w:r>
        <w:t>分支预测</w:t>
      </w:r>
    </w:p>
    <w:p w14:paraId="41599338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分支预测主要位于前端，在取指阶段对分支指令进行预测并猜测跳转地址。</w:t>
      </w:r>
      <w:r>
        <w:rPr>
          <w:rFonts w:hint="eastAsia"/>
          <w:lang w:eastAsia="zh-CN"/>
        </w:rPr>
        <w:t>可</w:t>
      </w:r>
      <w:r>
        <w:rPr>
          <w:lang w:eastAsia="zh-CN"/>
        </w:rPr>
        <w:t>将分支预测分为两部分工作，一部分是预测是否进行跳转，这个由BPU(Brach Prediction Unit)负责，目前有</w:t>
      </w:r>
      <w:r>
        <w:rPr>
          <w:rFonts w:hint="eastAsia"/>
          <w:lang w:eastAsia="zh-CN"/>
        </w:rPr>
        <w:t>较多</w:t>
      </w:r>
      <w:r>
        <w:rPr>
          <w:lang w:eastAsia="zh-CN"/>
        </w:rPr>
        <w:t>经典算法可以</w:t>
      </w:r>
      <w:r>
        <w:rPr>
          <w:rFonts w:hint="eastAsia"/>
          <w:lang w:eastAsia="zh-CN"/>
        </w:rPr>
        <w:t>参考</w:t>
      </w:r>
      <w:r>
        <w:rPr>
          <w:lang w:eastAsia="zh-CN"/>
        </w:rPr>
        <w:t>，如 Gselect，Gshare，TAGE等等，可以自行选择实现并调整其参数</w:t>
      </w:r>
      <w:r>
        <w:rPr>
          <w:rFonts w:hint="eastAsia"/>
          <w:lang w:eastAsia="zh-CN"/>
        </w:rPr>
        <w:t>；</w:t>
      </w:r>
      <w:r>
        <w:rPr>
          <w:lang w:eastAsia="zh-CN"/>
        </w:rPr>
        <w:t>另一部分是分支地址预测，设计一个BTB(Branch Target Buffer)缓存数据，</w:t>
      </w:r>
      <w:r>
        <w:rPr>
          <w:rFonts w:hint="eastAsia"/>
          <w:lang w:eastAsia="zh-CN"/>
        </w:rPr>
        <w:t>实现方式可参考CAM（C</w:t>
      </w:r>
      <w:r>
        <w:rPr>
          <w:lang w:eastAsia="zh-CN"/>
        </w:rPr>
        <w:t>ontent Ad</w:t>
      </w:r>
      <w:r>
        <w:rPr>
          <w:rFonts w:hint="eastAsia"/>
          <w:lang w:eastAsia="zh-CN"/>
        </w:rPr>
        <w:t>dress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Memory），</w:t>
      </w:r>
      <w:r>
        <w:rPr>
          <w:lang w:eastAsia="zh-CN"/>
        </w:rPr>
        <w:t>用pc进行索引，内容存储的是预测的跳转地址</w:t>
      </w:r>
      <w:r>
        <w:rPr>
          <w:rFonts w:hint="eastAsia"/>
          <w:lang w:eastAsia="zh-CN"/>
        </w:rPr>
        <w:t>。</w:t>
      </w:r>
      <w:r>
        <w:rPr>
          <w:lang w:eastAsia="zh-CN"/>
        </w:rPr>
        <w:t xml:space="preserve"> </w:t>
      </w:r>
    </w:p>
    <w:p w14:paraId="2471A902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此外针对最常见的程序调用和返回，很多处理器会单独设计一个RAS(Return Address Stack)来缓存程序返回时的地址。因为程序调用和返回满足栈的规则，因此可以在硬件中设计一个栈来记录PC信息，方便返回时预测地址。</w:t>
      </w:r>
    </w:p>
    <w:p w14:paraId="376D6727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分支预测的一个问题是预测错误时要回撤，这要求每次预测时要把预测的地址记下来，等待真实执行后进行比较。如果预测错误，</w:t>
      </w:r>
      <w:r>
        <w:rPr>
          <w:rFonts w:hint="eastAsia"/>
          <w:lang w:eastAsia="zh-CN"/>
        </w:rPr>
        <w:t>需</w:t>
      </w:r>
      <w:r>
        <w:rPr>
          <w:lang w:eastAsia="zh-CN"/>
        </w:rPr>
        <w:t>消除错误路径上的指令，此时可以选择等待的策略，等着分支指令被提交，然后处理错误路径，也可以通过checkpoint等方式直接消除错误路径的影响。</w:t>
      </w:r>
    </w:p>
    <w:p w14:paraId="7B1B0A32">
      <w:pPr>
        <w:pStyle w:val="32"/>
        <w:ind w:firstLine="480" w:firstLineChars="200"/>
        <w:jc w:val="both"/>
        <w:rPr>
          <w:lang w:eastAsia="zh-CN"/>
        </w:rPr>
      </w:pPr>
      <w:r>
        <w:rPr>
          <w:lang w:eastAsia="zh-CN"/>
        </w:rPr>
        <w:t>分支预测器</w:t>
      </w:r>
      <w:r>
        <w:rPr>
          <w:rFonts w:hint="eastAsia"/>
          <w:lang w:eastAsia="zh-CN"/>
        </w:rPr>
        <w:t>需要具备更新功能</w:t>
      </w:r>
      <w:r>
        <w:rPr>
          <w:lang w:eastAsia="zh-CN"/>
        </w:rPr>
        <w:t>的，因此还需要考虑分支预测器的更新工作，每次分支指令提交时，可把正确分支结果和分支地址送到BPU和BTB中，进行更新。</w:t>
      </w:r>
    </w:p>
    <w:bookmarkEnd w:id="1"/>
    <w:bookmarkEnd w:id="4"/>
    <w:p w14:paraId="576327DC">
      <w:pPr>
        <w:pStyle w:val="4"/>
      </w:pPr>
      <w:bookmarkStart w:id="5" w:name="实验建议"/>
      <w:r>
        <w:t>实验建议</w:t>
      </w:r>
    </w:p>
    <w:p w14:paraId="11FCFAF7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利用</w:t>
      </w:r>
      <w:r>
        <w:t>Verilog</w:t>
      </w:r>
      <w:r>
        <w:rPr>
          <w:rFonts w:hint="eastAsia"/>
        </w:rPr>
        <w:t>编写硬件开发，建议基于上一期铁人三项的框架进行开发；</w:t>
      </w:r>
    </w:p>
    <w:p w14:paraId="3134999E">
      <w:pPr>
        <w:widowControl/>
        <w:numPr>
          <w:ilvl w:val="0"/>
          <w:numId w:val="3"/>
        </w:numPr>
        <w:spacing w:after="200"/>
        <w:jc w:val="left"/>
      </w:pPr>
      <w:r>
        <w:t>适度参考</w:t>
      </w:r>
      <w:r>
        <w:rPr>
          <w:rFonts w:hint="eastAsia"/>
        </w:rPr>
        <w:t>已有开源</w:t>
      </w:r>
      <w:r>
        <w:t>工作</w:t>
      </w:r>
      <w:r>
        <w:rPr>
          <w:rFonts w:hint="eastAsia"/>
        </w:rPr>
        <w:t>设计原理</w:t>
      </w:r>
      <w:r>
        <w:t>，例如BOOM v1，BOOM v2，naxriscv，玄铁C910等等，主要了解</w:t>
      </w:r>
      <w:r>
        <w:rPr>
          <w:rFonts w:hint="eastAsia"/>
        </w:rPr>
        <w:t>其</w:t>
      </w:r>
      <w:r>
        <w:t>数据通路，时序安排，但不能完全照抄，最终要设计一个自己的架构。</w:t>
      </w:r>
    </w:p>
    <w:p w14:paraId="49F60B9A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本实验协作性质较强，设计前期需有较好的</w:t>
      </w:r>
      <w:r>
        <w:t>规划，在代码</w:t>
      </w:r>
      <w:r>
        <w:rPr>
          <w:rFonts w:hint="eastAsia"/>
        </w:rPr>
        <w:t>实现</w:t>
      </w:r>
      <w:r>
        <w:t>之前</w:t>
      </w:r>
      <w:r>
        <w:rPr>
          <w:rFonts w:hint="eastAsia"/>
        </w:rPr>
        <w:t>需规划</w:t>
      </w:r>
      <w:r>
        <w:t>好各个模块及其接口，准备</w:t>
      </w:r>
      <w:r>
        <w:rPr>
          <w:rFonts w:hint="eastAsia"/>
        </w:rPr>
        <w:t>共享开发</w:t>
      </w:r>
      <w:r>
        <w:t>文档，</w:t>
      </w:r>
      <w:r>
        <w:rPr>
          <w:rFonts w:hint="eastAsia"/>
        </w:rPr>
        <w:t>而</w:t>
      </w:r>
      <w:r>
        <w:t>后开始</w:t>
      </w:r>
      <w:r>
        <w:rPr>
          <w:rFonts w:hint="eastAsia"/>
        </w:rPr>
        <w:t>协作开发</w:t>
      </w:r>
      <w:r>
        <w:t>，每个</w:t>
      </w:r>
      <w:r>
        <w:rPr>
          <w:rFonts w:hint="eastAsia"/>
        </w:rPr>
        <w:t>成员可</w:t>
      </w:r>
      <w:r>
        <w:t>负责</w:t>
      </w:r>
      <w:r>
        <w:rPr>
          <w:rFonts w:hint="eastAsia"/>
        </w:rPr>
        <w:t>若干</w:t>
      </w:r>
      <w:r>
        <w:t>模块</w:t>
      </w:r>
      <w:r>
        <w:rPr>
          <w:rFonts w:hint="eastAsia"/>
        </w:rPr>
        <w:t>。开发</w:t>
      </w:r>
      <w:r>
        <w:t>遇到问题时</w:t>
      </w:r>
      <w:r>
        <w:rPr>
          <w:rFonts w:hint="eastAsia"/>
        </w:rPr>
        <w:t>应</w:t>
      </w:r>
      <w:r>
        <w:t>及时</w:t>
      </w:r>
      <w:r>
        <w:rPr>
          <w:rFonts w:hint="eastAsia"/>
        </w:rPr>
        <w:t>更新</w:t>
      </w:r>
      <w:r>
        <w:t>文档</w:t>
      </w:r>
      <w:r>
        <w:rPr>
          <w:rFonts w:hint="eastAsia"/>
        </w:rPr>
        <w:t>，</w:t>
      </w:r>
      <w:r>
        <w:t>尽量保证模块间低耦合，避免一个模块更改需要牵连多个模块的改动</w:t>
      </w:r>
      <w:r>
        <w:rPr>
          <w:rFonts w:hint="eastAsia"/>
        </w:rPr>
        <w:t>。</w:t>
      </w:r>
    </w:p>
    <w:p w14:paraId="7F27FE8A">
      <w:pPr>
        <w:widowControl/>
        <w:numPr>
          <w:ilvl w:val="0"/>
          <w:numId w:val="3"/>
        </w:numPr>
        <w:spacing w:after="200"/>
        <w:jc w:val="left"/>
      </w:pPr>
      <w:r>
        <w:t>了解流水线的设计基本原则，</w:t>
      </w:r>
      <w:r>
        <w:rPr>
          <w:rFonts w:hint="eastAsia"/>
        </w:rPr>
        <w:t>模块之间注意建立</w:t>
      </w:r>
      <w:r>
        <w:t>Valid/Payload握手机制等</w:t>
      </w:r>
      <w:r>
        <w:rPr>
          <w:rFonts w:hint="eastAsia"/>
        </w:rPr>
        <w:t>。</w:t>
      </w:r>
    </w:p>
    <w:p w14:paraId="3C5CEE0B">
      <w:pPr>
        <w:widowControl/>
        <w:numPr>
          <w:ilvl w:val="0"/>
          <w:numId w:val="3"/>
        </w:numPr>
        <w:spacing w:after="200"/>
        <w:jc w:val="left"/>
      </w:pPr>
      <w:r>
        <w:t>认识到测试的重要性，在编写代码前可以先把测试代码写好</w:t>
      </w:r>
      <w:r>
        <w:rPr>
          <w:rFonts w:hint="eastAsia"/>
        </w:rPr>
        <w:t>。</w:t>
      </w:r>
    </w:p>
    <w:bookmarkEnd w:id="5"/>
    <w:p w14:paraId="5424E3DA">
      <w:pPr>
        <w:pStyle w:val="4"/>
      </w:pPr>
      <w:bookmarkStart w:id="6" w:name="实验要求"/>
      <w:r>
        <w:t>实验要求</w:t>
      </w:r>
    </w:p>
    <w:p w14:paraId="26460374">
      <w:pPr>
        <w:widowControl/>
        <w:numPr>
          <w:ilvl w:val="0"/>
          <w:numId w:val="3"/>
        </w:numPr>
        <w:spacing w:after="200"/>
        <w:jc w:val="left"/>
      </w:pPr>
      <w:r>
        <w:t>架构基础文档</w:t>
      </w:r>
    </w:p>
    <w:p w14:paraId="66FF4A23">
      <w:pPr>
        <w:widowControl/>
        <w:numPr>
          <w:ilvl w:val="1"/>
          <w:numId w:val="3"/>
        </w:numPr>
        <w:spacing w:after="200"/>
        <w:jc w:val="left"/>
      </w:pPr>
      <w:r>
        <w:t>数据通路框图(参考上文BOOM v1图例)，标清楚各个模块，模块之间的连接关系，通路上的发射宽度</w:t>
      </w:r>
    </w:p>
    <w:p w14:paraId="6ACC081D">
      <w:pPr>
        <w:widowControl/>
        <w:numPr>
          <w:ilvl w:val="1"/>
          <w:numId w:val="3"/>
        </w:numPr>
        <w:spacing w:after="200"/>
        <w:jc w:val="left"/>
      </w:pPr>
      <w:r>
        <w:t>各个模块之间的接口文档，说明input/output的类型和功能</w:t>
      </w:r>
    </w:p>
    <w:p w14:paraId="306033DA">
      <w:pPr>
        <w:widowControl/>
        <w:numPr>
          <w:ilvl w:val="1"/>
          <w:numId w:val="3"/>
        </w:numPr>
        <w:spacing w:after="200"/>
        <w:jc w:val="left"/>
      </w:pPr>
      <w:r>
        <w:t>每个模块内部的架构框图，RTL级别，大致介绍运作逻辑</w:t>
      </w:r>
    </w:p>
    <w:p w14:paraId="75B1FAA6">
      <w:pPr>
        <w:widowControl/>
        <w:numPr>
          <w:ilvl w:val="1"/>
          <w:numId w:val="3"/>
        </w:numPr>
        <w:spacing w:after="200"/>
        <w:jc w:val="left"/>
      </w:pPr>
      <w:r>
        <w:t>验收时</w:t>
      </w:r>
      <w:r>
        <w:rPr>
          <w:rFonts w:hint="eastAsia"/>
        </w:rPr>
        <w:t>需</w:t>
      </w:r>
      <w:r>
        <w:t>介绍架构的数据通路</w:t>
      </w:r>
    </w:p>
    <w:p w14:paraId="47E9A4F2">
      <w:pPr>
        <w:widowControl/>
        <w:numPr>
          <w:ilvl w:val="0"/>
          <w:numId w:val="3"/>
        </w:numPr>
        <w:spacing w:after="200"/>
        <w:jc w:val="left"/>
      </w:pPr>
      <w:r>
        <w:t>实现乱序执行功能</w:t>
      </w:r>
    </w:p>
    <w:p w14:paraId="6969AE74">
      <w:pPr>
        <w:widowControl/>
        <w:numPr>
          <w:ilvl w:val="1"/>
          <w:numId w:val="3"/>
        </w:numPr>
        <w:spacing w:after="200"/>
        <w:jc w:val="left"/>
      </w:pPr>
      <w:r>
        <w:t>需要有多个执行单元(例如3个ALU)</w:t>
      </w:r>
    </w:p>
    <w:p w14:paraId="1656907A">
      <w:pPr>
        <w:widowControl/>
        <w:numPr>
          <w:ilvl w:val="1"/>
          <w:numId w:val="3"/>
        </w:numPr>
        <w:spacing w:after="200"/>
        <w:jc w:val="left"/>
      </w:pPr>
      <w:r>
        <w:t>需要有ROB</w:t>
      </w:r>
    </w:p>
    <w:p w14:paraId="11F16739">
      <w:pPr>
        <w:widowControl/>
        <w:numPr>
          <w:ilvl w:val="1"/>
          <w:numId w:val="3"/>
        </w:numPr>
        <w:spacing w:after="200"/>
        <w:jc w:val="left"/>
      </w:pPr>
      <w:r>
        <w:t>需要有发射队列</w:t>
      </w:r>
    </w:p>
    <w:p w14:paraId="7511B372">
      <w:pPr>
        <w:widowControl/>
        <w:numPr>
          <w:ilvl w:val="1"/>
          <w:numId w:val="3"/>
        </w:numPr>
        <w:spacing w:after="200"/>
        <w:jc w:val="left"/>
      </w:pPr>
      <w:r>
        <w:t>能够实现精确中断，中断信息在commit时进行处理</w:t>
      </w:r>
    </w:p>
    <w:p w14:paraId="431E1007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进阶内容：</w:t>
      </w:r>
    </w:p>
    <w:p w14:paraId="7359C0DF">
      <w:pPr>
        <w:widowControl/>
        <w:numPr>
          <w:ilvl w:val="2"/>
          <w:numId w:val="3"/>
        </w:numPr>
        <w:spacing w:after="200"/>
        <w:jc w:val="left"/>
      </w:pPr>
      <w:r>
        <w:rPr>
          <w:rFonts w:hint="eastAsia"/>
        </w:rPr>
        <w:t>使用统一发射队列发射指令</w:t>
      </w:r>
    </w:p>
    <w:p w14:paraId="55490D2B">
      <w:pPr>
        <w:widowControl/>
        <w:numPr>
          <w:ilvl w:val="0"/>
          <w:numId w:val="3"/>
        </w:numPr>
        <w:spacing w:after="200"/>
        <w:jc w:val="left"/>
      </w:pPr>
      <w:r>
        <w:t>实现多发射功能</w:t>
      </w:r>
    </w:p>
    <w:p w14:paraId="6E8B02A9">
      <w:pPr>
        <w:widowControl/>
        <w:numPr>
          <w:ilvl w:val="1"/>
          <w:numId w:val="3"/>
        </w:numPr>
        <w:spacing w:after="200"/>
        <w:jc w:val="left"/>
      </w:pPr>
      <w:r>
        <w:t>发射宽度至少为2</w:t>
      </w:r>
    </w:p>
    <w:p w14:paraId="65F1F7A4">
      <w:pPr>
        <w:widowControl/>
        <w:numPr>
          <w:ilvl w:val="2"/>
          <w:numId w:val="3"/>
        </w:numPr>
        <w:spacing w:after="200"/>
        <w:jc w:val="left"/>
      </w:pPr>
      <w:r>
        <w:t>取指为2，提交为2，发射到执行单元的宽度可适当增加</w:t>
      </w:r>
    </w:p>
    <w:p w14:paraId="0EB63E4D">
      <w:pPr>
        <w:widowControl/>
        <w:numPr>
          <w:ilvl w:val="1"/>
          <w:numId w:val="3"/>
        </w:numPr>
        <w:spacing w:after="200"/>
        <w:jc w:val="left"/>
      </w:pPr>
      <w:r>
        <w:t>解码阶段能正确实现2条指令间冲突的消除</w:t>
      </w:r>
    </w:p>
    <w:p w14:paraId="0080BCC9">
      <w:pPr>
        <w:widowControl/>
        <w:numPr>
          <w:ilvl w:val="0"/>
          <w:numId w:val="3"/>
        </w:numPr>
        <w:spacing w:after="200"/>
        <w:jc w:val="left"/>
      </w:pPr>
      <w:r>
        <w:t>实现</w:t>
      </w:r>
      <w:r>
        <w:rPr>
          <w:rFonts w:hint="eastAsia"/>
        </w:rPr>
        <w:t>分支预测</w:t>
      </w:r>
      <w:r>
        <w:t>功能</w:t>
      </w:r>
    </w:p>
    <w:p w14:paraId="65D70FF5">
      <w:pPr>
        <w:widowControl/>
        <w:numPr>
          <w:ilvl w:val="1"/>
          <w:numId w:val="3"/>
        </w:numPr>
        <w:spacing w:after="200"/>
        <w:jc w:val="left"/>
      </w:pPr>
      <w:r>
        <w:t>需要设计BPU</w:t>
      </w:r>
    </w:p>
    <w:p w14:paraId="068C18E7">
      <w:pPr>
        <w:widowControl/>
        <w:numPr>
          <w:ilvl w:val="2"/>
          <w:numId w:val="3"/>
        </w:numPr>
        <w:spacing w:after="200"/>
        <w:jc w:val="left"/>
      </w:pPr>
      <w:r>
        <w:t>不要求具体分支预测算法，可用Gshare，Gselect，TAGE等等，不能用静态的(固定预测一边的)</w:t>
      </w:r>
    </w:p>
    <w:p w14:paraId="47A40E44">
      <w:pPr>
        <w:widowControl/>
        <w:numPr>
          <w:ilvl w:val="2"/>
          <w:numId w:val="3"/>
        </w:numPr>
        <w:spacing w:after="200"/>
        <w:jc w:val="left"/>
      </w:pPr>
      <w:r>
        <w:t>要求准确率70%以上。(大多数算法都能保证90%以上的准确率)</w:t>
      </w:r>
    </w:p>
    <w:p w14:paraId="7BC410F4">
      <w:pPr>
        <w:widowControl/>
        <w:numPr>
          <w:ilvl w:val="1"/>
          <w:numId w:val="3"/>
        </w:numPr>
        <w:spacing w:after="200"/>
        <w:jc w:val="left"/>
      </w:pPr>
      <w:r>
        <w:t>实现BTB</w:t>
      </w:r>
    </w:p>
    <w:p w14:paraId="2BCB6112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进阶内容：</w:t>
      </w:r>
    </w:p>
    <w:p w14:paraId="3457AFE7">
      <w:pPr>
        <w:widowControl/>
        <w:numPr>
          <w:ilvl w:val="1"/>
          <w:numId w:val="3"/>
        </w:numPr>
        <w:spacing w:after="200"/>
        <w:jc w:val="left"/>
      </w:pPr>
      <w:r>
        <w:t>RAS</w:t>
      </w:r>
    </w:p>
    <w:p w14:paraId="23040BE2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实现checkpoints恢复流水线</w:t>
      </w:r>
    </w:p>
    <w:p w14:paraId="6D48A435">
      <w:pPr>
        <w:pStyle w:val="32"/>
        <w:ind w:firstLine="480" w:firstLineChars="200"/>
        <w:rPr>
          <w:lang w:eastAsia="zh-CN"/>
        </w:rPr>
      </w:pPr>
      <w:r>
        <w:rPr>
          <w:lang w:eastAsia="zh-CN"/>
        </w:rPr>
        <w:t>最终评定会首先评估实验完成情况，在基本要求都完成的情况下，会依据benchmark程序比较IPC，并根据IPC进行排名。</w:t>
      </w:r>
    </w:p>
    <w:bookmarkEnd w:id="6"/>
    <w:p w14:paraId="16D06D8F">
      <w:pPr>
        <w:pStyle w:val="4"/>
      </w:pPr>
      <w:bookmarkStart w:id="7" w:name="参考资料"/>
      <w:r>
        <w:t>参考资料</w:t>
      </w:r>
    </w:p>
    <w:p w14:paraId="5507B46E">
      <w:pPr>
        <w:pStyle w:val="32"/>
      </w:pPr>
      <w:r>
        <w:fldChar w:fldCharType="begin"/>
      </w:r>
      <w:r>
        <w:instrText xml:space="preserve"> HYPERLINK "https://github.com/riscv-boom/riscv-boom" \h </w:instrText>
      </w:r>
      <w:r>
        <w:fldChar w:fldCharType="separate"/>
      </w:r>
      <w:r>
        <w:rPr>
          <w:rStyle w:val="17"/>
        </w:rPr>
        <w:t>BOOM github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"https://www2.eecs.berkeley.edu/Pubs/TechRpts/2015/EECS-2015-167.html" \h </w:instrText>
      </w:r>
      <w:r>
        <w:fldChar w:fldCharType="separate"/>
      </w:r>
      <w:r>
        <w:rPr>
          <w:rStyle w:val="17"/>
        </w:rPr>
        <w:t>BOOM v1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"https://www2.eecs.berkeley.edu/Pubs/TechRpts/2017/EECS-2017-157.html" \h </w:instrText>
      </w:r>
      <w:r>
        <w:fldChar w:fldCharType="separate"/>
      </w:r>
      <w:r>
        <w:rPr>
          <w:rStyle w:val="17"/>
        </w:rPr>
        <w:t>BOOM v2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"https://github.com/SpinalHDL/NaxRiscv" \l "running-verilator-simulation" \h </w:instrText>
      </w:r>
      <w:r>
        <w:fldChar w:fldCharType="separate"/>
      </w:r>
      <w:r>
        <w:rPr>
          <w:rStyle w:val="17"/>
        </w:rPr>
        <w:t>NaxRiscv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"https://github.com/sanket1109/ALPHA-21264-Branch-Predictor-using-System-Verilog" \h </w:instrText>
      </w:r>
      <w:r>
        <w:fldChar w:fldCharType="separate"/>
      </w:r>
      <w:r>
        <w:rPr>
          <w:rStyle w:val="17"/>
        </w:rPr>
        <w:t>Alpha 21264 BPU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"https://github.com/T-head-Semi/openc910" \h </w:instrText>
      </w:r>
      <w:r>
        <w:fldChar w:fldCharType="separate"/>
      </w:r>
      <w:r>
        <w:rPr>
          <w:rStyle w:val="17"/>
        </w:rPr>
        <w:t>玄铁C910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"http://www.irisa.fr/caps/people/seznec/JILP-COTTAGE.pdf" \h </w:instrText>
      </w:r>
      <w:r>
        <w:fldChar w:fldCharType="separate"/>
      </w:r>
      <w:r>
        <w:rPr>
          <w:rStyle w:val="17"/>
        </w:rPr>
        <w:t>TAGE 分支预测器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"https://safari.ethz.ch/digitaltechnik/spring2021/doku.php?id=schedule" \h </w:instrText>
      </w:r>
      <w:r>
        <w:fldChar w:fldCharType="separate"/>
      </w:r>
      <w:r>
        <w:rPr>
          <w:rStyle w:val="17"/>
        </w:rPr>
        <w:t>Onur Lecture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"http://meseec.ce.rit.edu/eecc722-fall2012/722-9-24-2012.pdf" \h </w:instrText>
      </w:r>
      <w:r>
        <w:fldChar w:fldCharType="separate"/>
      </w:r>
      <w:r>
        <w:rPr>
          <w:rStyle w:val="17"/>
        </w:rPr>
        <w:t>动态分支预测-罗切斯特理工</w:t>
      </w:r>
      <w:r>
        <w:rPr>
          <w:rStyle w:val="17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"https://www.zhihu.com/question/23973128/answer/3252527371" \h </w:instrText>
      </w:r>
      <w:r>
        <w:fldChar w:fldCharType="separate"/>
      </w:r>
      <w:r>
        <w:rPr>
          <w:rStyle w:val="17"/>
        </w:rPr>
        <w:t>CPU 的分支預測器是怎樣工作的？ - 知乎 (zhihu.com)</w:t>
      </w:r>
      <w:r>
        <w:rPr>
          <w:rStyle w:val="17"/>
        </w:rPr>
        <w:fldChar w:fldCharType="end"/>
      </w:r>
      <w:r>
        <w:br w:type="textWrapping"/>
      </w:r>
      <w:r>
        <w:t>超标量处理器设计 姚永斌 清华大学出版社</w:t>
      </w:r>
      <w:bookmarkEnd w:id="7"/>
    </w:p>
    <w:p w14:paraId="218D105C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page"/>
      </w:r>
    </w:p>
    <w:p w14:paraId="44887052">
      <w:pPr>
        <w:pStyle w:val="3"/>
        <w:jc w:val="center"/>
        <w:rPr>
          <w:rFonts w:hint="eastAsia"/>
        </w:rPr>
      </w:pPr>
      <w:r>
        <w:rPr>
          <w:rFonts w:hint="eastAsia"/>
          <w:b w:val="0"/>
        </w:rPr>
        <w:t>实验</w:t>
      </w:r>
      <w:r>
        <w:rPr>
          <w:rFonts w:hint="eastAsia"/>
          <w:b w:val="0"/>
          <w:lang w:val="en-US" w:eastAsia="zh-CN"/>
        </w:rPr>
        <w:t>1.2</w:t>
      </w:r>
      <w:r>
        <w:rPr>
          <w:rFonts w:hint="eastAsia"/>
          <w:b w:val="0"/>
        </w:rPr>
        <w:t>：缓存设计</w:t>
      </w:r>
    </w:p>
    <w:p w14:paraId="7DDEC301">
      <w:pPr>
        <w:pStyle w:val="4"/>
      </w:pPr>
      <w:r>
        <w:t xml:space="preserve">TLB </w:t>
      </w:r>
      <w:r>
        <w:rPr>
          <w:rFonts w:hint="eastAsia" w:eastAsiaTheme="majorEastAsia"/>
        </w:rPr>
        <w:t>设计</w:t>
      </w:r>
    </w:p>
    <w:p w14:paraId="65EBFC37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CPU发出的访存地址是虚拟地址，经页表转换成物理地址，才能访问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内存数据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。页表一般存储在内存中，这意味着每次访问内存数据，实际上至少都要访问两次内存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，即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第一次访问页表获得物理地址，第二次才是访问数据。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RISC-V的分页方案比较典型的有Sv32和Sv39，两种方案的页表项布局具体内容可以参考特权指令文档。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为了减少访存次数从而提高访存性能，处理器中增加了一个特殊的Cache，即TLB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（Translation Look-aside Buffer）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，用于缓存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经常使用的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页表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项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。TLB由若干条entry组成，每条entry记录了一个内存页的虚实页号映射关系以及其他必要的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控制位（TLB表项的状态）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RISC-V中用satp（Supervisor Address Translation and Protection）的S模式控制寄存器来管理分页系统，satp控制寄存器有三个域，MODE域可以开启分页并选择页表级数，设置为0则关闭，MMU设置为非0则开MMU，ASID域是可选的，用于进程的上下文切换，PPN域存储了页目录表基址所在页面的物理地址。</w:t>
      </w:r>
    </w:p>
    <w:p w14:paraId="2937B7C1">
      <w:pPr>
        <w:widowControl/>
        <w:spacing w:line="360" w:lineRule="auto"/>
        <w:ind w:firstLine="480" w:firstLineChars="200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TLB通常设计为全相联映射。给定一个虚拟地址，CPU检查TLB（TLB lookup）以确定正在访问的页面的虚拟页码（VPN）是否在TLB中。若找到TLB条目（TLB hit），返回对应的物理页码，用于计算目标物理地址，并检查访问地址的合法性。若是未找到TLB（TLB miss），则CPU从页表中寻找对应的条目（Page Table Walk）。找到当前虚拟页码（VPN）对应的物理页码（PPN）后，需要将对应的条目（VPN:FPN）添加到TLB。如果在页表中找不到对应的物理页地址，应该触发页表异常（page fault），将控制权转交到操作系统，由操作系统将相应的页放入内存，更新页表，并返回到触发异常的指令继续执行。</w:t>
      </w:r>
    </w:p>
    <w:p w14:paraId="59911E8F">
      <w:pPr>
        <w:pStyle w:val="34"/>
      </w:pPr>
      <w:r>
        <w:drawing>
          <wp:inline distT="0" distB="0" distL="114300" distR="114300">
            <wp:extent cx="5263515" cy="2990850"/>
            <wp:effectExtent l="0" t="0" r="13335" b="0"/>
            <wp:docPr id="8" name="图片 8" descr="acb61aaa1a4b88633d725dc1c592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cb61aaa1a4b88633d725dc1c592d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DAD">
      <w:pPr>
        <w:pStyle w:val="4"/>
      </w:pPr>
      <w:r>
        <w:t>C</w:t>
      </w:r>
      <w:r>
        <w:rPr>
          <w:rFonts w:hint="eastAsia"/>
        </w:rPr>
        <w:t>ache设计</w:t>
      </w:r>
    </w:p>
    <w:p w14:paraId="3BE7F146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内存访问延时、功效开销大，频繁访问带来巨大的性能和功耗损失；另一方面，大多数程序都不会均衡的访问所有代码和数据，访问往往在时间、空间上具有局部性。根据这两点，往往在CPU和内存间设置高速缓存（cache），其由访问速度更快、容量相对更小的SRAM实现，用于暂存最近常访问的内存数据副本，减少对内存的频繁访问。</w:t>
      </w:r>
    </w:p>
    <w:p w14:paraId="4C1FE94A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cache设计主要关注几个方面的问题：1）结构组成，2）地址映射方式，3）写策略，4）置换算法，这也囊括了对cache部分实验设置的基本要求。</w:t>
      </w:r>
    </w:p>
    <w:p w14:paraId="7F459412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ache的最基本结构是标签（tag）和数据（data）阵列以及控制逻辑。其中tag是地址的一部分，用于标识cache行；cache容量小于内存，其中暂存的数据是部分内存的副本，这意味着多个内存中的块可能映射到cache的同一个行上，于是需要tag字段来对内存块进行标识。</w:t>
      </w:r>
    </w:p>
    <w:p w14:paraId="2B4E6EBA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ache的地址映射方式主要有三种：直接相联映射，组相联映射，全相联映射，三种映射方式的含义不再赘述。图1是以4路组相联为例画的cache基本逻辑示意图（不包含置换算法的实现逻辑）。首先根据cache地址映射方式，根据其中的set（组/行号）字段找到对应的cache组（或者直接相联里的cache行，全相联相当于只有一个组的组相联，没有set字段）；各组内各路（way）cache行内的tag位与地址里的高位tag字段进行对比，并结合每个cache行的有效位（valid）判断是否命中，命中了哪一路（如果未命中，则需要置换算法决定替换哪一路）；在读取tag阵列对应set的多路内容进行对比的同时，读取data阵列对应set的内容，并在tag对比结果得出后，选择所得路的数据内容。</w:t>
      </w:r>
    </w:p>
    <w:p w14:paraId="7AFA9688">
      <w:pPr>
        <w:ind w:firstLine="420" w:firstLineChars="200"/>
      </w:pPr>
    </w:p>
    <w:p w14:paraId="7A6DCBC0">
      <w:pPr>
        <w:jc w:val="center"/>
      </w:pPr>
      <w:r>
        <w:drawing>
          <wp:inline distT="0" distB="0" distL="0" distR="0">
            <wp:extent cx="3924300" cy="28111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110" cy="282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77C3">
      <w:pPr>
        <w:jc w:val="center"/>
        <w:rPr>
          <w:sz w:val="18"/>
          <w:szCs w:val="18"/>
        </w:rPr>
      </w:pPr>
      <w:r>
        <w:rPr>
          <w:rFonts w:hint="eastAsia"/>
          <w:szCs w:val="18"/>
        </w:rPr>
        <w:t>图</w:t>
      </w:r>
      <w:r>
        <w:rPr>
          <w:szCs w:val="18"/>
        </w:rPr>
        <w:t>2</w:t>
      </w:r>
      <w:r>
        <w:rPr>
          <w:rFonts w:hint="eastAsia"/>
          <w:szCs w:val="18"/>
        </w:rPr>
        <w:t>.</w:t>
      </w:r>
      <w:r>
        <w:rPr>
          <w:szCs w:val="18"/>
        </w:rPr>
        <w:t>2</w:t>
      </w:r>
      <w:r>
        <w:rPr>
          <w:rFonts w:hint="eastAsia"/>
          <w:szCs w:val="18"/>
        </w:rPr>
        <w:t>路组相联cache示意图</w:t>
      </w:r>
    </w:p>
    <w:p w14:paraId="21292791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图是tag和data阵列并行访问设计，也存在tag和data阵列串行访问的设计，即在读取tag阵列内容并且得到对比结果之后，才根据得出的命中和路信息访问data阵列指定set和way的内容。后者可以减少暂存data阵列读取内容寄存器的开销，但是在时序优化方面没有优势。</w:t>
      </w:r>
    </w:p>
    <w:p w14:paraId="42DFBA92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ache的写策略主要分为两部分内容，涉及到要被写的地址是否在cache中，这部分也不再赘述，只说明写策略有两种组合，一种是直写和写不分配的组合，一种是写回和写分配的组合。考虑到减少内存频繁访问情况的目的，写回和写分配的组合具有更多的优势。</w:t>
      </w:r>
    </w:p>
    <w:p w14:paraId="1C05452A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对于组相联和全相联映射，当要访问的cache组已满，而需要访问的数据内容又不在该组中（c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ache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miss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），则需要用要访问的新数据把其中一路替换掉，这就需要使用置换算法。常见的置换算法有以下几种：1）先进先出，即先进入该组的路优先被替换，该算法由队列实现；2）随机算法，即随机替换一路，由一个内置的时钟计数器实现，需要替换时根据计数器内容决定置换哪路；3）最近最少使用（leas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t-recently used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，LRU），替换最近最早访问的路，实现方式是每个cache行对应一个log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2(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路数量way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位的计数器，取值0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~(way-1)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，数值小的表示最近被访问的，数值最大的优先被替换，计数器值变动方式是当访问某一路cache行时，该行对应计数器置0，其余计数器都加一；4）最近最不经常用（l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east-frequently used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），计数器记录访问次数，优先替换访问次数最小的。</w:t>
      </w:r>
    </w:p>
    <w:p w14:paraId="113B12BC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还存在其他的置换算法，如伪LRU策略（pse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udo-LRU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，PLRU），该策略的出现是为了减小LRU策略带来的较大的硬件开销问题。该策略采用树的方式记录各路数据的访问情况，树上的每个枝干节点1位，取值0或1，表示是右边的最近被访问还是左边；way个叶节点正对应了一组里的所有cache行。相比LRU，PLRU策略每个组只需要way-1位，而LRU每组需要way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x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log2（way）位，PLRU大幅降低硬件开销；但PLRU也有缺陷，它并不总是选择最不常用的cache行进行替换，这也是为什么它被称为伪LRU算法。</w:t>
      </w:r>
    </w:p>
    <w:p w14:paraId="224A6BCC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除此之外还有许多其他cache置换算法，欢迎各位同学自行调研取舍。</w:t>
      </w:r>
    </w:p>
    <w:p w14:paraId="1C163F1D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除上述cache的基本构成外，还有一些从性能角度出发对于cache的优化手段，下面主要列举比较常见的几种：</w:t>
      </w:r>
    </w:p>
    <w:p w14:paraId="1C7FF263">
      <w:pPr>
        <w:pStyle w:val="24"/>
        <w:numPr>
          <w:ilvl w:val="0"/>
          <w:numId w:val="4"/>
        </w:numPr>
        <w:spacing w:before="156" w:beforeLines="50"/>
        <w:ind w:left="777" w:hanging="357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多级缓存；</w:t>
      </w:r>
    </w:p>
    <w:p w14:paraId="738271F0">
      <w:pPr>
        <w:pStyle w:val="24"/>
        <w:numPr>
          <w:ilvl w:val="0"/>
          <w:numId w:val="4"/>
        </w:numPr>
        <w:spacing w:before="156" w:beforeLines="50"/>
        <w:ind w:left="777" w:hanging="357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流水线设计；</w:t>
      </w:r>
    </w:p>
    <w:p w14:paraId="6E5A0A4F">
      <w:pPr>
        <w:pStyle w:val="24"/>
        <w:numPr>
          <w:ilvl w:val="0"/>
          <w:numId w:val="4"/>
        </w:numPr>
        <w:spacing w:before="156" w:beforeLines="50" w:line="360" w:lineRule="auto"/>
        <w:ind w:left="777" w:hanging="357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无阻塞缓存：阻塞缓存在cache未命中时不能接受新的访存指令，而非阻塞缓存可以暂存未命中的指令信息，在等待其处理完成的过程中接收来自CPU的更多访问指令。这是通过在cache里加入多个缺失状态寄存器（M</w:t>
      </w:r>
      <w:r>
        <w:rPr>
          <w:rFonts w:ascii="宋体" w:hAnsi="宋体" w:eastAsia="宋体"/>
          <w:sz w:val="24"/>
          <w:szCs w:val="24"/>
        </w:rPr>
        <w:t>iss Status Holding Registers, MSHRs</w:t>
      </w:r>
      <w:r>
        <w:rPr>
          <w:rFonts w:hint="eastAsia" w:ascii="宋体" w:hAnsi="宋体" w:eastAsia="宋体"/>
          <w:sz w:val="24"/>
          <w:szCs w:val="24"/>
        </w:rPr>
        <w:t>）来实现的，MSHR负责暂存cache未命中的指令信息，并等待给内存的请求的结果返回。每个MSHR对应一个cache行的访问指令，多个访问同个cache行未命中的指令可以合并到一个MSHR里。当有新的cache行未命中，且MSHR分配满时，则发生资源冲突。</w:t>
      </w:r>
    </w:p>
    <w:p w14:paraId="0F4A57F0">
      <w:pPr>
        <w:pStyle w:val="24"/>
        <w:numPr>
          <w:ilvl w:val="0"/>
          <w:numId w:val="4"/>
        </w:numPr>
        <w:spacing w:before="156" w:beforeLines="50" w:line="360" w:lineRule="auto"/>
        <w:ind w:left="777" w:hanging="357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采用多种缓存以提高缓存带宽：即将缓存划分为几个相互独立、支持同时访问的缓存组。从地址的角度看，划分bank个组即从地址中选择连续的log2(</w:t>
      </w:r>
      <w:r>
        <w:rPr>
          <w:rFonts w:ascii="宋体" w:hAnsi="宋体" w:eastAsia="宋体"/>
          <w:sz w:val="24"/>
          <w:szCs w:val="24"/>
        </w:rPr>
        <w:t>bank)</w:t>
      </w:r>
      <w:r>
        <w:rPr>
          <w:rFonts w:hint="eastAsia" w:ascii="宋体" w:hAnsi="宋体" w:eastAsia="宋体"/>
          <w:sz w:val="24"/>
          <w:szCs w:val="24"/>
        </w:rPr>
        <w:t>位，取值从0</w:t>
      </w:r>
      <w:r>
        <w:rPr>
          <w:rFonts w:ascii="宋体" w:hAnsi="宋体" w:eastAsia="宋体"/>
          <w:sz w:val="24"/>
          <w:szCs w:val="24"/>
        </w:rPr>
        <w:t>~</w:t>
      </w:r>
      <w:r>
        <w:rPr>
          <w:rFonts w:hint="eastAsia" w:ascii="宋体" w:hAnsi="宋体" w:eastAsia="宋体"/>
          <w:sz w:val="24"/>
          <w:szCs w:val="24"/>
        </w:rPr>
        <w:t>(bank</w:t>
      </w:r>
      <w:r>
        <w:rPr>
          <w:rFonts w:ascii="宋体" w:hAnsi="宋体" w:eastAsia="宋体"/>
          <w:sz w:val="24"/>
          <w:szCs w:val="24"/>
        </w:rPr>
        <w:t>-1)</w:t>
      </w:r>
      <w:r>
        <w:rPr>
          <w:rFonts w:hint="eastAsia" w:ascii="宋体" w:hAnsi="宋体" w:eastAsia="宋体"/>
          <w:sz w:val="24"/>
          <w:szCs w:val="24"/>
        </w:rPr>
        <w:t>标识各个bank（取位需要高于offset字段）。</w:t>
      </w:r>
    </w:p>
    <w:p w14:paraId="321C4092">
      <w:pPr>
        <w:pStyle w:val="24"/>
        <w:numPr>
          <w:ilvl w:val="0"/>
          <w:numId w:val="4"/>
        </w:numPr>
        <w:spacing w:before="156" w:beforeLines="50" w:line="360" w:lineRule="auto"/>
        <w:ind w:left="777" w:hanging="357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合并写。</w:t>
      </w:r>
    </w:p>
    <w:p w14:paraId="03C371DC">
      <w:pPr>
        <w:widowControl/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其他优化方法还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包括</w:t>
      </w:r>
      <w:r>
        <w:rPr>
          <w:rFonts w:hint="eastAsia" w:ascii="宋体" w:hAnsi="宋体" w:eastAsia="宋体"/>
          <w:sz w:val="24"/>
          <w:szCs w:val="24"/>
        </w:rPr>
        <w:t>路预测、关键字优先和提前重启动、编译器优化、预取、编译器控制预取等。</w:t>
      </w:r>
    </w:p>
    <w:p w14:paraId="67A0D4A3">
      <w:pPr>
        <w:pStyle w:val="4"/>
      </w:pPr>
      <w:r>
        <w:rPr>
          <w:rFonts w:hint="eastAsia"/>
        </w:rPr>
        <w:t>实验要求：</w:t>
      </w:r>
    </w:p>
    <w:p w14:paraId="4211895E">
      <w:pPr>
        <w:pStyle w:val="34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ache部分：</w:t>
      </w:r>
    </w:p>
    <w:p w14:paraId="18A75EFF">
      <w:pPr>
        <w:ind w:left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实现一个高速缓存，</w:t>
      </w:r>
      <w:r>
        <w:rPr>
          <w:rFonts w:hint="eastAsia" w:ascii="宋体" w:hAnsi="宋体" w:eastAsia="宋体"/>
          <w:b/>
          <w:color w:val="FF0000"/>
          <w:sz w:val="24"/>
          <w:szCs w:val="24"/>
        </w:rPr>
        <w:t>必须满足的设计要求</w:t>
      </w:r>
      <w:r>
        <w:rPr>
          <w:rFonts w:hint="eastAsia" w:ascii="宋体" w:hAnsi="宋体" w:eastAsia="宋体"/>
          <w:sz w:val="24"/>
          <w:szCs w:val="24"/>
        </w:rPr>
        <w:t>如下：</w:t>
      </w:r>
    </w:p>
    <w:p w14:paraId="67F41A13">
      <w:pPr>
        <w:pStyle w:val="24"/>
        <w:numPr>
          <w:ilvl w:val="0"/>
          <w:numId w:val="5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采用多路组相联设计；</w:t>
      </w:r>
    </w:p>
    <w:p w14:paraId="1A994902">
      <w:pPr>
        <w:pStyle w:val="24"/>
        <w:numPr>
          <w:ilvl w:val="0"/>
          <w:numId w:val="5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tag和data阵列分开，且并行访问；</w:t>
      </w:r>
    </w:p>
    <w:p w14:paraId="0592A01B">
      <w:pPr>
        <w:pStyle w:val="24"/>
        <w:numPr>
          <w:ilvl w:val="0"/>
          <w:numId w:val="5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写策略为写回和写分配的组合；</w:t>
      </w:r>
    </w:p>
    <w:p w14:paraId="6514DF22">
      <w:pPr>
        <w:pStyle w:val="24"/>
        <w:numPr>
          <w:ilvl w:val="0"/>
          <w:numId w:val="5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实现一种cache置换算法。</w:t>
      </w:r>
    </w:p>
    <w:p w14:paraId="6CC10573">
      <w:pPr>
        <w:ind w:left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进阶要求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43FAEE69"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选择并实现至少一种cache优化手段，可以不在上述列举的优化手段中。</w:t>
      </w:r>
    </w:p>
    <w:p w14:paraId="23669AFA">
      <w:pPr>
        <w:pStyle w:val="34"/>
        <w:rPr>
          <w:sz w:val="28"/>
          <w:szCs w:val="28"/>
        </w:rPr>
      </w:pPr>
      <w:r>
        <w:rPr>
          <w:rFonts w:hint="eastAsia"/>
          <w:sz w:val="28"/>
          <w:szCs w:val="28"/>
        </w:rPr>
        <w:t>TLB部分：</w:t>
      </w:r>
    </w:p>
    <w:p w14:paraId="200A534C">
      <w:pPr>
        <w:pStyle w:val="34"/>
        <w:ind w:firstLine="420" w:firstLineChars="200"/>
      </w:pPr>
      <w:r>
        <w:rPr>
          <w:rFonts w:hint="eastAsia"/>
        </w:rPr>
        <w:t>CPU：</w:t>
      </w:r>
    </w:p>
    <w:p w14:paraId="7F7D3714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在实验给定的处理器核上，设计一个支持Sv32或者Sv39页表项（PTE）的Memory Management Unit （MMU）模块，并采用TLB加速虚实地址的转换。其中指令TLB（ITLB）和数据TLB（DTLB）分开设计，为全相联映射。TLB表项的设计方案可以参考</w:t>
      </w:r>
      <w:r>
        <w:fldChar w:fldCharType="begin"/>
      </w:r>
      <w:r>
        <w:instrText xml:space="preserve"> HYPERLINK "https://docs.openhwgroup.org/projects/cva6-user-manual/04_cv32a6_design/source/cv32a6_execute.html" \l "load-store-unit-lsu" </w:instrText>
      </w:r>
      <w:r>
        <w:fldChar w:fldCharType="separate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cva6架构设计书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。</w:t>
      </w:r>
    </w:p>
    <w:p w14:paraId="472A5B88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需要实现虚实地址的翻译，TLB表项的插入和替换。其中TLB的替换算法可以应用简单的替换算法如LRU，也可以阅读更多文献选择其他高效的替换算法。</w:t>
      </w:r>
    </w:p>
    <w:p w14:paraId="3F0650D7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OS：</w:t>
      </w:r>
    </w:p>
    <w:p w14:paraId="7058192D">
      <w:pPr>
        <w:widowControl/>
        <w:spacing w:line="360" w:lineRule="auto"/>
        <w:ind w:firstLine="480" w:firstLineChars="200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操作系统中添加对应的page fault处理函数，用特权指令将页表项（PTE）加载进TLB。</w:t>
      </w:r>
    </w:p>
    <w:p w14:paraId="2B9E40A6">
      <w:pPr>
        <w:pStyle w:val="4"/>
      </w:pPr>
      <w:r>
        <w:rPr>
          <w:rFonts w:hint="eastAsia"/>
        </w:rPr>
        <w:t>评估指标：</w:t>
      </w:r>
    </w:p>
    <w:p w14:paraId="7122DA85">
      <w:pPr>
        <w:widowControl/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主要包括访问延时、带宽、吞吐量、cache命中率、硬件开销。将根据各指标表现进行综合评定。</w:t>
      </w:r>
    </w:p>
    <w:p w14:paraId="7ECAC1B7">
      <w:pPr>
        <w:pStyle w:val="34"/>
      </w:pPr>
    </w:p>
    <w:p w14:paraId="2FDE54FF">
      <w:pPr>
        <w:pStyle w:val="4"/>
      </w:pPr>
      <w:r>
        <w:rPr>
          <w:rFonts w:hint="eastAsia"/>
        </w:rPr>
        <w:t>参考资料：</w:t>
      </w:r>
    </w:p>
    <w:p w14:paraId="7F6F9380">
      <w:pPr>
        <w:ind w:left="420"/>
      </w:pPr>
      <w:r>
        <w:t>https://github.com/airin711/Verilog-caches</w:t>
      </w:r>
    </w:p>
    <w:p w14:paraId="767A7FAC">
      <w:pPr>
        <w:ind w:left="420"/>
      </w:pPr>
      <w:r>
        <w:t>https://github.com/IObundle/iob-cache</w:t>
      </w:r>
    </w:p>
    <w:p w14:paraId="5480D229">
      <w:pPr>
        <w:ind w:left="420"/>
      </w:pPr>
      <w:r>
        <w:t>https://github.com/xdesigns/4way-cache</w:t>
      </w:r>
    </w:p>
    <w:p w14:paraId="6D0B3F4A">
      <w:pPr>
        <w:ind w:left="420"/>
      </w:pPr>
      <w:r>
        <w:t>https://github.com/rajshadow/4-way-set-associative-cache-verilog</w:t>
      </w:r>
    </w:p>
    <w:p w14:paraId="6387F643">
      <w:pPr>
        <w:ind w:left="420"/>
      </w:pPr>
      <w:r>
        <w:t>https://github.com/psnjk/SimpleCache</w:t>
      </w:r>
    </w:p>
    <w:p w14:paraId="71FF5642">
      <w:pPr>
        <w:ind w:left="420"/>
      </w:pPr>
      <w:r>
        <w:rPr>
          <w:rFonts w:hint="eastAsia"/>
        </w:rPr>
        <w:t>参考书目：</w:t>
      </w:r>
    </w:p>
    <w:p w14:paraId="6B9D0DB9">
      <w:pPr>
        <w:ind w:left="420"/>
      </w:pPr>
      <w:r>
        <w:t>1. 计算机体系结构—量化研究方法</w:t>
      </w:r>
    </w:p>
    <w:p w14:paraId="032453D8">
      <w:pPr>
        <w:ind w:left="420"/>
      </w:pPr>
      <w:r>
        <w:t>2. 计算机组成与设计硬件软件接口</w:t>
      </w:r>
    </w:p>
    <w:p w14:paraId="067AA23D">
      <w:pPr>
        <w:pStyle w:val="34"/>
        <w:rPr>
          <w:rFonts w:hint="eastAsia"/>
        </w:rPr>
      </w:pPr>
    </w:p>
    <w:p w14:paraId="437678C0">
      <w:pPr>
        <w:ind w:left="420"/>
      </w:pPr>
      <w:r>
        <w:rPr>
          <w:rFonts w:hint="eastAsia"/>
        </w:rPr>
        <w:t>cva6架构设计书 ：</w:t>
      </w:r>
    </w:p>
    <w:p w14:paraId="33032D8D">
      <w:pPr>
        <w:pStyle w:val="34"/>
        <w:ind w:left="420" w:leftChars="200"/>
      </w:pPr>
      <w:r>
        <w:fldChar w:fldCharType="begin"/>
      </w:r>
      <w:r>
        <w:instrText xml:space="preserve"> HYPERLINK "https://docs.openhwgroup.org/projects/cva6-user-manual/04_cv32a6_design/source/cv32a6_execute.html#load-store-unit-lsu" </w:instrText>
      </w:r>
      <w:r>
        <w:fldChar w:fldCharType="separate"/>
      </w:r>
      <w:r>
        <w:rPr>
          <w:rStyle w:val="17"/>
        </w:rPr>
        <w:t>https://docs.openhwgroup.org/projects/cva6-user-manual/04_cv32a6_design/source/cv32a6_execute.html#load-store-unit-lsu</w:t>
      </w:r>
      <w:r>
        <w:rPr>
          <w:rStyle w:val="17"/>
        </w:rPr>
        <w:fldChar w:fldCharType="end"/>
      </w:r>
      <w:r>
        <w:rPr>
          <w:rFonts w:hint="eastAsia"/>
        </w:rPr>
        <w:t xml:space="preserve"> </w:t>
      </w:r>
    </w:p>
    <w:p w14:paraId="37B4F8EE">
      <w:pPr>
        <w:widowControl/>
        <w:jc w:val="left"/>
        <w:rPr>
          <w:rFonts w:ascii="Times New Roman" w:hAnsi="Times New Roman" w:eastAsia="楷体"/>
        </w:rPr>
      </w:pPr>
      <w:r>
        <w:br w:type="page"/>
      </w:r>
    </w:p>
    <w:p w14:paraId="208DC4C5">
      <w:pPr>
        <w:pStyle w:val="34"/>
        <w:ind w:left="420" w:leftChars="200"/>
      </w:pPr>
    </w:p>
    <w:p w14:paraId="2A9BD5EE">
      <w:pPr>
        <w:pStyle w:val="3"/>
        <w:jc w:val="center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1.3</w:t>
      </w:r>
      <w:r>
        <w:rPr>
          <w:rFonts w:hint="eastAsia"/>
        </w:rPr>
        <w:t>：浮点功能部分</w:t>
      </w:r>
    </w:p>
    <w:p w14:paraId="1D1FE8A9">
      <w:pPr>
        <w:widowControl/>
        <w:spacing w:line="360" w:lineRule="auto"/>
        <w:ind w:firstLine="480" w:firstLineChars="200"/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浮点运算是现代计算机系统中不可或缺的一部分，尤其在科学计算、图形处理和深度学习等领域。RISC-V 架构支持多种浮点指令集，为了更好地理解和实践浮点运算的原理和设计，本实验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需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完成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处理器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浮点部件设计。</w:t>
      </w:r>
    </w:p>
    <w:p w14:paraId="6C2D5E74">
      <w:pPr>
        <w:rPr>
          <w:rFonts w:ascii="Segoe UI" w:hAnsi="Segoe UI" w:cs="Segoe UI"/>
          <w:color w:val="374151"/>
          <w:shd w:val="clear" w:color="auto" w:fill="F7F7F8"/>
        </w:rPr>
      </w:pPr>
    </w:p>
    <w:p w14:paraId="238D77C9">
      <w:pPr>
        <w:pStyle w:val="4"/>
      </w:pPr>
      <w:r>
        <w:t xml:space="preserve"> 实验目标</w:t>
      </w:r>
    </w:p>
    <w:p w14:paraId="05392660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- 理解 IEEE 754 浮点数表示法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。与其他架构的处理器一样，浮点部件的实现需要遵循IEEE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754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的浮点数乘法标准。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IEEE 754 是一个国际标准，定义了浮点数的表示方法和运算过程。它确保了不同的处理器和系统在进行浮点运算时能得到一致的结果。与其他架构的处理器一样，浮点部件的实现需要遵循IEEE 754的浮点数乘法标准。这意味着，无论你在哪里，无论你使用的是哪种处理器，只要遵循这个标准，都可预期相同的浮点运算结果。</w:t>
      </w:r>
    </w:p>
    <w:p w14:paraId="7C81E7DE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- 设计并实现浮点加法、乘法和除法运算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。浮点运算并不像整数运算那么直观，例如，浮点数的加法涉及到对齐、加法、规格化和舍入等步骤，而乘法和除法更为复杂。本实验要求实现基本的浮点运算部件，需理解浮点数背后数学原理。</w:t>
      </w:r>
    </w:p>
    <w:p w14:paraId="1EA93C4B">
      <w:pPr>
        <w:widowControl/>
        <w:spacing w:line="360" w:lineRule="auto"/>
        <w:ind w:firstLine="480" w:firstLineChars="200"/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- 了解浮点部件的优化技术。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作为加分项，了解浮点部件的优化技术，比如流水线化，并行处理，精度调整，特殊指令优化等。</w:t>
      </w:r>
    </w:p>
    <w:p w14:paraId="5D7ABA79"/>
    <w:p w14:paraId="48509AC2">
      <w:pPr>
        <w:pStyle w:val="4"/>
      </w:pPr>
      <w:r>
        <w:t>浮点数基础</w:t>
      </w:r>
    </w:p>
    <w:p w14:paraId="574DE668">
      <w:pPr>
        <w:widowControl/>
        <w:spacing w:line="360" w:lineRule="auto"/>
        <w:ind w:firstLine="480" w:firstLineChars="200"/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IEEE 754-2019 浮点算数标准是计算机中浮点运算的黄金标准。它确保了不同的处理器和系统在进行浮点运算时能得到一致的结果。这不仅仅是一些数学公式，而是一个确保计算机中数值计算准确性和一致性的关键工具。</w:t>
      </w:r>
    </w:p>
    <w:p w14:paraId="628D0D2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5274310" cy="808355"/>
            <wp:effectExtent l="0" t="0" r="2540" b="0"/>
            <wp:wrapSquare wrapText="bothSides"/>
            <wp:docPr id="1408165158" name="图片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5158" name="图片 1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- IEEE 754 标准：</w:t>
      </w:r>
    </w:p>
    <w:p w14:paraId="583D93A9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格式和操作：此标准定义了浮点数在计算机中的存储格式和运算规则。它涵盖了二进制和十进制浮点数据的格式，包括加法、减法、乘法、除法等基本操作。</w:t>
      </w:r>
    </w:p>
    <w:p w14:paraId="4D56B115">
      <w:pPr>
        <w:widowControl/>
        <w:spacing w:line="360" w:lineRule="auto"/>
        <w:ind w:firstLine="480" w:firstLineChars="200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异常处理：定义了浮点运算中可能出现的异常条件，并指定了这些条件的处理方法。这确保了浮点运算的鲁棒性和可靠性。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11D441AE">
      <w:pPr>
        <w:widowControl/>
        <w:spacing w:line="360" w:lineRule="auto"/>
        <w:ind w:firstLine="480" w:firstLineChars="200"/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舍入模式：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舍入是浮点运算中的一个关键步骤，它确保了浮点数的精确表示。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IEEE 754 标准定义了多种舍入模式，包括向最近偶数、向零、向正无穷和向负无穷。这些模式提供了不同的舍入策略，可以根据具体的应用需求进行选择。</w:t>
      </w:r>
    </w:p>
    <w:p w14:paraId="16E87BE4"/>
    <w:p w14:paraId="6FE59ED6">
      <w:pPr>
        <w:pStyle w:val="4"/>
      </w:pPr>
      <w:r>
        <w:rPr>
          <w:rFonts w:hint="eastAsia"/>
        </w:rPr>
        <w:t>浮点乘法器的设计参考</w:t>
      </w:r>
    </w:p>
    <w:p w14:paraId="570B5CBF">
      <w:pPr>
        <w:rPr>
          <w:rFonts w:ascii="等线" w:hAnsi="等线" w:eastAsia="等线" w:cs="等线"/>
        </w:rPr>
      </w:pPr>
    </w:p>
    <w:p w14:paraId="69F1DF87">
      <w:pPr>
        <w:jc w:val="center"/>
        <w:rPr>
          <w:rFonts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1970405" cy="2952115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33908" t="-1241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193D91">
      <w:pPr>
        <w:jc w:val="center"/>
        <w:rPr>
          <w:rFonts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浮点乘法器设计示意框图</w:t>
      </w:r>
    </w:p>
    <w:p w14:paraId="065BE9BA">
      <w:pPr>
        <w:rPr>
          <w:rFonts w:ascii="等线" w:hAnsi="等线" w:eastAsia="等线" w:cs="等线"/>
        </w:rPr>
      </w:pPr>
    </w:p>
    <w:p w14:paraId="0F223667">
      <w:pPr>
        <w:ind w:firstLine="480" w:firstLineChars="200"/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浮点乘法的实现思路主要包括以下几个部分：</w:t>
      </w:r>
    </w:p>
    <w:p w14:paraId="2E8DB8E1">
      <w:pPr>
        <w:widowControl/>
        <w:numPr>
          <w:ilvl w:val="0"/>
          <w:numId w:val="6"/>
        </w:numPr>
        <w:ind w:left="420" w:leftChars="200"/>
        <w:jc w:val="left"/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解析2个操作数（unpack），把符号位，指数和尾数区分开。并分辨特殊的数据类型。（无穷，NaN等）</w:t>
      </w:r>
    </w:p>
    <w:p w14:paraId="0DFA50B4">
      <w:pPr>
        <w:widowControl/>
        <w:numPr>
          <w:ilvl w:val="0"/>
          <w:numId w:val="6"/>
        </w:numPr>
        <w:ind w:left="420" w:leftChars="200"/>
        <w:jc w:val="left"/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两个操作数的指数部分求和并减去一倍指数的偏移量。</w:t>
      </w:r>
    </w:p>
    <w:p w14:paraId="56F6CF5F">
      <w:pPr>
        <w:widowControl/>
        <w:numPr>
          <w:ilvl w:val="0"/>
          <w:numId w:val="6"/>
        </w:numPr>
        <w:ind w:left="420" w:leftChars="200"/>
        <w:jc w:val="left"/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操作数的尾数部分按照定点乘法的规则相乘，生成新的尾数部分。</w:t>
      </w:r>
    </w:p>
    <w:p w14:paraId="557E6260">
      <w:pPr>
        <w:widowControl/>
        <w:numPr>
          <w:ilvl w:val="0"/>
          <w:numId w:val="6"/>
        </w:numPr>
        <w:ind w:left="420" w:leftChars="200"/>
        <w:jc w:val="left"/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做规格化和舍入的操作。把数据重新打包，输出最后的结果。</w:t>
      </w:r>
    </w:p>
    <w:p w14:paraId="0E27BE06">
      <w:pPr>
        <w:ind w:firstLine="480" w:firstLineChars="200"/>
        <w:rPr>
          <w:rFonts w:hint="eastAsia"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除此之外，浮点乘法器应当同样支持对特殊数字（NaN，无穷等）的处理，并按照IEEE754标准输出期望中的结果。</w:t>
      </w:r>
    </w:p>
    <w:p w14:paraId="2A0D444B">
      <w:pPr>
        <w:ind w:firstLine="480" w:firstLineChars="200"/>
        <w:rPr>
          <w:rFonts w:hint="eastAsia"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乘法器的设计中，比较重要的是乘法算法的选择。尾数部分的乘法可以参考定点的乘法器设计，思路是把乘法转化成加法计算。此处主要的优化思路有两个方向，一是减少部分和的数量，二是减少部分和的累加过程中的延迟。可以选择使用基4-Booth乘法/华莱士树/4:2进位压缩器或者其他算法来优化定点乘法的实现。</w:t>
      </w:r>
    </w:p>
    <w:p w14:paraId="5A01A9F7">
      <w:pPr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基4-Booth乘法简介：</w:t>
      </w:r>
    </w:p>
    <w:p w14:paraId="62036B79">
      <w:pPr>
        <w:ind w:firstLine="480" w:firstLineChars="200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booth乘法是基于数据的补码表示中每一位的权重设计的算法，具体的数学推导此处不再赘述，可以去阅读参考链接中的文章。其优化方向是减少部分积的数量，根据被乘数A的每3位编码，可以直接得出对乘数B需要做的操作以生成部分积。基4-booth乘法可以减少定点乘法中一半的部分积。下图展示了基4-booth乘法的编码原理。</w:t>
      </w:r>
    </w:p>
    <w:p w14:paraId="383EE968">
      <w:pPr>
        <w:jc w:val="center"/>
        <w:rPr>
          <w:rFonts w:ascii="等线" w:hAnsi="等线" w:eastAsia="等线" w:cs="等线"/>
          <w:szCs w:val="21"/>
        </w:rPr>
      </w:pPr>
      <w:r>
        <w:rPr>
          <w:rFonts w:ascii="等线" w:hAnsi="等线" w:eastAsia="等线" w:cs="等线"/>
          <w:szCs w:val="21"/>
        </w:rPr>
        <w:drawing>
          <wp:inline distT="0" distB="0" distL="114300" distR="114300">
            <wp:extent cx="4276090" cy="301434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65" b="1866"/>
                    <a:stretch>
                      <a:fillRect/>
                    </a:stretch>
                  </pic:blipFill>
                  <pic:spPr>
                    <a:xfrm>
                      <a:off x="0" y="0"/>
                      <a:ext cx="4283044" cy="301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1C90">
      <w:pPr>
        <w:jc w:val="center"/>
        <w:rPr>
          <w:rFonts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基4-booth乘法的编码原理</w:t>
      </w:r>
    </w:p>
    <w:p w14:paraId="208D9BBA">
      <w:pPr>
        <w:rPr>
          <w:rFonts w:ascii="等线" w:hAnsi="等线" w:eastAsia="等线" w:cs="等线"/>
          <w:szCs w:val="21"/>
        </w:rPr>
      </w:pPr>
    </w:p>
    <w:p w14:paraId="739BF91F">
      <w:pPr>
        <w:ind w:firstLine="480" w:firstLineChars="200"/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华莱士树简介：</w:t>
      </w:r>
    </w:p>
    <w:p w14:paraId="40C74AC5">
      <w:pPr>
        <w:ind w:firstLine="480" w:firstLineChars="200"/>
        <w:rPr>
          <w:rFonts w:hint="eastAsia"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华莱士树是基于3:2进位压缩器（全加器）设计的一种加法树。它可以通过3:2进位压缩器逐级地把3n个数据压缩为2n个，并且减少累加过程中不同组数据之间的进位依赖。华莱士树的基本思想就是利用n个全加器把3个n位的数字相加转换为2个n+1位的树相加，在具体实现中，可以用n个全加器把m个n位的部分积相加转换成2m/3个n+1位的数相加，依次类推，最后转换成2个数相加。</w:t>
      </w:r>
    </w:p>
    <w:p w14:paraId="388C4407">
      <w:pPr>
        <w:ind w:firstLine="480" w:firstLineChars="200"/>
        <w:rPr>
          <w:rFonts w:ascii="等线" w:hAnsi="等线" w:eastAsia="等线" w:cs="等线"/>
          <w:sz w:val="24"/>
          <w:szCs w:val="21"/>
        </w:rPr>
      </w:pPr>
      <w:r>
        <w:rPr>
          <w:rFonts w:hint="eastAsia" w:ascii="等线" w:hAnsi="等线" w:eastAsia="等线" w:cs="等线"/>
          <w:sz w:val="24"/>
          <w:szCs w:val="21"/>
        </w:rPr>
        <w:t>优化思路：此处的关键路径会在尾数的乘法部分。可以通过把这部分使用多级流水实现以优化性能。</w:t>
      </w:r>
    </w:p>
    <w:p w14:paraId="559B94C1">
      <w:pPr>
        <w:pStyle w:val="4"/>
      </w:pPr>
      <w:r>
        <w:t>实验内容</w:t>
      </w:r>
    </w:p>
    <w:p w14:paraId="4CA68A40">
      <w:pPr>
        <w:ind w:left="210" w:leftChars="100"/>
        <w:rPr>
          <w:sz w:val="24"/>
        </w:rPr>
      </w:pPr>
      <w:r>
        <w:rPr>
          <w:sz w:val="24"/>
        </w:rPr>
        <w:t>1. 浮点加法器设计</w:t>
      </w:r>
    </w:p>
    <w:p w14:paraId="2C12A6CC">
      <w:pPr>
        <w:ind w:left="210" w:leftChars="100"/>
        <w:rPr>
          <w:sz w:val="24"/>
        </w:rPr>
      </w:pPr>
      <w:r>
        <w:rPr>
          <w:sz w:val="24"/>
        </w:rPr>
        <w:t xml:space="preserve">   - 输入：两个浮点数。</w:t>
      </w:r>
    </w:p>
    <w:p w14:paraId="6295A903">
      <w:pPr>
        <w:ind w:left="210" w:leftChars="100"/>
        <w:rPr>
          <w:sz w:val="24"/>
        </w:rPr>
      </w:pPr>
      <w:r>
        <w:rPr>
          <w:sz w:val="24"/>
        </w:rPr>
        <w:t xml:space="preserve">   - 输出：加法结果。</w:t>
      </w:r>
    </w:p>
    <w:p w14:paraId="2281CE2E">
      <w:pPr>
        <w:ind w:left="210" w:leftChars="100"/>
        <w:rPr>
          <w:sz w:val="24"/>
        </w:rPr>
      </w:pPr>
      <w:r>
        <w:rPr>
          <w:sz w:val="24"/>
        </w:rPr>
        <w:t xml:space="preserve">   - 主要步骤：对齐、加法、规格化、舍入。</w:t>
      </w:r>
    </w:p>
    <w:p w14:paraId="68CF7860">
      <w:pPr>
        <w:ind w:left="210" w:leftChars="100"/>
        <w:rPr>
          <w:sz w:val="24"/>
        </w:rPr>
      </w:pPr>
      <w:r>
        <w:rPr>
          <w:sz w:val="24"/>
        </w:rPr>
        <w:t>2. 浮点乘法器设计</w:t>
      </w:r>
    </w:p>
    <w:p w14:paraId="7A49E785">
      <w:pPr>
        <w:ind w:left="210" w:leftChars="100"/>
        <w:rPr>
          <w:sz w:val="24"/>
        </w:rPr>
      </w:pPr>
      <w:r>
        <w:rPr>
          <w:sz w:val="24"/>
        </w:rPr>
        <w:t xml:space="preserve">   - 输入：两个浮点数。</w:t>
      </w:r>
    </w:p>
    <w:p w14:paraId="0043C1B2">
      <w:pPr>
        <w:ind w:left="210" w:leftChars="100"/>
        <w:rPr>
          <w:sz w:val="24"/>
        </w:rPr>
      </w:pPr>
      <w:r>
        <w:rPr>
          <w:sz w:val="24"/>
        </w:rPr>
        <w:t xml:space="preserve">   - 输出：乘法结果。</w:t>
      </w:r>
    </w:p>
    <w:p w14:paraId="426A7E30">
      <w:pPr>
        <w:ind w:left="210" w:leftChars="100"/>
        <w:rPr>
          <w:sz w:val="24"/>
        </w:rPr>
      </w:pPr>
      <w:r>
        <w:rPr>
          <w:sz w:val="24"/>
        </w:rPr>
        <w:t xml:space="preserve">   - 主要步骤：乘法、规格化、舍入。</w:t>
      </w:r>
    </w:p>
    <w:p w14:paraId="0A77DDF2">
      <w:pPr>
        <w:ind w:left="210" w:leftChars="100"/>
        <w:rPr>
          <w:sz w:val="24"/>
        </w:rPr>
      </w:pPr>
      <w:r>
        <w:rPr>
          <w:sz w:val="24"/>
        </w:rPr>
        <w:t>3. 浮点除法器设计</w:t>
      </w:r>
    </w:p>
    <w:p w14:paraId="338A3AFF">
      <w:pPr>
        <w:ind w:left="210" w:leftChars="100"/>
        <w:rPr>
          <w:sz w:val="24"/>
        </w:rPr>
      </w:pPr>
      <w:r>
        <w:rPr>
          <w:sz w:val="24"/>
        </w:rPr>
        <w:t xml:space="preserve">   - 输入：两个浮点数。</w:t>
      </w:r>
    </w:p>
    <w:p w14:paraId="5906174F">
      <w:pPr>
        <w:ind w:left="210" w:leftChars="100"/>
        <w:rPr>
          <w:sz w:val="24"/>
        </w:rPr>
      </w:pPr>
      <w:r>
        <w:rPr>
          <w:sz w:val="24"/>
        </w:rPr>
        <w:t xml:space="preserve">   - 输出：除法结果。</w:t>
      </w:r>
    </w:p>
    <w:p w14:paraId="59B92743">
      <w:pPr>
        <w:ind w:left="210" w:leftChars="100"/>
        <w:rPr>
          <w:sz w:val="24"/>
        </w:rPr>
      </w:pPr>
      <w:r>
        <w:rPr>
          <w:sz w:val="24"/>
        </w:rPr>
        <w:t xml:space="preserve">   - 主要步骤：除法、规格化、舍入。</w:t>
      </w:r>
    </w:p>
    <w:p w14:paraId="2F240EF5">
      <w:pPr>
        <w:ind w:left="210" w:leftChars="100"/>
        <w:rPr>
          <w:sz w:val="24"/>
        </w:rPr>
      </w:pPr>
    </w:p>
    <w:p w14:paraId="155E89C6">
      <w:pPr>
        <w:pStyle w:val="4"/>
      </w:pPr>
      <w:r>
        <w:t>实验要求</w:t>
      </w:r>
    </w:p>
    <w:p w14:paraId="66D83051">
      <w:pPr>
        <w:rPr>
          <w:sz w:val="24"/>
        </w:rPr>
      </w:pPr>
      <w:r>
        <w:rPr>
          <w:sz w:val="24"/>
        </w:rPr>
        <w:t>- 基本要求：</w:t>
      </w:r>
    </w:p>
    <w:p w14:paraId="0EC286E5">
      <w:pPr>
        <w:rPr>
          <w:sz w:val="24"/>
        </w:rPr>
      </w:pPr>
      <w:r>
        <w:rPr>
          <w:sz w:val="24"/>
        </w:rPr>
        <w:t xml:space="preserve">  1. 设计并实现浮点加法器、乘法器和除法器。</w:t>
      </w:r>
    </w:p>
    <w:p w14:paraId="57BDAF25">
      <w:pPr>
        <w:rPr>
          <w:sz w:val="24"/>
        </w:rPr>
      </w:pPr>
      <w:r>
        <w:rPr>
          <w:sz w:val="24"/>
        </w:rPr>
        <w:t xml:space="preserve">  2. 验证设计的正确性，使用给定的测试数据。</w:t>
      </w:r>
    </w:p>
    <w:p w14:paraId="22F501E0">
      <w:pPr>
        <w:rPr>
          <w:sz w:val="24"/>
        </w:rPr>
      </w:pPr>
    </w:p>
    <w:p w14:paraId="2C55A347">
      <w:pPr>
        <w:rPr>
          <w:sz w:val="24"/>
        </w:rPr>
      </w:pPr>
      <w:r>
        <w:rPr>
          <w:sz w:val="24"/>
        </w:rPr>
        <w:t>- 进阶要求：</w:t>
      </w:r>
    </w:p>
    <w:p w14:paraId="6C659768">
      <w:pPr>
        <w:rPr>
          <w:sz w:val="24"/>
        </w:rPr>
      </w:pPr>
      <w:r>
        <w:rPr>
          <w:sz w:val="24"/>
        </w:rPr>
        <w:t xml:space="preserve">  1. 对浮点部件进行优化，如流水线设计或并行计算。</w:t>
      </w:r>
    </w:p>
    <w:p w14:paraId="106E6EF7">
      <w:pPr>
        <w:rPr>
          <w:sz w:val="24"/>
        </w:rPr>
      </w:pPr>
      <w:r>
        <w:rPr>
          <w:sz w:val="24"/>
        </w:rPr>
        <w:t xml:space="preserve">  2. 分析优化前后的性能差异。</w:t>
      </w:r>
    </w:p>
    <w:p w14:paraId="77A3A8B5">
      <w:pPr>
        <w:rPr>
          <w:sz w:val="24"/>
        </w:rPr>
      </w:pPr>
    </w:p>
    <w:p w14:paraId="5C8C23AF">
      <w:pPr>
        <w:pStyle w:val="4"/>
      </w:pPr>
      <w:r>
        <w:t>评估指标</w:t>
      </w:r>
    </w:p>
    <w:p w14:paraId="0741DB33">
      <w:pPr>
        <w:rPr>
          <w:sz w:val="24"/>
        </w:rPr>
      </w:pPr>
      <w:r>
        <w:rPr>
          <w:sz w:val="24"/>
        </w:rPr>
        <w:t>- 功能正确性：浮点部件的输出是否与预期一致。</w:t>
      </w:r>
    </w:p>
    <w:p w14:paraId="0482F937">
      <w:pPr>
        <w:rPr>
          <w:sz w:val="24"/>
        </w:rPr>
      </w:pPr>
      <w:r>
        <w:rPr>
          <w:sz w:val="24"/>
        </w:rPr>
        <w:t>- 性能：浮点部件的吞吐量和延迟。</w:t>
      </w:r>
    </w:p>
    <w:p w14:paraId="2F9F639C">
      <w:r>
        <w:rPr>
          <w:sz w:val="24"/>
        </w:rPr>
        <w:t>- 资源使用：使用的逻辑单元、寄存器等硬件资源数量。</w:t>
      </w:r>
    </w:p>
    <w:p w14:paraId="315FF239">
      <w:pPr>
        <w:widowControl/>
        <w:jc w:val="left"/>
      </w:pPr>
    </w:p>
    <w:p w14:paraId="43F2F398">
      <w:pPr>
        <w:pStyle w:val="4"/>
      </w:pPr>
      <w:r>
        <w:rPr>
          <w:rFonts w:hint="eastAsia"/>
        </w:rPr>
        <w:t>参考资料：</w:t>
      </w:r>
    </w:p>
    <w:p w14:paraId="5A77F4F2">
      <w:pPr>
        <w:pStyle w:val="24"/>
        <w:numPr>
          <w:ilvl w:val="0"/>
          <w:numId w:val="7"/>
        </w:numPr>
        <w:ind w:firstLineChars="0"/>
      </w:pPr>
      <w:r>
        <w:fldChar w:fldCharType="begin"/>
      </w:r>
      <w:r>
        <w:instrText xml:space="preserve"> HYPERLINK "https://zhuanlan.zhihu.com/p/480834719" </w:instrText>
      </w:r>
      <w:r>
        <w:fldChar w:fldCharType="separate"/>
      </w:r>
      <w:r>
        <w:rPr>
          <w:rStyle w:val="17"/>
        </w:rPr>
        <w:t>IEEE 754 - 2019 浮点算数标准 - 知乎 (zhihu.com)</w:t>
      </w:r>
      <w:r>
        <w:rPr>
          <w:rStyle w:val="17"/>
        </w:rPr>
        <w:fldChar w:fldCharType="end"/>
      </w:r>
    </w:p>
    <w:p w14:paraId="46FCC2E0">
      <w:pPr>
        <w:pStyle w:val="24"/>
        <w:numPr>
          <w:ilvl w:val="0"/>
          <w:numId w:val="7"/>
        </w:numPr>
        <w:ind w:firstLineChars="0"/>
      </w:pPr>
      <w:r>
        <w:fldChar w:fldCharType="begin"/>
      </w:r>
      <w:r>
        <w:instrText xml:space="preserve"> HYPERLINK "https://standards.ieee.org/ieee/754/6210/" </w:instrText>
      </w:r>
      <w:r>
        <w:fldChar w:fldCharType="separate"/>
      </w:r>
      <w:r>
        <w:rPr>
          <w:rStyle w:val="17"/>
        </w:rPr>
        <w:t>IEEE SA - IEEE 754-2019</w:t>
      </w:r>
      <w:r>
        <w:rPr>
          <w:rStyle w:val="17"/>
        </w:rPr>
        <w:fldChar w:fldCharType="end"/>
      </w:r>
    </w:p>
    <w:p w14:paraId="69CCF8D8">
      <w:pPr>
        <w:pStyle w:val="24"/>
        <w:numPr>
          <w:ilvl w:val="0"/>
          <w:numId w:val="7"/>
        </w:numPr>
        <w:ind w:firstLineChars="0"/>
      </w:pPr>
      <w:r>
        <w:fldChar w:fldCharType="begin"/>
      </w:r>
      <w:r>
        <w:instrText xml:space="preserve"> HYPERLINK "https://github.com/He-Liu-ooo/Ibex-RISCV-floating-point-instruction-set-extensions" </w:instrText>
      </w:r>
      <w:r>
        <w:fldChar w:fldCharType="separate"/>
      </w:r>
      <w:r>
        <w:rPr>
          <w:rStyle w:val="17"/>
        </w:rPr>
        <w:t>He-Liu-ooo/Ibex-RISCV-floating-point-instruction-set-extensions: This is a floating-point instruction set extension based on Ibex RISCV CPU (github.com)</w:t>
      </w:r>
      <w:r>
        <w:rPr>
          <w:rStyle w:val="17"/>
        </w:rPr>
        <w:fldChar w:fldCharType="end"/>
      </w:r>
    </w:p>
    <w:p w14:paraId="77735EC4">
      <w:pPr>
        <w:pStyle w:val="24"/>
        <w:numPr>
          <w:ilvl w:val="0"/>
          <w:numId w:val="7"/>
        </w:numPr>
        <w:ind w:firstLineChars="0"/>
      </w:pPr>
      <w:r>
        <w:fldChar w:fldCharType="begin"/>
      </w:r>
      <w:r>
        <w:instrText xml:space="preserve"> HYPERLINK "https://github.com/julianamitie/RISCV_FloatingPoint" </w:instrText>
      </w:r>
      <w:r>
        <w:fldChar w:fldCharType="separate"/>
      </w:r>
      <w:r>
        <w:rPr>
          <w:rStyle w:val="17"/>
        </w:rPr>
        <w:t>julianamitie/RISCV_FloatingPoint (github.com)</w:t>
      </w:r>
      <w:r>
        <w:rPr>
          <w:rStyle w:val="17"/>
        </w:rPr>
        <w:fldChar w:fldCharType="end"/>
      </w:r>
    </w:p>
    <w:p w14:paraId="20077F6A">
      <w:pPr>
        <w:pStyle w:val="24"/>
        <w:numPr>
          <w:ilvl w:val="0"/>
          <w:numId w:val="7"/>
        </w:numPr>
        <w:ind w:firstLineChars="0"/>
        <w:rPr>
          <w:rFonts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《</w:t>
      </w:r>
      <w:r>
        <w:rPr>
          <w:rFonts w:ascii="等线" w:hAnsi="等线" w:eastAsia="等线" w:cs="等线"/>
          <w:szCs w:val="21"/>
        </w:rPr>
        <w:t>COMPUTER ARITHMETIC : Algorithms and Hardware Designs</w:t>
      </w:r>
      <w:r>
        <w:rPr>
          <w:rFonts w:hint="eastAsia" w:ascii="等线" w:hAnsi="等线" w:eastAsia="等线" w:cs="等线"/>
          <w:szCs w:val="21"/>
        </w:rPr>
        <w:t>》</w:t>
      </w:r>
    </w:p>
    <w:p w14:paraId="5AAFC2DF">
      <w:pPr>
        <w:pStyle w:val="24"/>
        <w:numPr>
          <w:ilvl w:val="0"/>
          <w:numId w:val="7"/>
        </w:numPr>
        <w:ind w:firstLineChars="0"/>
        <w:rPr>
          <w:rFonts w:ascii="等线" w:hAnsi="等线" w:eastAsia="等线" w:cs="等线"/>
          <w:szCs w:val="21"/>
        </w:rPr>
      </w:pPr>
      <w:r>
        <w:rPr>
          <w:rFonts w:ascii="等线" w:hAnsi="等线" w:eastAsia="等线" w:cs="等线"/>
          <w:szCs w:val="21"/>
        </w:rPr>
        <w:t>《计算机体系结构》 胡伟武 等</w:t>
      </w:r>
    </w:p>
    <w:p w14:paraId="23D3DC26">
      <w:pPr>
        <w:pStyle w:val="24"/>
        <w:numPr>
          <w:ilvl w:val="0"/>
          <w:numId w:val="7"/>
        </w:numPr>
        <w:ind w:firstLineChars="0"/>
        <w:rPr>
          <w:rFonts w:ascii="等线" w:hAnsi="等线" w:eastAsia="等线" w:cs="等线"/>
          <w:szCs w:val="21"/>
        </w:rPr>
      </w:pPr>
      <w:r>
        <w:fldChar w:fldCharType="begin"/>
      </w:r>
      <w:r>
        <w:instrText xml:space="preserve"> HYPERLINK "https://zhuanlan.zhihu.com/p/356960443" </w:instrText>
      </w:r>
      <w:r>
        <w:fldChar w:fldCharType="separate"/>
      </w:r>
      <w:r>
        <w:rPr>
          <w:rFonts w:ascii="等线" w:hAnsi="等线" w:eastAsia="等线" w:cs="等线"/>
          <w:szCs w:val="21"/>
        </w:rPr>
        <w:t>【硬件算法笔记18】浮点运算器设计 - 知乎 (zhihu.com)</w:t>
      </w:r>
      <w:r>
        <w:rPr>
          <w:rFonts w:ascii="等线" w:hAnsi="等线" w:eastAsia="等线" w:cs="等线"/>
          <w:szCs w:val="21"/>
        </w:rPr>
        <w:fldChar w:fldCharType="end"/>
      </w:r>
    </w:p>
    <w:p w14:paraId="11B1704E">
      <w:pPr>
        <w:pStyle w:val="24"/>
        <w:numPr>
          <w:ilvl w:val="0"/>
          <w:numId w:val="7"/>
        </w:numPr>
        <w:ind w:firstLineChars="0"/>
        <w:rPr>
          <w:rFonts w:ascii="等线" w:hAnsi="等线" w:eastAsia="等线" w:cs="等线"/>
          <w:szCs w:val="21"/>
        </w:rPr>
      </w:pPr>
      <w:r>
        <w:fldChar w:fldCharType="begin"/>
      </w:r>
      <w:r>
        <w:instrText xml:space="preserve"> HYPERLINK "https://zhuanlan.zhihu.com/p/143802580" </w:instrText>
      </w:r>
      <w:r>
        <w:fldChar w:fldCharType="separate"/>
      </w:r>
      <w:r>
        <w:rPr>
          <w:rFonts w:ascii="等线" w:hAnsi="等线" w:eastAsia="等线" w:cs="等线"/>
          <w:szCs w:val="21"/>
        </w:rPr>
        <w:t>【HDL系列】乘法器(6)——Radix-4 Booth乘法器 - 知乎 (zhihu.com)</w:t>
      </w:r>
      <w:r>
        <w:rPr>
          <w:rFonts w:ascii="等线" w:hAnsi="等线" w:eastAsia="等线" w:cs="等线"/>
          <w:szCs w:val="21"/>
        </w:rPr>
        <w:fldChar w:fldCharType="end"/>
      </w:r>
    </w:p>
    <w:p w14:paraId="34865E24">
      <w:pPr>
        <w:pStyle w:val="24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 w:ascii="等线" w:hAnsi="等线" w:eastAsia="等线" w:cs="等线"/>
          <w:szCs w:val="21"/>
        </w:rPr>
        <w:t>Jung-Yup Kang and J. . -L. Gaudiot, "A Simple High-Speed Multiplier Design," in IEEE Transactions on Computers, vol. 55, no. 10, pp. 1253-1258, Oct. 2006, doi: 10.1109/TC.2006.156.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F851C7"/>
    <w:multiLevelType w:val="multilevel"/>
    <w:tmpl w:val="00F851C7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09F06F1E"/>
    <w:multiLevelType w:val="multilevel"/>
    <w:tmpl w:val="09F06F1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4D1E60E"/>
    <w:multiLevelType w:val="singleLevel"/>
    <w:tmpl w:val="14D1E60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A596D3D"/>
    <w:multiLevelType w:val="multilevel"/>
    <w:tmpl w:val="1A596D3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1C8109E"/>
    <w:multiLevelType w:val="multilevel"/>
    <w:tmpl w:val="31C8109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5B6D1CA1"/>
    <w:multiLevelType w:val="multilevel"/>
    <w:tmpl w:val="5B6D1CA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5E0"/>
    <w:rsid w:val="000007B5"/>
    <w:rsid w:val="00000A92"/>
    <w:rsid w:val="000058DE"/>
    <w:rsid w:val="000365E0"/>
    <w:rsid w:val="00041AE7"/>
    <w:rsid w:val="00042C05"/>
    <w:rsid w:val="0006771F"/>
    <w:rsid w:val="00071B27"/>
    <w:rsid w:val="0007724D"/>
    <w:rsid w:val="00096501"/>
    <w:rsid w:val="000A04B2"/>
    <w:rsid w:val="000C4343"/>
    <w:rsid w:val="000D05F4"/>
    <w:rsid w:val="000F155E"/>
    <w:rsid w:val="00101801"/>
    <w:rsid w:val="001074AB"/>
    <w:rsid w:val="00112466"/>
    <w:rsid w:val="001128A5"/>
    <w:rsid w:val="00123525"/>
    <w:rsid w:val="001373F5"/>
    <w:rsid w:val="001427CD"/>
    <w:rsid w:val="001536F3"/>
    <w:rsid w:val="00166E49"/>
    <w:rsid w:val="00183CF2"/>
    <w:rsid w:val="001D1671"/>
    <w:rsid w:val="001E0315"/>
    <w:rsid w:val="001E33F5"/>
    <w:rsid w:val="001E35E6"/>
    <w:rsid w:val="002176F7"/>
    <w:rsid w:val="002418AD"/>
    <w:rsid w:val="00247BC2"/>
    <w:rsid w:val="002744CD"/>
    <w:rsid w:val="00295DBD"/>
    <w:rsid w:val="002A1F4B"/>
    <w:rsid w:val="002E0DBB"/>
    <w:rsid w:val="002F78EC"/>
    <w:rsid w:val="00315846"/>
    <w:rsid w:val="00362C6A"/>
    <w:rsid w:val="003743E3"/>
    <w:rsid w:val="003802B9"/>
    <w:rsid w:val="00380E93"/>
    <w:rsid w:val="0038319F"/>
    <w:rsid w:val="00392FE6"/>
    <w:rsid w:val="003A14F9"/>
    <w:rsid w:val="003C4DEE"/>
    <w:rsid w:val="003C51BC"/>
    <w:rsid w:val="003C6589"/>
    <w:rsid w:val="003D0123"/>
    <w:rsid w:val="003F078F"/>
    <w:rsid w:val="003F4F66"/>
    <w:rsid w:val="004327A7"/>
    <w:rsid w:val="00461FC4"/>
    <w:rsid w:val="00464E29"/>
    <w:rsid w:val="00465C89"/>
    <w:rsid w:val="00472592"/>
    <w:rsid w:val="004A1A8C"/>
    <w:rsid w:val="004B4C6C"/>
    <w:rsid w:val="004D2F0F"/>
    <w:rsid w:val="004E01C3"/>
    <w:rsid w:val="004F263E"/>
    <w:rsid w:val="00526956"/>
    <w:rsid w:val="005702F8"/>
    <w:rsid w:val="0058234D"/>
    <w:rsid w:val="005A16D8"/>
    <w:rsid w:val="005A4E88"/>
    <w:rsid w:val="005B4A5D"/>
    <w:rsid w:val="005B5D56"/>
    <w:rsid w:val="005C5A25"/>
    <w:rsid w:val="005E3718"/>
    <w:rsid w:val="00601272"/>
    <w:rsid w:val="0060210B"/>
    <w:rsid w:val="00627B14"/>
    <w:rsid w:val="00635927"/>
    <w:rsid w:val="00643C31"/>
    <w:rsid w:val="006622B6"/>
    <w:rsid w:val="006749C4"/>
    <w:rsid w:val="00677E3F"/>
    <w:rsid w:val="00681BA6"/>
    <w:rsid w:val="00684CCB"/>
    <w:rsid w:val="006C43BB"/>
    <w:rsid w:val="006D0EBB"/>
    <w:rsid w:val="006E5680"/>
    <w:rsid w:val="006F22A3"/>
    <w:rsid w:val="00742840"/>
    <w:rsid w:val="0075299B"/>
    <w:rsid w:val="00794F5A"/>
    <w:rsid w:val="007C5372"/>
    <w:rsid w:val="007C60F0"/>
    <w:rsid w:val="007E593A"/>
    <w:rsid w:val="007E7F97"/>
    <w:rsid w:val="00814F6F"/>
    <w:rsid w:val="008319F3"/>
    <w:rsid w:val="0083418D"/>
    <w:rsid w:val="00846545"/>
    <w:rsid w:val="00860AE7"/>
    <w:rsid w:val="00870AE8"/>
    <w:rsid w:val="00871A75"/>
    <w:rsid w:val="008751CF"/>
    <w:rsid w:val="00890094"/>
    <w:rsid w:val="0089040B"/>
    <w:rsid w:val="008B2475"/>
    <w:rsid w:val="008B4D0C"/>
    <w:rsid w:val="009173AB"/>
    <w:rsid w:val="00933704"/>
    <w:rsid w:val="009413A0"/>
    <w:rsid w:val="00946D1C"/>
    <w:rsid w:val="009757E0"/>
    <w:rsid w:val="00977067"/>
    <w:rsid w:val="009940E3"/>
    <w:rsid w:val="009B23A8"/>
    <w:rsid w:val="009B23D0"/>
    <w:rsid w:val="009C2068"/>
    <w:rsid w:val="009C7C83"/>
    <w:rsid w:val="00A108CC"/>
    <w:rsid w:val="00A12557"/>
    <w:rsid w:val="00A16F61"/>
    <w:rsid w:val="00A51445"/>
    <w:rsid w:val="00A73B8D"/>
    <w:rsid w:val="00A75AE9"/>
    <w:rsid w:val="00AB57BD"/>
    <w:rsid w:val="00AD3F8E"/>
    <w:rsid w:val="00AF04C2"/>
    <w:rsid w:val="00AF4AD2"/>
    <w:rsid w:val="00B14108"/>
    <w:rsid w:val="00B15EA9"/>
    <w:rsid w:val="00B176CD"/>
    <w:rsid w:val="00B304B5"/>
    <w:rsid w:val="00B32054"/>
    <w:rsid w:val="00B541DC"/>
    <w:rsid w:val="00B70CE4"/>
    <w:rsid w:val="00B83CE7"/>
    <w:rsid w:val="00BE2350"/>
    <w:rsid w:val="00C1121F"/>
    <w:rsid w:val="00C2116B"/>
    <w:rsid w:val="00C27F49"/>
    <w:rsid w:val="00C35965"/>
    <w:rsid w:val="00C420BF"/>
    <w:rsid w:val="00C42C5D"/>
    <w:rsid w:val="00C5773D"/>
    <w:rsid w:val="00C60213"/>
    <w:rsid w:val="00C61041"/>
    <w:rsid w:val="00C671A0"/>
    <w:rsid w:val="00C86693"/>
    <w:rsid w:val="00CA3AB4"/>
    <w:rsid w:val="00CA595C"/>
    <w:rsid w:val="00CC102E"/>
    <w:rsid w:val="00D03106"/>
    <w:rsid w:val="00D11346"/>
    <w:rsid w:val="00D15BA8"/>
    <w:rsid w:val="00D23530"/>
    <w:rsid w:val="00D44F84"/>
    <w:rsid w:val="00D508EF"/>
    <w:rsid w:val="00D532AA"/>
    <w:rsid w:val="00D533C5"/>
    <w:rsid w:val="00DB160A"/>
    <w:rsid w:val="00DB7753"/>
    <w:rsid w:val="00DC4210"/>
    <w:rsid w:val="00DE4024"/>
    <w:rsid w:val="00E03C62"/>
    <w:rsid w:val="00E05C8C"/>
    <w:rsid w:val="00E15038"/>
    <w:rsid w:val="00E15189"/>
    <w:rsid w:val="00E3377D"/>
    <w:rsid w:val="00E375F5"/>
    <w:rsid w:val="00E4579C"/>
    <w:rsid w:val="00E77082"/>
    <w:rsid w:val="00E83325"/>
    <w:rsid w:val="00E94F67"/>
    <w:rsid w:val="00EA0682"/>
    <w:rsid w:val="00EA4A2D"/>
    <w:rsid w:val="00EB1B73"/>
    <w:rsid w:val="00EB63BA"/>
    <w:rsid w:val="00EC7512"/>
    <w:rsid w:val="00ED1F20"/>
    <w:rsid w:val="00ED2899"/>
    <w:rsid w:val="00EE6A02"/>
    <w:rsid w:val="00F17BBF"/>
    <w:rsid w:val="00F311F8"/>
    <w:rsid w:val="00F35188"/>
    <w:rsid w:val="00F525BD"/>
    <w:rsid w:val="00F6581B"/>
    <w:rsid w:val="00F67414"/>
    <w:rsid w:val="00F711D3"/>
    <w:rsid w:val="00F82165"/>
    <w:rsid w:val="00F85BE3"/>
    <w:rsid w:val="00F87F35"/>
    <w:rsid w:val="00F917C1"/>
    <w:rsid w:val="00FB7D2C"/>
    <w:rsid w:val="00FC1B0A"/>
    <w:rsid w:val="00FE7441"/>
    <w:rsid w:val="00FF4F08"/>
    <w:rsid w:val="068A7577"/>
    <w:rsid w:val="0BE578A2"/>
    <w:rsid w:val="119F1C54"/>
    <w:rsid w:val="16F75359"/>
    <w:rsid w:val="18CE20EA"/>
    <w:rsid w:val="1DD15853"/>
    <w:rsid w:val="1FB43DE7"/>
    <w:rsid w:val="25321521"/>
    <w:rsid w:val="2AAF1D7B"/>
    <w:rsid w:val="32034C52"/>
    <w:rsid w:val="3FCA2EA1"/>
    <w:rsid w:val="604F4E8B"/>
    <w:rsid w:val="619077A3"/>
    <w:rsid w:val="62D32611"/>
    <w:rsid w:val="63DE19E5"/>
    <w:rsid w:val="69120074"/>
    <w:rsid w:val="766E02D0"/>
    <w:rsid w:val="779602E8"/>
    <w:rsid w:val="787D5188"/>
    <w:rsid w:val="7D82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4"/>
    </w:pPr>
    <w:rPr>
      <w:rFonts w:eastAsia="宋体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7"/>
    <w:unhideWhenUsed/>
    <w:qFormat/>
    <w:uiPriority w:val="99"/>
    <w:pPr>
      <w:jc w:val="left"/>
    </w:pPr>
  </w:style>
  <w:style w:type="paragraph" w:styleId="8">
    <w:name w:val="Body Text"/>
    <w:basedOn w:val="1"/>
    <w:link w:val="33"/>
    <w:semiHidden/>
    <w:unhideWhenUsed/>
    <w:qFormat/>
    <w:uiPriority w:val="99"/>
    <w:pPr>
      <w:spacing w:after="120"/>
    </w:pPr>
  </w:style>
  <w:style w:type="paragraph" w:styleId="9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TML Preformatted"/>
    <w:basedOn w:val="1"/>
    <w:link w:val="2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basedOn w:val="1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9">
    <w:name w:val="页眉 字符"/>
    <w:basedOn w:val="15"/>
    <w:link w:val="11"/>
    <w:qFormat/>
    <w:uiPriority w:val="99"/>
    <w:rPr>
      <w:sz w:val="18"/>
      <w:szCs w:val="18"/>
    </w:rPr>
  </w:style>
  <w:style w:type="character" w:customStyle="1" w:styleId="20">
    <w:name w:val="页脚 字符"/>
    <w:basedOn w:val="15"/>
    <w:link w:val="10"/>
    <w:qFormat/>
    <w:uiPriority w:val="99"/>
    <w:rPr>
      <w:sz w:val="18"/>
      <w:szCs w:val="18"/>
    </w:rPr>
  </w:style>
  <w:style w:type="character" w:customStyle="1" w:styleId="21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2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标题 3 字符"/>
    <w:basedOn w:val="15"/>
    <w:link w:val="4"/>
    <w:qFormat/>
    <w:uiPriority w:val="9"/>
    <w:rPr>
      <w:b/>
      <w:bCs/>
      <w:sz w:val="32"/>
      <w:szCs w:val="32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标题 4 字符"/>
    <w:basedOn w:val="15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7">
    <w:name w:val="批注文字 字符"/>
    <w:basedOn w:val="15"/>
    <w:link w:val="7"/>
    <w:qFormat/>
    <w:uiPriority w:val="99"/>
  </w:style>
  <w:style w:type="character" w:customStyle="1" w:styleId="28">
    <w:name w:val="批注框文本 字符"/>
    <w:basedOn w:val="15"/>
    <w:link w:val="9"/>
    <w:semiHidden/>
    <w:qFormat/>
    <w:uiPriority w:val="99"/>
    <w:rPr>
      <w:sz w:val="18"/>
      <w:szCs w:val="18"/>
    </w:rPr>
  </w:style>
  <w:style w:type="character" w:customStyle="1" w:styleId="29">
    <w:name w:val="HTML 预设格式 字符"/>
    <w:basedOn w:val="15"/>
    <w:link w:val="12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token"/>
    <w:basedOn w:val="15"/>
    <w:qFormat/>
    <w:uiPriority w:val="0"/>
  </w:style>
  <w:style w:type="character" w:customStyle="1" w:styleId="31">
    <w:name w:val="标题 5 字符"/>
    <w:basedOn w:val="15"/>
    <w:link w:val="6"/>
    <w:qFormat/>
    <w:uiPriority w:val="9"/>
    <w:rPr>
      <w:rFonts w:eastAsia="宋体"/>
      <w:b/>
      <w:bCs/>
      <w:sz w:val="28"/>
      <w:szCs w:val="28"/>
    </w:rPr>
  </w:style>
  <w:style w:type="paragraph" w:customStyle="1" w:styleId="32">
    <w:name w:val="First Paragraph"/>
    <w:basedOn w:val="8"/>
    <w:next w:val="8"/>
    <w:qFormat/>
    <w:uiPriority w:val="0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33">
    <w:name w:val="正文文本 字符"/>
    <w:basedOn w:val="15"/>
    <w:link w:val="8"/>
    <w:semiHidden/>
    <w:qFormat/>
    <w:uiPriority w:val="99"/>
  </w:style>
  <w:style w:type="paragraph" w:customStyle="1" w:styleId="34">
    <w:name w:val="样式1"/>
    <w:basedOn w:val="1"/>
    <w:link w:val="35"/>
    <w:qFormat/>
    <w:uiPriority w:val="0"/>
    <w:rPr>
      <w:rFonts w:ascii="Times New Roman" w:hAnsi="Times New Roman" w:eastAsia="楷体"/>
    </w:rPr>
  </w:style>
  <w:style w:type="character" w:customStyle="1" w:styleId="35">
    <w:name w:val="样式1 字符"/>
    <w:basedOn w:val="15"/>
    <w:link w:val="34"/>
    <w:qFormat/>
    <w:uiPriority w:val="0"/>
    <w:rPr>
      <w:rFonts w:ascii="Times New Roman" w:hAnsi="Times New Roman" w:eastAsia="楷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6913</Words>
  <Characters>8405</Characters>
  <Lines>87</Lines>
  <Paragraphs>24</Paragraphs>
  <TotalTime>4</TotalTime>
  <ScaleCrop>false</ScaleCrop>
  <LinksUpToDate>false</LinksUpToDate>
  <CharactersWithSpaces>8493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2022-09-30T07:25:00Z</dcterms:created>
  <dc:creator>86136</dc:creator>
  <cp:lastModifiedBy>leo-hel</cp:lastModifiedBy>
  <dcterms:modified xsi:type="dcterms:W3CDTF">2026-10-12T10:29:35Z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eyJoZGlkIjoiZTQ4ODQwNThiYTg4YTBlNDhkZDRmNGNiNWM5NWE1YzAiLCJ1c2VySWQiOiI0MjkwODQzNDAifQ==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0C1CD5C32C2D43C58F093923CBFA5ADE_12</vt:lpwstr>
  </property>
</Properties>
</file>