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BC2FE9" w14:textId="2648D2E3" w:rsidR="00547920" w:rsidRDefault="0002471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0104790" w:history="1">
        <w:r w:rsidR="00547920" w:rsidRPr="008539DA">
          <w:rPr>
            <w:rStyle w:val="a5"/>
            <w:noProof/>
          </w:rPr>
          <w:t>Введение</w:t>
        </w:r>
        <w:r w:rsidR="00547920">
          <w:rPr>
            <w:noProof/>
            <w:webHidden/>
          </w:rPr>
          <w:tab/>
        </w:r>
        <w:r w:rsidR="00547920">
          <w:rPr>
            <w:noProof/>
            <w:webHidden/>
          </w:rPr>
          <w:fldChar w:fldCharType="begin"/>
        </w:r>
        <w:r w:rsidR="00547920">
          <w:rPr>
            <w:noProof/>
            <w:webHidden/>
          </w:rPr>
          <w:instrText xml:space="preserve"> PAGEREF _Toc10104790 \h </w:instrText>
        </w:r>
        <w:r w:rsidR="00547920">
          <w:rPr>
            <w:noProof/>
            <w:webHidden/>
          </w:rPr>
        </w:r>
        <w:r w:rsidR="00547920">
          <w:rPr>
            <w:noProof/>
            <w:webHidden/>
          </w:rPr>
          <w:fldChar w:fldCharType="separate"/>
        </w:r>
        <w:r w:rsidR="00547920">
          <w:rPr>
            <w:noProof/>
            <w:webHidden/>
          </w:rPr>
          <w:t>2</w:t>
        </w:r>
        <w:r w:rsidR="00547920">
          <w:rPr>
            <w:noProof/>
            <w:webHidden/>
          </w:rPr>
          <w:fldChar w:fldCharType="end"/>
        </w:r>
      </w:hyperlink>
    </w:p>
    <w:p w14:paraId="0386C98D" w14:textId="1F29CBC6" w:rsidR="00547920" w:rsidRDefault="00101051">
      <w:pPr>
        <w:pStyle w:val="21"/>
        <w:tabs>
          <w:tab w:val="left" w:pos="6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04791" w:history="1">
        <w:r w:rsidR="00547920" w:rsidRPr="008539DA">
          <w:rPr>
            <w:rStyle w:val="a5"/>
            <w:noProof/>
          </w:rPr>
          <w:t>1</w:t>
        </w:r>
        <w:r w:rsidR="0054792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47920" w:rsidRPr="008539DA">
          <w:rPr>
            <w:rStyle w:val="a5"/>
            <w:noProof/>
          </w:rPr>
          <w:t>Теоретическая часть</w:t>
        </w:r>
        <w:r w:rsidR="00547920">
          <w:rPr>
            <w:noProof/>
            <w:webHidden/>
          </w:rPr>
          <w:tab/>
        </w:r>
        <w:r w:rsidR="00547920">
          <w:rPr>
            <w:noProof/>
            <w:webHidden/>
          </w:rPr>
          <w:fldChar w:fldCharType="begin"/>
        </w:r>
        <w:r w:rsidR="00547920">
          <w:rPr>
            <w:noProof/>
            <w:webHidden/>
          </w:rPr>
          <w:instrText xml:space="preserve"> PAGEREF _Toc10104791 \h </w:instrText>
        </w:r>
        <w:r w:rsidR="00547920">
          <w:rPr>
            <w:noProof/>
            <w:webHidden/>
          </w:rPr>
        </w:r>
        <w:r w:rsidR="00547920">
          <w:rPr>
            <w:noProof/>
            <w:webHidden/>
          </w:rPr>
          <w:fldChar w:fldCharType="separate"/>
        </w:r>
        <w:r w:rsidR="00547920">
          <w:rPr>
            <w:noProof/>
            <w:webHidden/>
          </w:rPr>
          <w:t>3</w:t>
        </w:r>
        <w:r w:rsidR="00547920">
          <w:rPr>
            <w:noProof/>
            <w:webHidden/>
          </w:rPr>
          <w:fldChar w:fldCharType="end"/>
        </w:r>
      </w:hyperlink>
    </w:p>
    <w:p w14:paraId="64EED9C5" w14:textId="35770F47" w:rsidR="00547920" w:rsidRDefault="0010105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04792" w:history="1">
        <w:r w:rsidR="00547920" w:rsidRPr="008539DA">
          <w:rPr>
            <w:rStyle w:val="a5"/>
            <w:noProof/>
          </w:rPr>
          <w:t>2 Аналитическая часть</w:t>
        </w:r>
        <w:r w:rsidR="00547920">
          <w:rPr>
            <w:noProof/>
            <w:webHidden/>
          </w:rPr>
          <w:tab/>
        </w:r>
        <w:r w:rsidR="00547920">
          <w:rPr>
            <w:noProof/>
            <w:webHidden/>
          </w:rPr>
          <w:fldChar w:fldCharType="begin"/>
        </w:r>
        <w:r w:rsidR="00547920">
          <w:rPr>
            <w:noProof/>
            <w:webHidden/>
          </w:rPr>
          <w:instrText xml:space="preserve"> PAGEREF _Toc10104792 \h </w:instrText>
        </w:r>
        <w:r w:rsidR="00547920">
          <w:rPr>
            <w:noProof/>
            <w:webHidden/>
          </w:rPr>
        </w:r>
        <w:r w:rsidR="00547920">
          <w:rPr>
            <w:noProof/>
            <w:webHidden/>
          </w:rPr>
          <w:fldChar w:fldCharType="separate"/>
        </w:r>
        <w:r w:rsidR="00547920">
          <w:rPr>
            <w:noProof/>
            <w:webHidden/>
          </w:rPr>
          <w:t>4</w:t>
        </w:r>
        <w:r w:rsidR="00547920">
          <w:rPr>
            <w:noProof/>
            <w:webHidden/>
          </w:rPr>
          <w:fldChar w:fldCharType="end"/>
        </w:r>
      </w:hyperlink>
    </w:p>
    <w:p w14:paraId="3A255992" w14:textId="5CDA09B0" w:rsidR="00547920" w:rsidRDefault="0010105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04793" w:history="1">
        <w:r w:rsidR="00547920" w:rsidRPr="008539DA">
          <w:rPr>
            <w:rStyle w:val="a5"/>
            <w:noProof/>
          </w:rPr>
          <w:t>2.1 Выбор аппаратной платформы</w:t>
        </w:r>
        <w:r w:rsidR="00547920">
          <w:rPr>
            <w:noProof/>
            <w:webHidden/>
          </w:rPr>
          <w:tab/>
        </w:r>
        <w:r w:rsidR="00547920">
          <w:rPr>
            <w:noProof/>
            <w:webHidden/>
          </w:rPr>
          <w:fldChar w:fldCharType="begin"/>
        </w:r>
        <w:r w:rsidR="00547920">
          <w:rPr>
            <w:noProof/>
            <w:webHidden/>
          </w:rPr>
          <w:instrText xml:space="preserve"> PAGEREF _Toc10104793 \h </w:instrText>
        </w:r>
        <w:r w:rsidR="00547920">
          <w:rPr>
            <w:noProof/>
            <w:webHidden/>
          </w:rPr>
        </w:r>
        <w:r w:rsidR="00547920">
          <w:rPr>
            <w:noProof/>
            <w:webHidden/>
          </w:rPr>
          <w:fldChar w:fldCharType="separate"/>
        </w:r>
        <w:r w:rsidR="00547920">
          <w:rPr>
            <w:noProof/>
            <w:webHidden/>
          </w:rPr>
          <w:t>4</w:t>
        </w:r>
        <w:r w:rsidR="00547920">
          <w:rPr>
            <w:noProof/>
            <w:webHidden/>
          </w:rPr>
          <w:fldChar w:fldCharType="end"/>
        </w:r>
      </w:hyperlink>
    </w:p>
    <w:p w14:paraId="45EA0B4F" w14:textId="7BB2EDDB" w:rsidR="00547920" w:rsidRDefault="0010105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04794" w:history="1">
        <w:r w:rsidR="00547920" w:rsidRPr="008539DA">
          <w:rPr>
            <w:rStyle w:val="a5"/>
            <w:noProof/>
          </w:rPr>
          <w:t>2.2 Анализ предметной области</w:t>
        </w:r>
        <w:r w:rsidR="00547920">
          <w:rPr>
            <w:noProof/>
            <w:webHidden/>
          </w:rPr>
          <w:tab/>
        </w:r>
        <w:r w:rsidR="00547920">
          <w:rPr>
            <w:noProof/>
            <w:webHidden/>
          </w:rPr>
          <w:fldChar w:fldCharType="begin"/>
        </w:r>
        <w:r w:rsidR="00547920">
          <w:rPr>
            <w:noProof/>
            <w:webHidden/>
          </w:rPr>
          <w:instrText xml:space="preserve"> PAGEREF _Toc10104794 \h </w:instrText>
        </w:r>
        <w:r w:rsidR="00547920">
          <w:rPr>
            <w:noProof/>
            <w:webHidden/>
          </w:rPr>
        </w:r>
        <w:r w:rsidR="00547920">
          <w:rPr>
            <w:noProof/>
            <w:webHidden/>
          </w:rPr>
          <w:fldChar w:fldCharType="separate"/>
        </w:r>
        <w:r w:rsidR="00547920">
          <w:rPr>
            <w:noProof/>
            <w:webHidden/>
          </w:rPr>
          <w:t>5</w:t>
        </w:r>
        <w:r w:rsidR="00547920">
          <w:rPr>
            <w:noProof/>
            <w:webHidden/>
          </w:rPr>
          <w:fldChar w:fldCharType="end"/>
        </w:r>
      </w:hyperlink>
    </w:p>
    <w:p w14:paraId="21BF4613" w14:textId="234F7159" w:rsidR="007E29B3" w:rsidRDefault="00024711">
      <w:r>
        <w:fldChar w:fldCharType="end"/>
      </w:r>
    </w:p>
    <w:p w14:paraId="0B51F746" w14:textId="77777777" w:rsidR="007E29B3" w:rsidRDefault="007E29B3">
      <w:r>
        <w:br w:type="page"/>
      </w:r>
    </w:p>
    <w:p w14:paraId="44101484" w14:textId="349A55FE" w:rsidR="00BF6426" w:rsidRDefault="007E29B3" w:rsidP="007E29B3">
      <w:pPr>
        <w:pStyle w:val="1"/>
        <w:jc w:val="center"/>
      </w:pPr>
      <w:bookmarkStart w:id="0" w:name="_Toc10104790"/>
      <w:r>
        <w:lastRenderedPageBreak/>
        <w:t>Введение</w:t>
      </w:r>
      <w:bookmarkEnd w:id="0"/>
    </w:p>
    <w:p w14:paraId="0B7D9AE9" w14:textId="0FF3B3E8" w:rsidR="007E29B3" w:rsidRDefault="007E29B3" w:rsidP="007E29B3">
      <w:r>
        <w:t>Устройство регистрации попадания пули в мишень представляет собой совокупность аппаратных и программных средств, объединенных в единую систему для выполнения заданных функций.</w:t>
      </w:r>
    </w:p>
    <w:p w14:paraId="1BF769F2" w14:textId="559D7AFD" w:rsidR="0094075B" w:rsidRDefault="0094075B" w:rsidP="00337817">
      <w:r>
        <w:t>Данное устройство может применяться в различных организациях, занимающихся предоставлением услуг</w:t>
      </w:r>
      <w:r w:rsidR="00337817">
        <w:t xml:space="preserve"> по о</w:t>
      </w:r>
      <w:r>
        <w:t>бучени</w:t>
      </w:r>
      <w:r w:rsidR="00337817">
        <w:t>ю</w:t>
      </w:r>
      <w:r>
        <w:t xml:space="preserve"> навыкам </w:t>
      </w:r>
      <w:r w:rsidR="00337817">
        <w:t>работы со стрелковым оружием.</w:t>
      </w:r>
    </w:p>
    <w:p w14:paraId="15841CCC" w14:textId="27713A5A" w:rsidR="00337817" w:rsidRDefault="00337817" w:rsidP="00337817">
      <w:r w:rsidRPr="00337817">
        <w:rPr>
          <w:b/>
        </w:rPr>
        <w:t>Цель работы</w:t>
      </w:r>
      <w:r>
        <w:t xml:space="preserve"> – Разработка устройства регистрации попадания пули в мишень на основе электро-емкостного эффекта для повышения удобства стрелка.</w:t>
      </w:r>
    </w:p>
    <w:p w14:paraId="3DD84791" w14:textId="00C95315" w:rsidR="00337817" w:rsidRDefault="00337817" w:rsidP="00337817">
      <w:pPr>
        <w:rPr>
          <w:b/>
        </w:rPr>
      </w:pPr>
      <w:r w:rsidRPr="00337817">
        <w:rPr>
          <w:b/>
        </w:rPr>
        <w:t>Задачи проекта:</w:t>
      </w:r>
    </w:p>
    <w:p w14:paraId="2FADE567" w14:textId="183BBD48" w:rsidR="00337817" w:rsidRDefault="00337817" w:rsidP="00337817">
      <w:pPr>
        <w:pStyle w:val="a3"/>
        <w:numPr>
          <w:ilvl w:val="0"/>
          <w:numId w:val="4"/>
        </w:numPr>
      </w:pPr>
      <w:r>
        <w:t>Проанализировать существующие решения регистрации попадания по мишени</w:t>
      </w:r>
    </w:p>
    <w:p w14:paraId="46D92D3A" w14:textId="10D11AC0" w:rsidR="00337817" w:rsidRDefault="00337817" w:rsidP="00337817">
      <w:pPr>
        <w:pStyle w:val="a3"/>
        <w:numPr>
          <w:ilvl w:val="0"/>
          <w:numId w:val="4"/>
        </w:numPr>
      </w:pPr>
      <w:r>
        <w:t>Изучить основные принципы работы с электро-емкостными датчиками</w:t>
      </w:r>
    </w:p>
    <w:p w14:paraId="3730A5BB" w14:textId="77777777" w:rsidR="00337817" w:rsidRDefault="00337817" w:rsidP="00337817">
      <w:pPr>
        <w:pStyle w:val="a3"/>
        <w:numPr>
          <w:ilvl w:val="0"/>
          <w:numId w:val="4"/>
        </w:numPr>
      </w:pPr>
      <w:r>
        <w:t>Проанализировать существующие аппаратные платформы, подходящие для работы с электро-емкостными датчиками</w:t>
      </w:r>
    </w:p>
    <w:p w14:paraId="0131DD13" w14:textId="77777777" w:rsidR="008D6491" w:rsidRDefault="008D6491" w:rsidP="00337817">
      <w:pPr>
        <w:pStyle w:val="a3"/>
        <w:numPr>
          <w:ilvl w:val="0"/>
          <w:numId w:val="4"/>
        </w:numPr>
      </w:pPr>
      <w:r>
        <w:t>Выбрать средства программирования и аппаратную платформу</w:t>
      </w:r>
    </w:p>
    <w:p w14:paraId="40FBEDD9" w14:textId="7530229C" w:rsidR="00337817" w:rsidRDefault="008D6491" w:rsidP="00337817">
      <w:pPr>
        <w:pStyle w:val="a3"/>
        <w:numPr>
          <w:ilvl w:val="0"/>
          <w:numId w:val="4"/>
        </w:numPr>
      </w:pPr>
      <w:r>
        <w:t>Разработать информационную модель</w:t>
      </w:r>
    </w:p>
    <w:p w14:paraId="52ACB5C8" w14:textId="4D58A070" w:rsidR="008D6491" w:rsidRDefault="008D6491" w:rsidP="008D6491"/>
    <w:p w14:paraId="5C0FD7A8" w14:textId="77777777" w:rsidR="008D6491" w:rsidRDefault="008D6491">
      <w:r>
        <w:br w:type="page"/>
      </w:r>
    </w:p>
    <w:p w14:paraId="697F226D" w14:textId="609FBC75" w:rsidR="008D6491" w:rsidRDefault="008D6491" w:rsidP="001607DC">
      <w:pPr>
        <w:pStyle w:val="2"/>
        <w:ind w:left="420"/>
      </w:pPr>
      <w:bookmarkStart w:id="1" w:name="_Toc10104791"/>
      <w:r w:rsidRPr="00024711">
        <w:rPr>
          <w:rStyle w:val="10"/>
        </w:rPr>
        <w:lastRenderedPageBreak/>
        <w:t>Теоретическая часть</w:t>
      </w:r>
      <w:bookmarkEnd w:id="1"/>
    </w:p>
    <w:p w14:paraId="0358BF64" w14:textId="09B51B84" w:rsidR="008D6491" w:rsidRDefault="008D6491" w:rsidP="001607DC">
      <w:pPr>
        <w:pStyle w:val="a3"/>
      </w:pPr>
      <w:r w:rsidRPr="00054BE3">
        <w:rPr>
          <w:rStyle w:val="30"/>
        </w:rPr>
        <w:t>Анализ существующих решений</w:t>
      </w:r>
    </w:p>
    <w:p w14:paraId="30B19EE3" w14:textId="40E78196" w:rsidR="008D6491" w:rsidRDefault="008D6491" w:rsidP="008D6491">
      <w:r>
        <w:t>Существующие на рынке решения представлены устройствами, в которых регистрация попадания основана на:</w:t>
      </w:r>
    </w:p>
    <w:p w14:paraId="3B5897A4" w14:textId="6BDB89F4" w:rsidR="008D6491" w:rsidRDefault="008D6491" w:rsidP="008D6491">
      <w:pPr>
        <w:pStyle w:val="a3"/>
        <w:numPr>
          <w:ilvl w:val="0"/>
          <w:numId w:val="7"/>
        </w:numPr>
      </w:pPr>
      <w:r>
        <w:t>Регистрация удара пули о металлическую мишень.</w:t>
      </w:r>
    </w:p>
    <w:p w14:paraId="60483985" w14:textId="4F4B5421" w:rsidR="00065523" w:rsidRDefault="00065523" w:rsidP="00065523">
      <w:pPr>
        <w:pStyle w:val="a3"/>
        <w:ind w:left="420"/>
      </w:pPr>
      <w:r>
        <w:t>Преимущества:</w:t>
      </w:r>
    </w:p>
    <w:p w14:paraId="17E74A49" w14:textId="103E1399" w:rsidR="00065523" w:rsidRDefault="00065523" w:rsidP="00065523">
      <w:pPr>
        <w:pStyle w:val="a3"/>
        <w:numPr>
          <w:ilvl w:val="0"/>
          <w:numId w:val="8"/>
        </w:numPr>
      </w:pPr>
      <w:r>
        <w:t>Относительная дешевизна</w:t>
      </w:r>
    </w:p>
    <w:p w14:paraId="67410B55" w14:textId="189D643B" w:rsidR="00065523" w:rsidRDefault="00065523" w:rsidP="00065523">
      <w:pPr>
        <w:pStyle w:val="a3"/>
        <w:numPr>
          <w:ilvl w:val="0"/>
          <w:numId w:val="8"/>
        </w:numPr>
      </w:pPr>
      <w:r>
        <w:t>Высокая надежность</w:t>
      </w:r>
    </w:p>
    <w:p w14:paraId="691AD82A" w14:textId="25D68E2E" w:rsidR="00065523" w:rsidRDefault="00065523" w:rsidP="00065523">
      <w:pPr>
        <w:ind w:left="420"/>
      </w:pPr>
      <w:r>
        <w:t>Недостатки:</w:t>
      </w:r>
    </w:p>
    <w:p w14:paraId="33195227" w14:textId="54ADA188" w:rsidR="00065523" w:rsidRDefault="00065523" w:rsidP="00065523">
      <w:pPr>
        <w:pStyle w:val="a3"/>
        <w:numPr>
          <w:ilvl w:val="0"/>
          <w:numId w:val="9"/>
        </w:numPr>
      </w:pPr>
      <w:r w:rsidRPr="00065523">
        <w:t>большое количество ложных срабатываний, вызванных рикошетом или выбросом грунта с обратной стороны мишени.</w:t>
      </w:r>
    </w:p>
    <w:p w14:paraId="241ABA0C" w14:textId="4CEEB266" w:rsidR="00065523" w:rsidRDefault="00065523" w:rsidP="00065523">
      <w:pPr>
        <w:pStyle w:val="a3"/>
        <w:numPr>
          <w:ilvl w:val="0"/>
          <w:numId w:val="9"/>
        </w:numPr>
      </w:pPr>
      <w:r w:rsidRPr="004E6B29">
        <w:t>невозможность использовать металлические мишени в закрытых стрелковых галереях</w:t>
      </w:r>
      <w:r>
        <w:t xml:space="preserve"> </w:t>
      </w:r>
    </w:p>
    <w:p w14:paraId="7C3ED9EE" w14:textId="499CE6AD" w:rsidR="00065523" w:rsidRDefault="00065523" w:rsidP="00065523">
      <w:pPr>
        <w:pStyle w:val="a3"/>
        <w:numPr>
          <w:ilvl w:val="0"/>
          <w:numId w:val="9"/>
        </w:numPr>
      </w:pPr>
      <w:r>
        <w:t>невозможность использовать металлические мишени на стрелковых полигонах длинной менее 50м</w:t>
      </w:r>
    </w:p>
    <w:p w14:paraId="234A5A62" w14:textId="03A8B57B" w:rsidR="003717F8" w:rsidRDefault="003717F8" w:rsidP="00065523">
      <w:pPr>
        <w:pStyle w:val="a3"/>
        <w:numPr>
          <w:ilvl w:val="0"/>
          <w:numId w:val="9"/>
        </w:numPr>
      </w:pPr>
      <w:r>
        <w:t>невозможность корректировки прицельной точки из-за отсутствия информации о примерном месте попадания</w:t>
      </w:r>
    </w:p>
    <w:p w14:paraId="7E70D633" w14:textId="3309971E" w:rsidR="003414B5" w:rsidRDefault="003414B5" w:rsidP="003414B5">
      <w:pPr>
        <w:pStyle w:val="a3"/>
        <w:numPr>
          <w:ilvl w:val="0"/>
          <w:numId w:val="7"/>
        </w:numPr>
      </w:pPr>
      <w:r>
        <w:t>Регистрация попадания с использованием камер, с возможностью автоматической ориентации на поверхность мишени.</w:t>
      </w:r>
    </w:p>
    <w:p w14:paraId="11F722F5" w14:textId="1FC6295D" w:rsidR="00065523" w:rsidRDefault="00065523" w:rsidP="00065523">
      <w:pPr>
        <w:ind w:left="420"/>
      </w:pPr>
      <w:r>
        <w:t>Преимущества:</w:t>
      </w:r>
    </w:p>
    <w:p w14:paraId="102D8C76" w14:textId="4F1B5642" w:rsidR="00065523" w:rsidRDefault="00065523" w:rsidP="00065523">
      <w:pPr>
        <w:pStyle w:val="a3"/>
        <w:numPr>
          <w:ilvl w:val="0"/>
          <w:numId w:val="10"/>
        </w:numPr>
      </w:pPr>
      <w:r>
        <w:t>При грамотно продуманной точке установки возможно использовать с любым типом мишеней</w:t>
      </w:r>
    </w:p>
    <w:p w14:paraId="66C90A46" w14:textId="3C3D4689" w:rsidR="00065523" w:rsidRDefault="00065523" w:rsidP="00065523">
      <w:pPr>
        <w:pStyle w:val="a3"/>
        <w:numPr>
          <w:ilvl w:val="0"/>
          <w:numId w:val="10"/>
        </w:numPr>
      </w:pPr>
      <w:r>
        <w:t>Регистрируется точка попадания, что позволяет скорректировать точку прицеливания</w:t>
      </w:r>
    </w:p>
    <w:p w14:paraId="15C7C44C" w14:textId="33DE5C8B" w:rsidR="00065523" w:rsidRDefault="00065523" w:rsidP="00731709">
      <w:pPr>
        <w:ind w:left="360"/>
      </w:pPr>
      <w:r>
        <w:t>Недостатки:</w:t>
      </w:r>
    </w:p>
    <w:p w14:paraId="749117A3" w14:textId="107FF288" w:rsidR="00065523" w:rsidRDefault="00065523" w:rsidP="00731709">
      <w:pPr>
        <w:pStyle w:val="a3"/>
        <w:numPr>
          <w:ilvl w:val="0"/>
          <w:numId w:val="11"/>
        </w:numPr>
        <w:ind w:left="1080"/>
      </w:pPr>
      <w:r>
        <w:t>Дороговизна устройства</w:t>
      </w:r>
    </w:p>
    <w:p w14:paraId="4C0C7624" w14:textId="4242CE82" w:rsidR="00065523" w:rsidRDefault="00065523" w:rsidP="00731709">
      <w:pPr>
        <w:pStyle w:val="a3"/>
        <w:numPr>
          <w:ilvl w:val="0"/>
          <w:numId w:val="11"/>
        </w:numPr>
        <w:ind w:left="1080"/>
      </w:pPr>
      <w:r>
        <w:t>Сложность и дороговизна в обслуживании</w:t>
      </w:r>
    </w:p>
    <w:p w14:paraId="6416B782" w14:textId="77777777" w:rsidR="00731709" w:rsidRDefault="00065523" w:rsidP="00731709">
      <w:pPr>
        <w:pStyle w:val="a3"/>
        <w:numPr>
          <w:ilvl w:val="0"/>
          <w:numId w:val="11"/>
        </w:numPr>
        <w:ind w:left="1080"/>
      </w:pPr>
      <w:r>
        <w:t xml:space="preserve">Сложность в установке </w:t>
      </w:r>
      <w:r w:rsidR="00731709">
        <w:t>устройства и настройке</w:t>
      </w:r>
    </w:p>
    <w:p w14:paraId="3C026F95" w14:textId="77777777" w:rsidR="00731709" w:rsidRDefault="00731709" w:rsidP="00731709">
      <w:pPr>
        <w:pStyle w:val="a3"/>
        <w:numPr>
          <w:ilvl w:val="0"/>
          <w:numId w:val="11"/>
        </w:numPr>
        <w:ind w:left="1080"/>
      </w:pPr>
      <w:r>
        <w:t>Высокий риск повреждения или полного уничтожения вследствие рикошетов</w:t>
      </w:r>
    </w:p>
    <w:p w14:paraId="3DA0D394" w14:textId="5E41B42E" w:rsidR="00065523" w:rsidRDefault="00731709" w:rsidP="00731709">
      <w:pPr>
        <w:pStyle w:val="a3"/>
        <w:numPr>
          <w:ilvl w:val="0"/>
          <w:numId w:val="11"/>
        </w:numPr>
        <w:ind w:left="1080"/>
      </w:pPr>
      <w:r>
        <w:t>Для определения точки попадания стрелку необходимо сфокусироваться на экране устройства, тем самым потеряв концентрацию на мишени</w:t>
      </w:r>
    </w:p>
    <w:p w14:paraId="19AA2267" w14:textId="580078F1" w:rsidR="004C4F3E" w:rsidRDefault="004C4F3E" w:rsidP="00731709">
      <w:pPr>
        <w:pStyle w:val="a3"/>
        <w:numPr>
          <w:ilvl w:val="0"/>
          <w:numId w:val="11"/>
        </w:numPr>
        <w:ind w:left="1080"/>
      </w:pPr>
      <w:r>
        <w:t>Возможные помехи на радиоканале, вызванные сторонним электрооборудованием</w:t>
      </w:r>
    </w:p>
    <w:p w14:paraId="5C486E63" w14:textId="77777777" w:rsidR="004E6B29" w:rsidRDefault="004E6B29" w:rsidP="004E6B29"/>
    <w:p w14:paraId="7AF0BBCF" w14:textId="29B9B7D6" w:rsidR="008963D7" w:rsidRDefault="003717F8" w:rsidP="007E29B3">
      <w:r>
        <w:lastRenderedPageBreak/>
        <w:t xml:space="preserve">Исходя из выше указанных преимуществ и недостатков конкурентов, были поставлены </w:t>
      </w:r>
      <w:r w:rsidR="008963D7">
        <w:t>следующие требования:</w:t>
      </w:r>
    </w:p>
    <w:p w14:paraId="54CE43F7" w14:textId="2955102B" w:rsidR="008963D7" w:rsidRDefault="008963D7" w:rsidP="008963D7">
      <w:pPr>
        <w:pStyle w:val="a3"/>
        <w:numPr>
          <w:ilvl w:val="0"/>
          <w:numId w:val="12"/>
        </w:numPr>
      </w:pPr>
      <w:r>
        <w:t>Возможность устанавливаться в закрытых стрелковых галереях</w:t>
      </w:r>
    </w:p>
    <w:p w14:paraId="49814ED9" w14:textId="1516EA8F" w:rsidR="008963D7" w:rsidRDefault="008963D7" w:rsidP="008963D7">
      <w:pPr>
        <w:pStyle w:val="a3"/>
        <w:numPr>
          <w:ilvl w:val="0"/>
          <w:numId w:val="12"/>
        </w:numPr>
      </w:pPr>
      <w:r>
        <w:t>Дешевизна устройства</w:t>
      </w:r>
    </w:p>
    <w:p w14:paraId="2B312C91" w14:textId="55B56519" w:rsidR="008963D7" w:rsidRDefault="008963D7" w:rsidP="008963D7">
      <w:pPr>
        <w:pStyle w:val="a3"/>
        <w:numPr>
          <w:ilvl w:val="0"/>
          <w:numId w:val="12"/>
        </w:numPr>
      </w:pPr>
      <w:r>
        <w:t>Малые габариты</w:t>
      </w:r>
    </w:p>
    <w:p w14:paraId="2AF464BF" w14:textId="1C01B256" w:rsidR="008963D7" w:rsidRDefault="008963D7" w:rsidP="008963D7">
      <w:pPr>
        <w:pStyle w:val="a3"/>
        <w:numPr>
          <w:ilvl w:val="0"/>
          <w:numId w:val="12"/>
        </w:numPr>
      </w:pPr>
      <w:r>
        <w:t>Индикация попадания без отвлечения внимания стрелка от цели</w:t>
      </w:r>
    </w:p>
    <w:p w14:paraId="082350E8" w14:textId="74F41023" w:rsidR="008963D7" w:rsidRDefault="008963D7" w:rsidP="008963D7">
      <w:pPr>
        <w:pStyle w:val="a3"/>
        <w:numPr>
          <w:ilvl w:val="0"/>
          <w:numId w:val="12"/>
        </w:numPr>
      </w:pPr>
      <w:r>
        <w:t>Предоставление стрелку о точке попадания для корректировки прицельной точки</w:t>
      </w:r>
    </w:p>
    <w:p w14:paraId="521C107D" w14:textId="449DEE97" w:rsidR="008963D7" w:rsidRDefault="008963D7" w:rsidP="008963D7">
      <w:pPr>
        <w:pStyle w:val="a3"/>
        <w:numPr>
          <w:ilvl w:val="0"/>
          <w:numId w:val="12"/>
        </w:numPr>
      </w:pPr>
      <w:r>
        <w:t>Простота настройки устройства</w:t>
      </w:r>
    </w:p>
    <w:p w14:paraId="79D6F03E" w14:textId="13D630BD" w:rsidR="008963D7" w:rsidRDefault="008963D7" w:rsidP="008963D7">
      <w:pPr>
        <w:pStyle w:val="a3"/>
        <w:numPr>
          <w:ilvl w:val="0"/>
          <w:numId w:val="12"/>
        </w:numPr>
      </w:pPr>
      <w:r>
        <w:t>Высокая ремонтопригодность</w:t>
      </w:r>
    </w:p>
    <w:p w14:paraId="1B188C9E" w14:textId="62553B5B" w:rsidR="008963D7" w:rsidRDefault="008963D7" w:rsidP="008963D7">
      <w:pPr>
        <w:pStyle w:val="a3"/>
        <w:numPr>
          <w:ilvl w:val="0"/>
          <w:numId w:val="12"/>
        </w:numPr>
      </w:pPr>
      <w:r>
        <w:t>Возможность установки в тирах, оборудованных подвижными рельсами</w:t>
      </w:r>
    </w:p>
    <w:p w14:paraId="7AD30F8F" w14:textId="7DDAEEC5" w:rsidR="00054BE3" w:rsidRDefault="00054BE3" w:rsidP="008963D7">
      <w:pPr>
        <w:pStyle w:val="a3"/>
        <w:numPr>
          <w:ilvl w:val="0"/>
          <w:numId w:val="12"/>
        </w:numPr>
      </w:pPr>
      <w:r>
        <w:t>Возможность работы с разными рисунками мишени</w:t>
      </w:r>
    </w:p>
    <w:p w14:paraId="364942F8" w14:textId="11B7B5E4" w:rsidR="00054BE3" w:rsidRDefault="00054BE3" w:rsidP="00054BE3">
      <w:pPr>
        <w:pStyle w:val="1"/>
      </w:pPr>
      <w:bookmarkStart w:id="2" w:name="_Toc10104792"/>
      <w:r>
        <w:t>Аналитическая часть</w:t>
      </w:r>
      <w:bookmarkEnd w:id="2"/>
    </w:p>
    <w:p w14:paraId="67EEED83" w14:textId="31C51C70" w:rsidR="00054BE3" w:rsidRPr="00024711" w:rsidRDefault="00054BE3" w:rsidP="00024711">
      <w:pPr>
        <w:pStyle w:val="2"/>
      </w:pPr>
      <w:bookmarkStart w:id="3" w:name="_Toc10104793"/>
      <w:r w:rsidRPr="00024711">
        <w:t>Выбор аппаратной платформы</w:t>
      </w:r>
      <w:bookmarkEnd w:id="3"/>
    </w:p>
    <w:p w14:paraId="1CBC32EB" w14:textId="7C8E95C0" w:rsidR="00054BE3" w:rsidRDefault="00054BE3" w:rsidP="00054BE3">
      <w:r>
        <w:t xml:space="preserve">В качестве аппаратной платформы был выбран модуль </w:t>
      </w:r>
      <w:proofErr w:type="spellStart"/>
      <w:r>
        <w:rPr>
          <w:lang w:val="en-US"/>
        </w:rPr>
        <w:t>NodeMCU</w:t>
      </w:r>
      <w:proofErr w:type="spellEnd"/>
      <w:r w:rsidRPr="00054BE3">
        <w:t xml:space="preserve"> </w:t>
      </w:r>
      <w:r>
        <w:rPr>
          <w:lang w:val="en-US"/>
        </w:rPr>
        <w:t>ESP</w:t>
      </w:r>
      <w:r>
        <w:t>-1</w:t>
      </w:r>
      <w:r w:rsidRPr="00054BE3">
        <w:t>2</w:t>
      </w:r>
      <w:r>
        <w:t>Е с характеристиками:</w:t>
      </w:r>
    </w:p>
    <w:p w14:paraId="17ABD385" w14:textId="03D1FBF1" w:rsidR="00054BE3" w:rsidRPr="00F52628" w:rsidRDefault="00054BE3" w:rsidP="00054BE3">
      <w:pPr>
        <w:pStyle w:val="a3"/>
        <w:numPr>
          <w:ilvl w:val="0"/>
          <w:numId w:val="14"/>
        </w:numPr>
      </w:pPr>
      <w:r>
        <w:t xml:space="preserve">32-х битный процессор </w:t>
      </w:r>
      <w:proofErr w:type="spellStart"/>
      <w:r>
        <w:rPr>
          <w:lang w:val="en-US"/>
        </w:rPr>
        <w:t>Tensilica</w:t>
      </w:r>
      <w:proofErr w:type="spellEnd"/>
      <w:r w:rsidRPr="00054BE3">
        <w:t xml:space="preserve"> </w:t>
      </w:r>
      <w:proofErr w:type="spellStart"/>
      <w:r>
        <w:rPr>
          <w:lang w:val="en-US"/>
        </w:rPr>
        <w:t>Xtensa</w:t>
      </w:r>
      <w:proofErr w:type="spellEnd"/>
      <w:r w:rsidRPr="00054BE3">
        <w:t xml:space="preserve"> </w:t>
      </w:r>
      <w:r>
        <w:rPr>
          <w:lang w:val="en-US"/>
        </w:rPr>
        <w:t>L</w:t>
      </w:r>
      <w:r w:rsidRPr="00054BE3">
        <w:t xml:space="preserve">106 </w:t>
      </w:r>
      <w:r>
        <w:t>с тактовой частотой 80</w:t>
      </w:r>
      <w:r>
        <w:rPr>
          <w:lang w:val="en-US"/>
        </w:rPr>
        <w:t>MHz</w:t>
      </w:r>
    </w:p>
    <w:p w14:paraId="29BB0B91" w14:textId="6ADCEC6D" w:rsidR="00F52628" w:rsidRPr="00054BE3" w:rsidRDefault="00F52628" w:rsidP="00054BE3">
      <w:pPr>
        <w:pStyle w:val="a3"/>
        <w:numPr>
          <w:ilvl w:val="0"/>
          <w:numId w:val="14"/>
        </w:numPr>
      </w:pPr>
      <w:r>
        <w:t xml:space="preserve">4 мегабайта </w:t>
      </w:r>
      <w:r>
        <w:rPr>
          <w:lang w:val="en-US"/>
        </w:rPr>
        <w:t>Flash</w:t>
      </w:r>
      <w:r w:rsidRPr="00F52628">
        <w:t xml:space="preserve"> </w:t>
      </w:r>
      <w:r>
        <w:t>памяти, часть из которой можно использовать для хранения данных, скорость доступа к которым не критична</w:t>
      </w:r>
    </w:p>
    <w:p w14:paraId="58E62C57" w14:textId="5306E95F" w:rsidR="00054BE3" w:rsidRDefault="00054BE3" w:rsidP="00054BE3">
      <w:pPr>
        <w:pStyle w:val="a3"/>
        <w:numPr>
          <w:ilvl w:val="0"/>
          <w:numId w:val="14"/>
        </w:numPr>
      </w:pPr>
      <w:r>
        <w:t xml:space="preserve">Установленный на плате </w:t>
      </w:r>
      <w:proofErr w:type="spellStart"/>
      <w:r>
        <w:rPr>
          <w:lang w:val="en-US"/>
        </w:rPr>
        <w:t>WiFi</w:t>
      </w:r>
      <w:proofErr w:type="spellEnd"/>
      <w:r w:rsidRPr="00054BE3">
        <w:t xml:space="preserve"> </w:t>
      </w:r>
      <w:r>
        <w:t>модуль и возможность использовать как точку доступа для удобной настройки устройства</w:t>
      </w:r>
    </w:p>
    <w:p w14:paraId="4B33D606" w14:textId="30848EC0" w:rsidR="00054BE3" w:rsidRDefault="00DA15DC" w:rsidP="00054BE3">
      <w:pPr>
        <w:pStyle w:val="a3"/>
        <w:numPr>
          <w:ilvl w:val="0"/>
          <w:numId w:val="14"/>
        </w:numPr>
      </w:pPr>
      <w:r>
        <w:t>Возможность использовать 11 портов ввода-вывода</w:t>
      </w:r>
    </w:p>
    <w:p w14:paraId="68652AF2" w14:textId="0765A7EA" w:rsidR="00DA15DC" w:rsidRDefault="00DA15DC" w:rsidP="00054BE3">
      <w:pPr>
        <w:pStyle w:val="a3"/>
        <w:numPr>
          <w:ilvl w:val="0"/>
          <w:numId w:val="14"/>
        </w:numPr>
      </w:pPr>
      <w:r>
        <w:t xml:space="preserve">Максимальное энергопотребление </w:t>
      </w:r>
      <w:r>
        <w:rPr>
          <w:lang w:val="en-US"/>
        </w:rPr>
        <w:t>215mAh</w:t>
      </w:r>
    </w:p>
    <w:p w14:paraId="61E77A1F" w14:textId="6B863BEE" w:rsidR="00DA15DC" w:rsidRDefault="00F52628" w:rsidP="00DA15DC">
      <w:r>
        <w:t>Сравнение с аналогами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324"/>
        <w:gridCol w:w="2446"/>
        <w:gridCol w:w="2446"/>
      </w:tblGrid>
      <w:tr w:rsidR="00F52628" w14:paraId="65C2C059" w14:textId="77777777" w:rsidTr="00F52628">
        <w:tc>
          <w:tcPr>
            <w:tcW w:w="2129" w:type="dxa"/>
          </w:tcPr>
          <w:p w14:paraId="6D2CD1F6" w14:textId="77777777" w:rsidR="00F52628" w:rsidRDefault="00F52628" w:rsidP="00F52628">
            <w:pPr>
              <w:jc w:val="center"/>
              <w:rPr>
                <w:lang w:val="en-US"/>
              </w:rPr>
            </w:pPr>
          </w:p>
        </w:tc>
        <w:tc>
          <w:tcPr>
            <w:tcW w:w="2324" w:type="dxa"/>
          </w:tcPr>
          <w:p w14:paraId="1047D85D" w14:textId="66768DDA" w:rsidR="00F52628" w:rsidRPr="00F52628" w:rsidRDefault="00F52628" w:rsidP="00F526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ESP-12E</w:t>
            </w:r>
          </w:p>
        </w:tc>
        <w:tc>
          <w:tcPr>
            <w:tcW w:w="2446" w:type="dxa"/>
          </w:tcPr>
          <w:p w14:paraId="2F4431F7" w14:textId="2B2B2006" w:rsidR="00F52628" w:rsidRPr="00F52628" w:rsidRDefault="00F52628" w:rsidP="00F526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Arduino Nano</w:t>
            </w:r>
          </w:p>
        </w:tc>
        <w:tc>
          <w:tcPr>
            <w:tcW w:w="2446" w:type="dxa"/>
          </w:tcPr>
          <w:p w14:paraId="663DA3D3" w14:textId="2624D47D" w:rsidR="00F52628" w:rsidRPr="00F52628" w:rsidRDefault="00F52628" w:rsidP="00F526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Arduino Uno</w:t>
            </w:r>
          </w:p>
        </w:tc>
      </w:tr>
      <w:tr w:rsidR="00F52628" w14:paraId="5B045054" w14:textId="77777777" w:rsidTr="00F52628">
        <w:tc>
          <w:tcPr>
            <w:tcW w:w="2129" w:type="dxa"/>
          </w:tcPr>
          <w:p w14:paraId="21236DDC" w14:textId="2CF3BD1D" w:rsidR="00F52628" w:rsidRPr="00F52628" w:rsidRDefault="00F52628" w:rsidP="00F52628">
            <w:pPr>
              <w:jc w:val="center"/>
            </w:pPr>
            <w:r>
              <w:t>Тактовая частота</w:t>
            </w:r>
          </w:p>
        </w:tc>
        <w:tc>
          <w:tcPr>
            <w:tcW w:w="2324" w:type="dxa"/>
          </w:tcPr>
          <w:p w14:paraId="7B5A0958" w14:textId="6DDB0396" w:rsidR="00F52628" w:rsidRPr="00F52628" w:rsidRDefault="00F52628" w:rsidP="00F52628">
            <w:pPr>
              <w:jc w:val="center"/>
              <w:rPr>
                <w:lang w:val="en-US"/>
              </w:rPr>
            </w:pPr>
            <w:r>
              <w:t>80</w:t>
            </w:r>
            <w:r>
              <w:rPr>
                <w:lang w:val="en-US"/>
              </w:rPr>
              <w:t>MHz</w:t>
            </w:r>
          </w:p>
        </w:tc>
        <w:tc>
          <w:tcPr>
            <w:tcW w:w="2446" w:type="dxa"/>
          </w:tcPr>
          <w:p w14:paraId="48256E34" w14:textId="78600B9F" w:rsidR="00F52628" w:rsidRPr="00F52628" w:rsidRDefault="00F52628" w:rsidP="00F526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16MHz</w:t>
            </w:r>
          </w:p>
        </w:tc>
        <w:tc>
          <w:tcPr>
            <w:tcW w:w="2446" w:type="dxa"/>
          </w:tcPr>
          <w:p w14:paraId="5F0196D5" w14:textId="11059987" w:rsidR="00F52628" w:rsidRPr="00F52628" w:rsidRDefault="00F52628" w:rsidP="00F526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16MHz</w:t>
            </w:r>
          </w:p>
        </w:tc>
      </w:tr>
      <w:tr w:rsidR="00F52628" w14:paraId="70CDF0FD" w14:textId="77777777" w:rsidTr="00F52628">
        <w:tc>
          <w:tcPr>
            <w:tcW w:w="2129" w:type="dxa"/>
          </w:tcPr>
          <w:p w14:paraId="4313BB12" w14:textId="6B525F54" w:rsidR="00F52628" w:rsidRPr="00975D94" w:rsidRDefault="00975D94" w:rsidP="00F52628">
            <w:pPr>
              <w:jc w:val="center"/>
              <w:rPr>
                <w:lang w:val="en-US"/>
              </w:rPr>
            </w:pPr>
            <w:r>
              <w:t xml:space="preserve">Объем </w:t>
            </w:r>
            <w:r>
              <w:rPr>
                <w:lang w:val="en-US"/>
              </w:rPr>
              <w:t>flash</w:t>
            </w:r>
          </w:p>
        </w:tc>
        <w:tc>
          <w:tcPr>
            <w:tcW w:w="2324" w:type="dxa"/>
          </w:tcPr>
          <w:p w14:paraId="4F8A9662" w14:textId="0F6B3229" w:rsidR="00F52628" w:rsidRPr="00975D94" w:rsidRDefault="00975D94" w:rsidP="00F526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4Mb</w:t>
            </w:r>
          </w:p>
        </w:tc>
        <w:tc>
          <w:tcPr>
            <w:tcW w:w="2446" w:type="dxa"/>
          </w:tcPr>
          <w:p w14:paraId="12B80EB6" w14:textId="11092B1A" w:rsidR="00F52628" w:rsidRPr="00975D94" w:rsidRDefault="00975D94" w:rsidP="00F526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16Kb</w:t>
            </w:r>
          </w:p>
        </w:tc>
        <w:tc>
          <w:tcPr>
            <w:tcW w:w="2446" w:type="dxa"/>
          </w:tcPr>
          <w:p w14:paraId="3A191F2E" w14:textId="78980B8F" w:rsidR="00F52628" w:rsidRPr="00975D94" w:rsidRDefault="00975D94" w:rsidP="00F526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32Kb</w:t>
            </w:r>
          </w:p>
        </w:tc>
      </w:tr>
      <w:tr w:rsidR="00F52628" w14:paraId="00AFCB28" w14:textId="77777777" w:rsidTr="00F52628">
        <w:tc>
          <w:tcPr>
            <w:tcW w:w="2129" w:type="dxa"/>
          </w:tcPr>
          <w:p w14:paraId="7D21E069" w14:textId="7761DE22" w:rsidR="00F52628" w:rsidRPr="00975D94" w:rsidRDefault="00975D94" w:rsidP="00F5262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WiFi</w:t>
            </w:r>
            <w:proofErr w:type="spellEnd"/>
            <w:r>
              <w:t xml:space="preserve"> 2.4</w:t>
            </w:r>
            <w:r>
              <w:rPr>
                <w:lang w:val="en-US"/>
              </w:rPr>
              <w:t>GHz</w:t>
            </w:r>
          </w:p>
        </w:tc>
        <w:tc>
          <w:tcPr>
            <w:tcW w:w="2324" w:type="dxa"/>
          </w:tcPr>
          <w:p w14:paraId="27A30C7A" w14:textId="2DCEAACE" w:rsidR="00F52628" w:rsidRDefault="00975D94" w:rsidP="00F52628">
            <w:pPr>
              <w:jc w:val="center"/>
            </w:pPr>
            <w:r>
              <w:t>Есть</w:t>
            </w:r>
          </w:p>
        </w:tc>
        <w:tc>
          <w:tcPr>
            <w:tcW w:w="2446" w:type="dxa"/>
          </w:tcPr>
          <w:p w14:paraId="352273D2" w14:textId="0BBFA734" w:rsidR="00F52628" w:rsidRDefault="00975D94" w:rsidP="00F52628">
            <w:pPr>
              <w:jc w:val="center"/>
            </w:pPr>
            <w:r>
              <w:t>Нет</w:t>
            </w:r>
          </w:p>
        </w:tc>
        <w:tc>
          <w:tcPr>
            <w:tcW w:w="2446" w:type="dxa"/>
          </w:tcPr>
          <w:p w14:paraId="05C20E6B" w14:textId="6E3B549C" w:rsidR="00F52628" w:rsidRDefault="00975D94" w:rsidP="00F52628">
            <w:pPr>
              <w:jc w:val="center"/>
            </w:pPr>
            <w:r>
              <w:t>Нет</w:t>
            </w:r>
          </w:p>
        </w:tc>
      </w:tr>
      <w:tr w:rsidR="00F52628" w14:paraId="428DA0E4" w14:textId="77777777" w:rsidTr="00F52628">
        <w:tc>
          <w:tcPr>
            <w:tcW w:w="2129" w:type="dxa"/>
          </w:tcPr>
          <w:p w14:paraId="1893E94A" w14:textId="3A2DA82D" w:rsidR="00F52628" w:rsidRDefault="00975D94" w:rsidP="00F52628">
            <w:pPr>
              <w:jc w:val="center"/>
            </w:pPr>
            <w:r>
              <w:t>Кол-во портов</w:t>
            </w:r>
          </w:p>
        </w:tc>
        <w:tc>
          <w:tcPr>
            <w:tcW w:w="2324" w:type="dxa"/>
          </w:tcPr>
          <w:p w14:paraId="73117E6B" w14:textId="15FC1398" w:rsidR="00F52628" w:rsidRDefault="00975D94" w:rsidP="00F52628">
            <w:pPr>
              <w:jc w:val="center"/>
            </w:pPr>
            <w:r>
              <w:t>11</w:t>
            </w:r>
          </w:p>
        </w:tc>
        <w:tc>
          <w:tcPr>
            <w:tcW w:w="2446" w:type="dxa"/>
          </w:tcPr>
          <w:p w14:paraId="012BB441" w14:textId="45A874DF" w:rsidR="00F52628" w:rsidRDefault="00975D94" w:rsidP="00F52628">
            <w:pPr>
              <w:jc w:val="center"/>
            </w:pPr>
            <w:r>
              <w:t>22</w:t>
            </w:r>
          </w:p>
        </w:tc>
        <w:tc>
          <w:tcPr>
            <w:tcW w:w="2446" w:type="dxa"/>
          </w:tcPr>
          <w:p w14:paraId="04AED77E" w14:textId="71C7F537" w:rsidR="00F52628" w:rsidRDefault="00975D94" w:rsidP="00F52628">
            <w:pPr>
              <w:jc w:val="center"/>
            </w:pPr>
            <w:r>
              <w:t>20</w:t>
            </w:r>
          </w:p>
        </w:tc>
      </w:tr>
      <w:tr w:rsidR="00F52628" w14:paraId="45A1CF82" w14:textId="77777777" w:rsidTr="00F52628">
        <w:tc>
          <w:tcPr>
            <w:tcW w:w="2129" w:type="dxa"/>
          </w:tcPr>
          <w:p w14:paraId="556859F9" w14:textId="5D41038F" w:rsidR="00F52628" w:rsidRPr="00975D94" w:rsidRDefault="00975D94" w:rsidP="00F526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EEPROM</w:t>
            </w:r>
          </w:p>
        </w:tc>
        <w:tc>
          <w:tcPr>
            <w:tcW w:w="2324" w:type="dxa"/>
          </w:tcPr>
          <w:p w14:paraId="4E621EEE" w14:textId="381635F1" w:rsidR="00F52628" w:rsidRPr="00975D94" w:rsidRDefault="00975D94" w:rsidP="00F526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4Kb</w:t>
            </w:r>
          </w:p>
        </w:tc>
        <w:tc>
          <w:tcPr>
            <w:tcW w:w="2446" w:type="dxa"/>
          </w:tcPr>
          <w:p w14:paraId="254971B8" w14:textId="1A2F8CED" w:rsidR="00F52628" w:rsidRPr="00975D94" w:rsidRDefault="00975D94" w:rsidP="00F526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1Kb</w:t>
            </w:r>
          </w:p>
        </w:tc>
        <w:tc>
          <w:tcPr>
            <w:tcW w:w="2446" w:type="dxa"/>
          </w:tcPr>
          <w:p w14:paraId="0D9C70D8" w14:textId="11C9CA7C" w:rsidR="00F52628" w:rsidRPr="00975D94" w:rsidRDefault="00975D94" w:rsidP="00F526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1Kb</w:t>
            </w:r>
          </w:p>
        </w:tc>
      </w:tr>
      <w:tr w:rsidR="00F52628" w14:paraId="256A08CD" w14:textId="77777777" w:rsidTr="00F52628">
        <w:tc>
          <w:tcPr>
            <w:tcW w:w="2129" w:type="dxa"/>
          </w:tcPr>
          <w:p w14:paraId="723569FB" w14:textId="570A3FBC" w:rsidR="00F52628" w:rsidRPr="00975D94" w:rsidRDefault="00975D94" w:rsidP="00F526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  <w:tc>
          <w:tcPr>
            <w:tcW w:w="2324" w:type="dxa"/>
          </w:tcPr>
          <w:p w14:paraId="6BA27B2D" w14:textId="1E5F2D3F" w:rsidR="00F52628" w:rsidRPr="00975D94" w:rsidRDefault="00975D94" w:rsidP="00F526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35Kb</w:t>
            </w:r>
          </w:p>
        </w:tc>
        <w:tc>
          <w:tcPr>
            <w:tcW w:w="2446" w:type="dxa"/>
          </w:tcPr>
          <w:p w14:paraId="535C5C17" w14:textId="6669B834" w:rsidR="00F52628" w:rsidRPr="00975D94" w:rsidRDefault="00975D94" w:rsidP="00F526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1Kb</w:t>
            </w:r>
          </w:p>
        </w:tc>
        <w:tc>
          <w:tcPr>
            <w:tcW w:w="2446" w:type="dxa"/>
          </w:tcPr>
          <w:p w14:paraId="1945CA2E" w14:textId="772E1E69" w:rsidR="00F52628" w:rsidRPr="00975D94" w:rsidRDefault="00975D94" w:rsidP="00F526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2Kb</w:t>
            </w:r>
          </w:p>
        </w:tc>
      </w:tr>
    </w:tbl>
    <w:p w14:paraId="17B60463" w14:textId="445733DE" w:rsidR="00F52628" w:rsidRDefault="00F52628" w:rsidP="00DA15DC"/>
    <w:p w14:paraId="3E29E68A" w14:textId="77777777" w:rsidR="00BF59E6" w:rsidRDefault="00BF59E6">
      <w:r>
        <w:br w:type="page"/>
      </w:r>
    </w:p>
    <w:p w14:paraId="240D891C" w14:textId="2A66A08C" w:rsidR="00BF59E6" w:rsidRDefault="00611907" w:rsidP="00DA15DC">
      <w:r>
        <w:lastRenderedPageBreak/>
        <w:t xml:space="preserve">В качестве электро-емкостных датчиков был выбран модуль </w:t>
      </w:r>
      <w:r w:rsidRPr="00611907">
        <w:t>TTP223</w:t>
      </w:r>
      <w:r w:rsidR="00BF59E6">
        <w:t>:</w:t>
      </w:r>
    </w:p>
    <w:p w14:paraId="785CA4C5" w14:textId="0DB620B9" w:rsidR="00BF59E6" w:rsidRDefault="00611907" w:rsidP="00BF59E6">
      <w:pPr>
        <w:pStyle w:val="a3"/>
        <w:numPr>
          <w:ilvl w:val="0"/>
          <w:numId w:val="15"/>
        </w:numPr>
      </w:pPr>
      <w:r>
        <w:t>невысок</w:t>
      </w:r>
      <w:r w:rsidR="00BF59E6">
        <w:t>ая</w:t>
      </w:r>
      <w:r>
        <w:t xml:space="preserve"> стоимост</w:t>
      </w:r>
      <w:r w:rsidR="00BF59E6">
        <w:t>ь</w:t>
      </w:r>
    </w:p>
    <w:p w14:paraId="6AD1D0F6" w14:textId="3F2B13F3" w:rsidR="00BF59E6" w:rsidRDefault="00611907" w:rsidP="00BF59E6">
      <w:pPr>
        <w:pStyle w:val="a3"/>
        <w:numPr>
          <w:ilvl w:val="0"/>
          <w:numId w:val="15"/>
        </w:numPr>
      </w:pPr>
      <w:r>
        <w:t>хорош</w:t>
      </w:r>
      <w:r w:rsidR="00BF59E6">
        <w:t>ие</w:t>
      </w:r>
      <w:r>
        <w:t xml:space="preserve"> показател</w:t>
      </w:r>
      <w:r w:rsidR="00BF59E6">
        <w:t>и</w:t>
      </w:r>
      <w:r>
        <w:t xml:space="preserve"> точности измерения</w:t>
      </w:r>
    </w:p>
    <w:p w14:paraId="606D9D52" w14:textId="446BA8ED" w:rsidR="00611907" w:rsidRDefault="00611907" w:rsidP="00BF59E6">
      <w:pPr>
        <w:pStyle w:val="a3"/>
        <w:numPr>
          <w:ilvl w:val="0"/>
          <w:numId w:val="15"/>
        </w:numPr>
      </w:pPr>
      <w:r>
        <w:t>автоматическ</w:t>
      </w:r>
      <w:r w:rsidR="00BF59E6">
        <w:t>ая</w:t>
      </w:r>
      <w:r>
        <w:t xml:space="preserve"> настройк</w:t>
      </w:r>
      <w:r w:rsidR="00BF59E6">
        <w:t>а</w:t>
      </w:r>
      <w:r>
        <w:t xml:space="preserve"> измеряемой ёмкости при включении модуля.</w:t>
      </w:r>
    </w:p>
    <w:p w14:paraId="3E54A6E9" w14:textId="4DF4CE3B" w:rsidR="00611907" w:rsidRDefault="00BF59E6" w:rsidP="00DA15DC">
      <w:r>
        <w:t>Для оповещения стрелка о попадании было решено использовать</w:t>
      </w:r>
      <w:r w:rsidRPr="00BF59E6">
        <w:t xml:space="preserve"> </w:t>
      </w:r>
      <w:r>
        <w:rPr>
          <w:lang w:val="en-US"/>
        </w:rPr>
        <w:t>RGB</w:t>
      </w:r>
      <w:r w:rsidRPr="00BF59E6">
        <w:t xml:space="preserve"> </w:t>
      </w:r>
      <w:r>
        <w:t>светодиодный блок</w:t>
      </w:r>
    </w:p>
    <w:p w14:paraId="43988B52" w14:textId="5B9A6F51" w:rsidR="00BF59E6" w:rsidRDefault="00BF59E6" w:rsidP="00BF59E6">
      <w:pPr>
        <w:pStyle w:val="a3"/>
        <w:numPr>
          <w:ilvl w:val="0"/>
          <w:numId w:val="16"/>
        </w:numPr>
      </w:pPr>
      <w:r>
        <w:t>Возможность световой индикации для каждого сектора мишени</w:t>
      </w:r>
    </w:p>
    <w:p w14:paraId="4EAD60C0" w14:textId="304A74E3" w:rsidR="00BF59E6" w:rsidRDefault="00BF59E6" w:rsidP="00BF59E6">
      <w:pPr>
        <w:pStyle w:val="a3"/>
        <w:numPr>
          <w:ilvl w:val="0"/>
          <w:numId w:val="16"/>
        </w:numPr>
      </w:pPr>
      <w:r>
        <w:t>При регистрации попадания световая индикация оповестит пользователя о попадании без необходимости терять концентрацию на мишени</w:t>
      </w:r>
    </w:p>
    <w:p w14:paraId="3372F258" w14:textId="686F96F6" w:rsidR="00BF59E6" w:rsidRPr="00024711" w:rsidRDefault="00BF59E6" w:rsidP="00024711">
      <w:pPr>
        <w:pStyle w:val="2"/>
      </w:pPr>
      <w:bookmarkStart w:id="4" w:name="_Toc10104794"/>
      <w:r w:rsidRPr="00024711">
        <w:t>Анализ предметной области</w:t>
      </w:r>
      <w:bookmarkEnd w:id="4"/>
    </w:p>
    <w:p w14:paraId="423DC392" w14:textId="0BE4C7D7" w:rsidR="00BF59E6" w:rsidRDefault="00BF59E6" w:rsidP="00BF59E6">
      <w:r>
        <w:t>Требуется изучить:</w:t>
      </w:r>
    </w:p>
    <w:p w14:paraId="62D32CEA" w14:textId="22E68CA4" w:rsidR="00BF59E6" w:rsidRPr="00BF59E6" w:rsidRDefault="00BF59E6" w:rsidP="00BF59E6">
      <w:pPr>
        <w:pStyle w:val="a3"/>
        <w:numPr>
          <w:ilvl w:val="0"/>
          <w:numId w:val="17"/>
        </w:numPr>
      </w:pPr>
      <w:r>
        <w:rPr>
          <w:lang w:val="en-US"/>
        </w:rPr>
        <w:t>Arduino IDE</w:t>
      </w:r>
    </w:p>
    <w:p w14:paraId="01AE2E4C" w14:textId="6959D673" w:rsidR="00BF59E6" w:rsidRDefault="00BF59E6" w:rsidP="00BF59E6">
      <w:pPr>
        <w:pStyle w:val="a3"/>
        <w:numPr>
          <w:ilvl w:val="0"/>
          <w:numId w:val="17"/>
        </w:numPr>
      </w:pPr>
      <w:r>
        <w:t xml:space="preserve">Библиотеку </w:t>
      </w:r>
      <w:r>
        <w:rPr>
          <w:lang w:val="en-US"/>
        </w:rPr>
        <w:t>EEPROM</w:t>
      </w:r>
      <w:r w:rsidRPr="00BF59E6">
        <w:t>.</w:t>
      </w:r>
      <w:r>
        <w:rPr>
          <w:lang w:val="en-US"/>
        </w:rPr>
        <w:t>h</w:t>
      </w:r>
      <w:r w:rsidRPr="00BF59E6">
        <w:t xml:space="preserve"> </w:t>
      </w:r>
      <w:r>
        <w:t>для работы с энергонезависимой памятью</w:t>
      </w:r>
    </w:p>
    <w:p w14:paraId="3684DD35" w14:textId="4BF8153C" w:rsidR="00BF59E6" w:rsidRDefault="00BF59E6" w:rsidP="00BF59E6">
      <w:pPr>
        <w:pStyle w:val="a3"/>
        <w:numPr>
          <w:ilvl w:val="0"/>
          <w:numId w:val="17"/>
        </w:numPr>
      </w:pPr>
      <w:r>
        <w:t xml:space="preserve">Библиотеку </w:t>
      </w:r>
      <w:r w:rsidRPr="00BF59E6">
        <w:t xml:space="preserve">ESP8266WiFi.h </w:t>
      </w:r>
      <w:r>
        <w:t xml:space="preserve">для взаимодействия с </w:t>
      </w:r>
      <w:proofErr w:type="spellStart"/>
      <w:r>
        <w:rPr>
          <w:lang w:val="en-US"/>
        </w:rPr>
        <w:t>WiFi</w:t>
      </w:r>
      <w:proofErr w:type="spellEnd"/>
      <w:r w:rsidRPr="00BF59E6">
        <w:t xml:space="preserve"> </w:t>
      </w:r>
      <w:r>
        <w:t>модулем</w:t>
      </w:r>
    </w:p>
    <w:p w14:paraId="07536A1B" w14:textId="30AA468F" w:rsidR="00BF59E6" w:rsidRDefault="00BF59E6" w:rsidP="00BF59E6">
      <w:pPr>
        <w:pStyle w:val="a3"/>
        <w:numPr>
          <w:ilvl w:val="0"/>
          <w:numId w:val="17"/>
        </w:numPr>
      </w:pPr>
      <w:r>
        <w:t xml:space="preserve">Библиотеку </w:t>
      </w:r>
      <w:r w:rsidRPr="00BF59E6">
        <w:t>ESP8266WebServer.h</w:t>
      </w:r>
      <w:r>
        <w:t xml:space="preserve"> для </w:t>
      </w:r>
      <w:r w:rsidR="00ED6F0D">
        <w:t xml:space="preserve">создания </w:t>
      </w:r>
      <w:r w:rsidR="00ED6F0D">
        <w:rPr>
          <w:lang w:val="en-US"/>
        </w:rPr>
        <w:t>web</w:t>
      </w:r>
      <w:r w:rsidR="00ED6F0D" w:rsidRPr="00ED6F0D">
        <w:t xml:space="preserve"> </w:t>
      </w:r>
      <w:r w:rsidR="00ED6F0D">
        <w:t>интерфейса и упрощения настройки модуля</w:t>
      </w:r>
    </w:p>
    <w:p w14:paraId="0F619FD6" w14:textId="0EA4BACF" w:rsidR="00ED6F0D" w:rsidRDefault="00ED6F0D" w:rsidP="00BF59E6">
      <w:pPr>
        <w:pStyle w:val="a3"/>
        <w:numPr>
          <w:ilvl w:val="0"/>
          <w:numId w:val="17"/>
        </w:numPr>
      </w:pPr>
      <w:r>
        <w:t xml:space="preserve">Библиотеку </w:t>
      </w:r>
      <w:proofErr w:type="spellStart"/>
      <w:r w:rsidRPr="00ED6F0D">
        <w:t>FS.h</w:t>
      </w:r>
      <w:proofErr w:type="spellEnd"/>
      <w:r>
        <w:t xml:space="preserve"> для записи большинства частей </w:t>
      </w:r>
      <w:r>
        <w:rPr>
          <w:lang w:val="en-US"/>
        </w:rPr>
        <w:t>web</w:t>
      </w:r>
      <w:r w:rsidRPr="00ED6F0D">
        <w:t xml:space="preserve"> </w:t>
      </w:r>
      <w:r>
        <w:t xml:space="preserve">интерфейса в </w:t>
      </w:r>
      <w:r>
        <w:rPr>
          <w:lang w:val="en-US"/>
        </w:rPr>
        <w:t>SPIFFS</w:t>
      </w:r>
      <w:r w:rsidRPr="00ED6F0D">
        <w:t xml:space="preserve"> </w:t>
      </w:r>
      <w:r>
        <w:t>память</w:t>
      </w:r>
    </w:p>
    <w:p w14:paraId="2CFD2F08" w14:textId="77777777" w:rsidR="005030B5" w:rsidRDefault="00BD2058" w:rsidP="00BD2058">
      <w:r>
        <w:rPr>
          <w:lang w:val="en-US"/>
        </w:rPr>
        <w:t>EEPROM</w:t>
      </w:r>
      <w:r w:rsidRPr="00BD2058">
        <w:t xml:space="preserve"> </w:t>
      </w:r>
      <w:r>
        <w:t>является энергонезависимой памятью</w:t>
      </w:r>
      <w:r w:rsidR="00257BC3">
        <w:t xml:space="preserve">. </w:t>
      </w:r>
      <w:r>
        <w:t xml:space="preserve">Данный тип памяти отлично подходит для хранения переменных, которые </w:t>
      </w:r>
      <w:r w:rsidR="00257BC3">
        <w:t>должны сохранять свои значения при отключении питания. Есть и минусы,</w:t>
      </w:r>
      <w:r>
        <w:t xml:space="preserve"> ячейки такой памяти рассчитаны на 100000 перезаписей. Следовательно, хранить в такой памяти удобно настройки устройства, которые пользователь в зависимости от задач сможет изменить, </w:t>
      </w:r>
      <w:r w:rsidR="00257BC3">
        <w:t>и после отключения питания они сохранят своё состояние</w:t>
      </w:r>
      <w:r>
        <w:t>.</w:t>
      </w:r>
      <w:r w:rsidR="00257BC3">
        <w:t xml:space="preserve"> </w:t>
      </w:r>
      <w:r w:rsidR="005030B5">
        <w:t>Каждая ячейка памяти имеет свой адрес и хранит 1 байт информации.</w:t>
      </w:r>
    </w:p>
    <w:p w14:paraId="609F608D" w14:textId="613788C6" w:rsidR="00BD2058" w:rsidRDefault="005030B5" w:rsidP="00BD2058">
      <w:r>
        <w:t xml:space="preserve"> </w:t>
      </w:r>
      <w:proofErr w:type="spellStart"/>
      <w:r>
        <w:rPr>
          <w:lang w:val="en-US"/>
        </w:rPr>
        <w:t>WiFi</w:t>
      </w:r>
      <w:proofErr w:type="spellEnd"/>
      <w:r w:rsidRPr="005030B5">
        <w:t xml:space="preserve"> </w:t>
      </w:r>
      <w:r>
        <w:t>модуль имеет возможность работать в 3-х режимах:</w:t>
      </w:r>
    </w:p>
    <w:p w14:paraId="2A870EBD" w14:textId="708739CD" w:rsidR="005030B5" w:rsidRDefault="005030B5" w:rsidP="005030B5">
      <w:pPr>
        <w:pStyle w:val="a3"/>
        <w:numPr>
          <w:ilvl w:val="0"/>
          <w:numId w:val="20"/>
        </w:numPr>
      </w:pPr>
      <w:r>
        <w:rPr>
          <w:lang w:val="en-US"/>
        </w:rPr>
        <w:t>WIFI</w:t>
      </w:r>
      <w:r w:rsidRPr="005030B5">
        <w:t>_</w:t>
      </w:r>
      <w:r>
        <w:rPr>
          <w:lang w:val="en-US"/>
        </w:rPr>
        <w:t>AP</w:t>
      </w:r>
      <w:r w:rsidRPr="005030B5">
        <w:t xml:space="preserve"> – </w:t>
      </w:r>
      <w:r>
        <w:t>Точка доступа, в таком режиме работы может быть подключено до 5 клиентов</w:t>
      </w:r>
    </w:p>
    <w:p w14:paraId="0EC16044" w14:textId="4BD1A232" w:rsidR="005030B5" w:rsidRDefault="005030B5" w:rsidP="005030B5">
      <w:pPr>
        <w:pStyle w:val="a3"/>
        <w:numPr>
          <w:ilvl w:val="0"/>
          <w:numId w:val="20"/>
        </w:numPr>
      </w:pPr>
      <w:r>
        <w:rPr>
          <w:lang w:val="en-US"/>
        </w:rPr>
        <w:t>WIFI</w:t>
      </w:r>
      <w:r w:rsidRPr="005030B5">
        <w:t>_</w:t>
      </w:r>
      <w:r>
        <w:rPr>
          <w:lang w:val="en-US"/>
        </w:rPr>
        <w:t>STA</w:t>
      </w:r>
      <w:r w:rsidRPr="005030B5">
        <w:t xml:space="preserve"> – </w:t>
      </w:r>
      <w:r>
        <w:t xml:space="preserve">Клиент, может подключаться к любой </w:t>
      </w:r>
      <w:proofErr w:type="spellStart"/>
      <w:r>
        <w:rPr>
          <w:lang w:val="en-US"/>
        </w:rPr>
        <w:t>WiFi</w:t>
      </w:r>
      <w:proofErr w:type="spellEnd"/>
      <w:r w:rsidRPr="005030B5">
        <w:t xml:space="preserve"> </w:t>
      </w:r>
      <w:r>
        <w:t>сети в пределах досягаемости</w:t>
      </w:r>
    </w:p>
    <w:p w14:paraId="6E9B91CB" w14:textId="73713A8A" w:rsidR="005030B5" w:rsidRDefault="005030B5" w:rsidP="005030B5">
      <w:pPr>
        <w:pStyle w:val="a3"/>
        <w:numPr>
          <w:ilvl w:val="0"/>
          <w:numId w:val="20"/>
        </w:numPr>
      </w:pPr>
      <w:r>
        <w:rPr>
          <w:lang w:val="en-US"/>
        </w:rPr>
        <w:t>WIFI</w:t>
      </w:r>
      <w:r w:rsidRPr="005030B5">
        <w:t>_</w:t>
      </w:r>
      <w:r>
        <w:rPr>
          <w:lang w:val="en-US"/>
        </w:rPr>
        <w:t>AP</w:t>
      </w:r>
      <w:r w:rsidRPr="005030B5">
        <w:t>_</w:t>
      </w:r>
      <w:r>
        <w:rPr>
          <w:lang w:val="en-US"/>
        </w:rPr>
        <w:t>STA</w:t>
      </w:r>
      <w:r w:rsidRPr="005030B5">
        <w:t xml:space="preserve"> </w:t>
      </w:r>
      <w:r>
        <w:t>– гибридный режим, одновременно является и клиентом и точкой доступа</w:t>
      </w:r>
    </w:p>
    <w:p w14:paraId="59DFB9BD" w14:textId="75F75ADB" w:rsidR="005030B5" w:rsidRDefault="005030B5" w:rsidP="005030B5">
      <w:r>
        <w:rPr>
          <w:lang w:val="en-US"/>
        </w:rPr>
        <w:t>Web</w:t>
      </w:r>
      <w:r w:rsidRPr="005030B5">
        <w:t xml:space="preserve"> </w:t>
      </w:r>
      <w:r>
        <w:rPr>
          <w:lang w:val="en-US"/>
        </w:rPr>
        <w:t>server</w:t>
      </w:r>
      <w:r w:rsidRPr="005030B5">
        <w:t xml:space="preserve"> </w:t>
      </w:r>
      <w:r>
        <w:t>можно использовать для создания пользовательского интерфейса, в котором будет удобно настраивать устройство</w:t>
      </w:r>
    </w:p>
    <w:p w14:paraId="2D658855" w14:textId="40391B39" w:rsidR="005030B5" w:rsidRPr="001607DC" w:rsidRDefault="005030B5" w:rsidP="005030B5">
      <w:r>
        <w:rPr>
          <w:lang w:val="en-US"/>
        </w:rPr>
        <w:lastRenderedPageBreak/>
        <w:t>SPIFFS</w:t>
      </w:r>
      <w:r w:rsidRPr="005030B5">
        <w:t xml:space="preserve"> </w:t>
      </w:r>
      <w:r>
        <w:t xml:space="preserve">память является отделом </w:t>
      </w:r>
      <w:r>
        <w:rPr>
          <w:lang w:val="en-US"/>
        </w:rPr>
        <w:t>flash</w:t>
      </w:r>
      <w:r w:rsidRPr="005030B5">
        <w:t xml:space="preserve"> </w:t>
      </w:r>
      <w:r>
        <w:t xml:space="preserve">памяти, выделяемой под различные пользовательские файлы, доступ к которым осуществляет библиотека </w:t>
      </w:r>
      <w:r w:rsidR="00124C2E">
        <w:rPr>
          <w:lang w:val="en-US"/>
        </w:rPr>
        <w:t>FS</w:t>
      </w:r>
      <w:r w:rsidR="00124C2E" w:rsidRPr="00124C2E">
        <w:t>.</w:t>
      </w:r>
      <w:r w:rsidR="00124C2E">
        <w:rPr>
          <w:lang w:val="en-US"/>
        </w:rPr>
        <w:t>h</w:t>
      </w:r>
    </w:p>
    <w:p w14:paraId="69D6398A" w14:textId="5405377A" w:rsidR="002E7AE4" w:rsidRDefault="002E7AE4" w:rsidP="002E7AE4">
      <w:pPr>
        <w:pStyle w:val="2"/>
      </w:pPr>
      <w:r>
        <w:t>Постановка задачи</w:t>
      </w:r>
    </w:p>
    <w:p w14:paraId="42ED147B" w14:textId="447BDEDC" w:rsidR="002E7AE4" w:rsidRDefault="003F27F1" w:rsidP="002E7AE4">
      <w:r>
        <w:t>Необходимо реализовать два режима работы устройства:</w:t>
      </w:r>
    </w:p>
    <w:p w14:paraId="5F2172AA" w14:textId="752493F4" w:rsidR="003F27F1" w:rsidRPr="003F27F1" w:rsidRDefault="003F27F1" w:rsidP="003F27F1">
      <w:pPr>
        <w:pStyle w:val="a3"/>
        <w:numPr>
          <w:ilvl w:val="0"/>
          <w:numId w:val="21"/>
        </w:numPr>
      </w:pPr>
      <w:r>
        <w:t xml:space="preserve">Режим настройки устройства. В данном режиме модуль создает точку доступа </w:t>
      </w:r>
      <w:proofErr w:type="spellStart"/>
      <w:r>
        <w:rPr>
          <w:lang w:val="en-US"/>
        </w:rPr>
        <w:t>WiFi</w:t>
      </w:r>
      <w:proofErr w:type="spellEnd"/>
      <w:r>
        <w:t xml:space="preserve">, создает </w:t>
      </w:r>
      <w:r>
        <w:rPr>
          <w:lang w:val="en-US"/>
        </w:rPr>
        <w:t>web</w:t>
      </w:r>
      <w:r w:rsidRPr="003F27F1">
        <w:t xml:space="preserve"> </w:t>
      </w:r>
      <w:r>
        <w:t xml:space="preserve">интерфейс, в котором отображает текущие настройки и имеет возможность сохранить новые, записав их в </w:t>
      </w:r>
      <w:r>
        <w:rPr>
          <w:lang w:val="en-US"/>
        </w:rPr>
        <w:t>EEPROM</w:t>
      </w:r>
    </w:p>
    <w:p w14:paraId="174CDCF2" w14:textId="2DB53E27" w:rsidR="003F27F1" w:rsidRDefault="003F27F1" w:rsidP="003F27F1">
      <w:pPr>
        <w:pStyle w:val="a3"/>
        <w:numPr>
          <w:ilvl w:val="0"/>
          <w:numId w:val="21"/>
        </w:numPr>
      </w:pPr>
      <w:r>
        <w:t xml:space="preserve">Режим обычной работы. В данном режиме </w:t>
      </w:r>
      <w:r w:rsidR="00423813">
        <w:t>модуль при включении загружает настройки из энергонезависимой памяти, исходя из полученных настроек активирует определенное количество сегментов на мишени и ведет опрос электро-емкостных датчиков, при срабатывании датчика, модуль подает световую индикацию попадания в сектор, датчик которого был активирован</w:t>
      </w:r>
    </w:p>
    <w:p w14:paraId="07085FB3" w14:textId="77777777" w:rsidR="00423813" w:rsidRPr="00101051" w:rsidRDefault="00423813" w:rsidP="00423813">
      <w:bookmarkStart w:id="5" w:name="_GoBack"/>
      <w:bookmarkEnd w:id="5"/>
    </w:p>
    <w:sectPr w:rsidR="00423813" w:rsidRPr="00101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E4652"/>
    <w:multiLevelType w:val="multilevel"/>
    <w:tmpl w:val="02445D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9283E81"/>
    <w:multiLevelType w:val="hybridMultilevel"/>
    <w:tmpl w:val="4F12EB22"/>
    <w:lvl w:ilvl="0" w:tplc="E6560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D1F50"/>
    <w:multiLevelType w:val="hybridMultilevel"/>
    <w:tmpl w:val="EA323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93332"/>
    <w:multiLevelType w:val="hybridMultilevel"/>
    <w:tmpl w:val="97761E98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21381B4F"/>
    <w:multiLevelType w:val="hybridMultilevel"/>
    <w:tmpl w:val="A1AE4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95DAF"/>
    <w:multiLevelType w:val="hybridMultilevel"/>
    <w:tmpl w:val="7F6CE0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24CB4"/>
    <w:multiLevelType w:val="hybridMultilevel"/>
    <w:tmpl w:val="AA947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30128"/>
    <w:multiLevelType w:val="multilevel"/>
    <w:tmpl w:val="02445D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6517767"/>
    <w:multiLevelType w:val="hybridMultilevel"/>
    <w:tmpl w:val="EC226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35D96"/>
    <w:multiLevelType w:val="hybridMultilevel"/>
    <w:tmpl w:val="5BF2A6F8"/>
    <w:lvl w:ilvl="0" w:tplc="C2C6E00A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713F91"/>
    <w:multiLevelType w:val="hybridMultilevel"/>
    <w:tmpl w:val="CADC18C4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3F2A5F45"/>
    <w:multiLevelType w:val="hybridMultilevel"/>
    <w:tmpl w:val="4BA21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241289"/>
    <w:multiLevelType w:val="hybridMultilevel"/>
    <w:tmpl w:val="95405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0715CE"/>
    <w:multiLevelType w:val="hybridMultilevel"/>
    <w:tmpl w:val="0D26AAA4"/>
    <w:lvl w:ilvl="0" w:tplc="367EDF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6E7117"/>
    <w:multiLevelType w:val="hybridMultilevel"/>
    <w:tmpl w:val="8DE40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34D64"/>
    <w:multiLevelType w:val="hybridMultilevel"/>
    <w:tmpl w:val="5B624D14"/>
    <w:lvl w:ilvl="0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6" w15:restartNumberingAfterBreak="0">
    <w:nsid w:val="67991354"/>
    <w:multiLevelType w:val="multilevel"/>
    <w:tmpl w:val="5498D4D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D703589"/>
    <w:multiLevelType w:val="hybridMultilevel"/>
    <w:tmpl w:val="04CC8A1C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8" w15:restartNumberingAfterBreak="0">
    <w:nsid w:val="789F5101"/>
    <w:multiLevelType w:val="hybridMultilevel"/>
    <w:tmpl w:val="D1D42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434E76"/>
    <w:multiLevelType w:val="hybridMultilevel"/>
    <w:tmpl w:val="7F824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F8221D"/>
    <w:multiLevelType w:val="multilevel"/>
    <w:tmpl w:val="11BA5A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18"/>
  </w:num>
  <w:num w:numId="3">
    <w:abstractNumId w:val="11"/>
  </w:num>
  <w:num w:numId="4">
    <w:abstractNumId w:val="5"/>
  </w:num>
  <w:num w:numId="5">
    <w:abstractNumId w:val="9"/>
  </w:num>
  <w:num w:numId="6">
    <w:abstractNumId w:val="7"/>
  </w:num>
  <w:num w:numId="7">
    <w:abstractNumId w:val="0"/>
  </w:num>
  <w:num w:numId="8">
    <w:abstractNumId w:val="3"/>
  </w:num>
  <w:num w:numId="9">
    <w:abstractNumId w:val="17"/>
  </w:num>
  <w:num w:numId="10">
    <w:abstractNumId w:val="10"/>
  </w:num>
  <w:num w:numId="11">
    <w:abstractNumId w:val="19"/>
  </w:num>
  <w:num w:numId="12">
    <w:abstractNumId w:val="13"/>
  </w:num>
  <w:num w:numId="13">
    <w:abstractNumId w:val="16"/>
  </w:num>
  <w:num w:numId="14">
    <w:abstractNumId w:val="15"/>
  </w:num>
  <w:num w:numId="15">
    <w:abstractNumId w:val="8"/>
  </w:num>
  <w:num w:numId="16">
    <w:abstractNumId w:val="12"/>
  </w:num>
  <w:num w:numId="17">
    <w:abstractNumId w:val="14"/>
  </w:num>
  <w:num w:numId="18">
    <w:abstractNumId w:val="20"/>
  </w:num>
  <w:num w:numId="19">
    <w:abstractNumId w:val="1"/>
  </w:num>
  <w:num w:numId="20">
    <w:abstractNumId w:val="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E84"/>
    <w:rsid w:val="00021CA7"/>
    <w:rsid w:val="00024711"/>
    <w:rsid w:val="00054BE3"/>
    <w:rsid w:val="00065523"/>
    <w:rsid w:val="000E1FCF"/>
    <w:rsid w:val="00101051"/>
    <w:rsid w:val="00124C2E"/>
    <w:rsid w:val="001607DC"/>
    <w:rsid w:val="00257BC3"/>
    <w:rsid w:val="002E7AE4"/>
    <w:rsid w:val="00337817"/>
    <w:rsid w:val="003414B5"/>
    <w:rsid w:val="003717F8"/>
    <w:rsid w:val="003B532A"/>
    <w:rsid w:val="003F27F1"/>
    <w:rsid w:val="00423813"/>
    <w:rsid w:val="004C4F3E"/>
    <w:rsid w:val="004E6B29"/>
    <w:rsid w:val="005030B5"/>
    <w:rsid w:val="00547920"/>
    <w:rsid w:val="0057172A"/>
    <w:rsid w:val="00611907"/>
    <w:rsid w:val="00731709"/>
    <w:rsid w:val="007E29B3"/>
    <w:rsid w:val="00815A9E"/>
    <w:rsid w:val="008963D7"/>
    <w:rsid w:val="008D6491"/>
    <w:rsid w:val="0094075B"/>
    <w:rsid w:val="00975D94"/>
    <w:rsid w:val="00BD2058"/>
    <w:rsid w:val="00BF59E6"/>
    <w:rsid w:val="00BF6426"/>
    <w:rsid w:val="00DA15DC"/>
    <w:rsid w:val="00E87EDD"/>
    <w:rsid w:val="00ED6F0D"/>
    <w:rsid w:val="00EF2E84"/>
    <w:rsid w:val="00F5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7E2B0"/>
  <w15:chartTrackingRefBased/>
  <w15:docId w15:val="{E09BCC88-4600-4664-880A-7F9C0E47B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172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E29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64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54B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29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4075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D64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54B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4">
    <w:name w:val="Table Grid"/>
    <w:basedOn w:val="a1"/>
    <w:uiPriority w:val="39"/>
    <w:rsid w:val="00F52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02471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24711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0247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6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0734D-FF7E-4BF0-A9E2-885867E53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6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Saveliev</dc:creator>
  <cp:keywords/>
  <dc:description/>
  <cp:lastModifiedBy>Илья Удалинин</cp:lastModifiedBy>
  <cp:revision>18</cp:revision>
  <dcterms:created xsi:type="dcterms:W3CDTF">2019-05-30T05:23:00Z</dcterms:created>
  <dcterms:modified xsi:type="dcterms:W3CDTF">2019-07-12T09:57:00Z</dcterms:modified>
</cp:coreProperties>
</file>