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937D0" w14:textId="72E2559E" w:rsidR="002E15AE" w:rsidRDefault="00895AD3" w:rsidP="00895AD3">
      <w:r>
        <w:rPr>
          <w:rFonts w:hint="eastAsia"/>
        </w:rPr>
        <w:t>（1</w:t>
      </w:r>
    </w:p>
    <w:p w14:paraId="1F83A850" w14:textId="035C3BF6" w:rsidR="00895AD3" w:rsidRDefault="00895AD3" w:rsidP="00895AD3">
      <w:proofErr w:type="spellStart"/>
      <w:r>
        <w:rPr>
          <w:rFonts w:hint="eastAsia"/>
        </w:rPr>
        <w:t>CagA</w:t>
      </w:r>
      <w:proofErr w:type="spellEnd"/>
      <w:r>
        <w:rPr>
          <w:rFonts w:hint="eastAsia"/>
        </w:rPr>
        <w:t>蛋白与</w:t>
      </w:r>
      <w:r w:rsidRPr="00895AD3">
        <w:t>virulent type I strains of H. pylori</w:t>
      </w:r>
      <w:r>
        <w:rPr>
          <w:rFonts w:hint="eastAsia"/>
        </w:rPr>
        <w:t>的致癌性紧密相连，它会被注入宿主细胞并磷酸化，对宿主细胞造成growth factor-like效果（</w:t>
      </w:r>
      <w:bookmarkStart w:id="0" w:name="OLE_LINK1"/>
      <w:r w:rsidRPr="00895AD3">
        <w:t>hummingbird phenotype</w:t>
      </w:r>
      <w:bookmarkEnd w:id="0"/>
      <w:r>
        <w:rPr>
          <w:rFonts w:hint="eastAsia"/>
        </w:rPr>
        <w:t>）。</w:t>
      </w:r>
      <w:proofErr w:type="spellStart"/>
      <w:r>
        <w:rPr>
          <w:rFonts w:hint="eastAsia"/>
        </w:rPr>
        <w:t>CagA</w:t>
      </w:r>
      <w:proofErr w:type="spellEnd"/>
      <w:r>
        <w:rPr>
          <w:rFonts w:hint="eastAsia"/>
        </w:rPr>
        <w:t>蛋白中的</w:t>
      </w:r>
      <w:r>
        <w:t>Glu</w:t>
      </w:r>
      <w:r>
        <w:rPr>
          <w:rFonts w:hint="eastAsia"/>
        </w:rPr>
        <w:t>-</w:t>
      </w:r>
      <w:r>
        <w:t>Pro-Ile-Tyr-Ala (EPIYA) sequences</w:t>
      </w:r>
      <w:r>
        <w:rPr>
          <w:rFonts w:hint="eastAsia"/>
        </w:rPr>
        <w:t>里可能存在一个或多个Tyr磷酸化位点，且对于细胞的外形变化是必需的。</w:t>
      </w:r>
      <w:proofErr w:type="spellStart"/>
      <w:r>
        <w:rPr>
          <w:rFonts w:hint="eastAsia"/>
        </w:rPr>
        <w:t>CagA</w:t>
      </w:r>
      <w:proofErr w:type="spellEnd"/>
      <w:r>
        <w:rPr>
          <w:rFonts w:hint="eastAsia"/>
        </w:rPr>
        <w:t xml:space="preserve">优先定位于质膜，但这种定位与Tyr磷酸化无关。 </w:t>
      </w:r>
      <w:r w:rsidRPr="00895AD3">
        <w:t>hummingbird phenotype</w:t>
      </w:r>
      <w:r>
        <w:rPr>
          <w:rFonts w:hint="eastAsia"/>
        </w:rPr>
        <w:t>与暴露在</w:t>
      </w:r>
      <w:r w:rsidRPr="00895AD3">
        <w:t>hepatocyte growth factor (HGF)</w:t>
      </w:r>
      <w:r>
        <w:rPr>
          <w:rFonts w:hint="eastAsia"/>
        </w:rPr>
        <w:t>产生的效果类似。 SHP-2是一种细胞质Tyr磷酸酶，由两个串联的SH2结构域组成</w:t>
      </w:r>
      <w:r w:rsidR="00A57913">
        <w:rPr>
          <w:rFonts w:hint="eastAsia"/>
        </w:rPr>
        <w:t>，他的活化在HFG诱导的细胞结构变化中起了主要作用。</w:t>
      </w:r>
      <w:proofErr w:type="spellStart"/>
      <w:r w:rsidR="00764975">
        <w:rPr>
          <w:rFonts w:hint="eastAsia"/>
        </w:rPr>
        <w:t>CagA</w:t>
      </w:r>
      <w:proofErr w:type="spellEnd"/>
      <w:r w:rsidR="00764975">
        <w:rPr>
          <w:rFonts w:hint="eastAsia"/>
        </w:rPr>
        <w:t>在胃上皮细胞中以Tyr磷酸化依赖性的方式结合SHP-2，专门与SH2结构域相互作用。</w:t>
      </w:r>
      <w:proofErr w:type="spellStart"/>
      <w:r w:rsidR="00764975">
        <w:rPr>
          <w:rFonts w:hint="eastAsia"/>
        </w:rPr>
        <w:t>CagA</w:t>
      </w:r>
      <w:proofErr w:type="spellEnd"/>
      <w:r w:rsidR="00764975">
        <w:rPr>
          <w:rFonts w:hint="eastAsia"/>
        </w:rPr>
        <w:t>能引起细胞形态变化的原因是他能把SHP-2富集到质膜附近</w:t>
      </w:r>
      <w:r w:rsidR="009C4B0F">
        <w:rPr>
          <w:rFonts w:hint="eastAsia"/>
        </w:rPr>
        <w:t>。SHP-2对有丝分裂有重要调节作用，</w:t>
      </w:r>
      <w:proofErr w:type="spellStart"/>
      <w:r w:rsidR="009C4B0F">
        <w:rPr>
          <w:rFonts w:hint="eastAsia"/>
        </w:rPr>
        <w:t>CagA</w:t>
      </w:r>
      <w:proofErr w:type="spellEnd"/>
      <w:r w:rsidR="009C4B0F">
        <w:rPr>
          <w:rFonts w:hint="eastAsia"/>
        </w:rPr>
        <w:t>使其失调可能会导致胃上皮细胞异常增殖</w:t>
      </w:r>
      <w:r w:rsidR="00373F99">
        <w:rPr>
          <w:rFonts w:hint="eastAsia"/>
        </w:rPr>
        <w:t>。</w:t>
      </w:r>
    </w:p>
    <w:p w14:paraId="180EED11" w14:textId="77777777" w:rsidR="00373F99" w:rsidRDefault="00373F99" w:rsidP="00895AD3"/>
    <w:p w14:paraId="6E61B459" w14:textId="7125B8B9" w:rsidR="00373F99" w:rsidRDefault="00373F99" w:rsidP="00895AD3">
      <w:r>
        <w:rPr>
          <w:rFonts w:hint="eastAsia"/>
        </w:rPr>
        <w:t>（2</w:t>
      </w:r>
    </w:p>
    <w:p w14:paraId="7AEA6570" w14:textId="3B08F790" w:rsidR="00373F99" w:rsidRDefault="006C09CA" w:rsidP="00895AD3">
      <w:proofErr w:type="spellStart"/>
      <w:r>
        <w:rPr>
          <w:rFonts w:hint="eastAsia"/>
        </w:rPr>
        <w:t>CagA</w:t>
      </w:r>
      <w:proofErr w:type="spellEnd"/>
      <w:r>
        <w:rPr>
          <w:rFonts w:hint="eastAsia"/>
        </w:rPr>
        <w:t>的C端EPIYA重复序列越多，磷酸化位点越多，</w:t>
      </w:r>
      <w:proofErr w:type="spellStart"/>
      <w:r>
        <w:rPr>
          <w:rFonts w:hint="eastAsia"/>
        </w:rPr>
        <w:t>CagA</w:t>
      </w:r>
      <w:proofErr w:type="spellEnd"/>
      <w:r>
        <w:rPr>
          <w:rFonts w:hint="eastAsia"/>
        </w:rPr>
        <w:t>与SHP-2结合越紧密。在西方</w:t>
      </w:r>
      <w:proofErr w:type="spellStart"/>
      <w:r>
        <w:rPr>
          <w:rFonts w:hint="eastAsia"/>
        </w:rPr>
        <w:t>CagA</w:t>
      </w:r>
      <w:proofErr w:type="spellEnd"/>
      <w:r>
        <w:rPr>
          <w:rFonts w:hint="eastAsia"/>
        </w:rPr>
        <w:t>蛋白中，EPIYA分A B C三种，A和B存在于几乎所有E.coli中，C由34个aa的重复组成，磷酸化位点增加主要是因为C的数量增加。用SHP-2的两个SH2中的一个就足以与</w:t>
      </w:r>
      <w:proofErr w:type="spellStart"/>
      <w:r>
        <w:rPr>
          <w:rFonts w:hint="eastAsia"/>
        </w:rPr>
        <w:t>CagA</w:t>
      </w:r>
      <w:proofErr w:type="spellEnd"/>
      <w:r>
        <w:rPr>
          <w:rFonts w:hint="eastAsia"/>
        </w:rPr>
        <w:t>形成复合物，但形成稳定的符合物需要两个SH2，</w:t>
      </w:r>
      <w:proofErr w:type="spellStart"/>
      <w:r>
        <w:rPr>
          <w:rFonts w:hint="eastAsia"/>
        </w:rPr>
        <w:t>CagA</w:t>
      </w:r>
      <w:proofErr w:type="spellEnd"/>
      <w:r>
        <w:rPr>
          <w:rFonts w:hint="eastAsia"/>
        </w:rPr>
        <w:t>多二聚。东亚</w:t>
      </w:r>
      <w:proofErr w:type="spellStart"/>
      <w:r>
        <w:rPr>
          <w:rFonts w:hint="eastAsia"/>
        </w:rPr>
        <w:t>CagA</w:t>
      </w:r>
      <w:proofErr w:type="spellEnd"/>
      <w:r w:rsidR="00A14BD6">
        <w:rPr>
          <w:rFonts w:hint="eastAsia"/>
        </w:rPr>
        <w:t>没有EPIYA-C，有A B D，D与C磷酸化能力相当，但与SHP-2的亲和力明显更高。C与D的区别可归因于pY+5位的aa差异</w:t>
      </w:r>
    </w:p>
    <w:p w14:paraId="4A97AF2B" w14:textId="77777777" w:rsidR="007F0095" w:rsidRDefault="007F0095" w:rsidP="00895AD3"/>
    <w:p w14:paraId="6EB04DF7" w14:textId="6AA64A81" w:rsidR="007F0095" w:rsidRDefault="007F0095" w:rsidP="00895AD3">
      <w:r>
        <w:rPr>
          <w:rFonts w:hint="eastAsia"/>
        </w:rPr>
        <w:t>（3</w:t>
      </w:r>
    </w:p>
    <w:p w14:paraId="7606823B" w14:textId="6D65E9FE" w:rsidR="007F0095" w:rsidRDefault="007F0095" w:rsidP="00895AD3">
      <w:pPr>
        <w:rPr>
          <w:rFonts w:hint="eastAsia"/>
        </w:rPr>
      </w:pPr>
      <w:r>
        <w:rPr>
          <w:rFonts w:hint="eastAsia"/>
        </w:rPr>
        <w:t xml:space="preserve">east </w:t>
      </w:r>
      <w:proofErr w:type="spellStart"/>
      <w:r>
        <w:rPr>
          <w:rFonts w:hint="eastAsia"/>
        </w:rPr>
        <w:t>asian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CagA</w:t>
      </w:r>
      <w:proofErr w:type="spellEnd"/>
      <w:r>
        <w:rPr>
          <w:rFonts w:hint="eastAsia"/>
        </w:rPr>
        <w:t xml:space="preserve">主要通过单体与SHP-2的N-SH2 domain高亲和力结合，type 2 western </w:t>
      </w:r>
      <w:proofErr w:type="spellStart"/>
      <w:r>
        <w:rPr>
          <w:rFonts w:hint="eastAsia"/>
        </w:rPr>
        <w:t>CagA</w:t>
      </w:r>
      <w:proofErr w:type="spellEnd"/>
      <w:r>
        <w:rPr>
          <w:rFonts w:hint="eastAsia"/>
        </w:rPr>
        <w:t>主要通过二聚体与SHP-2的N-SH2和C-SH2结合</w:t>
      </w:r>
    </w:p>
    <w:sectPr w:rsidR="007F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267DF"/>
    <w:multiLevelType w:val="hybridMultilevel"/>
    <w:tmpl w:val="3028D37A"/>
    <w:lvl w:ilvl="0" w:tplc="74708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800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AE"/>
    <w:rsid w:val="002474C5"/>
    <w:rsid w:val="002E15AE"/>
    <w:rsid w:val="00373F99"/>
    <w:rsid w:val="006C09CA"/>
    <w:rsid w:val="00764975"/>
    <w:rsid w:val="007F0095"/>
    <w:rsid w:val="00895AD3"/>
    <w:rsid w:val="009C4B0F"/>
    <w:rsid w:val="00A14BD6"/>
    <w:rsid w:val="00A57913"/>
    <w:rsid w:val="00A8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64AF"/>
  <w15:chartTrackingRefBased/>
  <w15:docId w15:val="{14AC746B-6EB8-431D-B230-52BECEE2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15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5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5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5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5A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5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5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5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5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15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15A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E15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15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15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15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15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15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15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15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15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15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15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博翔 吴</dc:creator>
  <cp:keywords/>
  <dc:description/>
  <cp:lastModifiedBy>博翔 吴</cp:lastModifiedBy>
  <cp:revision>7</cp:revision>
  <dcterms:created xsi:type="dcterms:W3CDTF">2024-04-01T15:20:00Z</dcterms:created>
  <dcterms:modified xsi:type="dcterms:W3CDTF">2024-04-02T03:23:00Z</dcterms:modified>
</cp:coreProperties>
</file>