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34"/>
        <w:ind w:hanging="1121" w:start="2463"/>
        <w:rPr>
          <w:rFonts w:ascii="Times New Roman" w:hAnsi="Times New Roman" w:eastAsia="Times New Roman" w:cs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VOŠ, Obchodní akademie a SZŠ v Domažlicích, Erbenova 184 obor:  18-20-M/01  Informační technologie</w:t>
      </w:r>
    </w:p>
    <w:p>
      <w:pPr>
        <w:pStyle w:val="Normal"/>
        <w:keepNext w:val="true"/>
        <w:spacing w:before="0" w:after="113"/>
        <w:ind w:start="-13" w:end="-906"/>
        <w:rPr/>
      </w:pPr>
      <w:r>
        <w:rPr/>
        <w:br/>
        <w:br/>
        <w:br/>
        <w:br/>
        <w:br/>
        <w:br/>
        <w:br/>
        <w:br/>
        <w:br/>
        <w:br/>
        <w:br/>
      </w:r>
    </w:p>
    <w:p>
      <w:pPr>
        <w:pStyle w:val="Caption"/>
        <w:rPr/>
      </w:pPr>
      <w:r>
        <w:rPr/>
      </w:r>
    </w:p>
    <w:p>
      <w:pPr>
        <w:pStyle w:val="Normal"/>
        <w:spacing w:before="0" w:after="0"/>
        <w:ind w:start="-11" w:end="-907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Zpráva z odborné praxe</w:t>
      </w:r>
    </w:p>
    <w:p>
      <w:pPr>
        <w:pStyle w:val="Normal"/>
        <w:spacing w:before="0" w:after="0"/>
        <w:ind w:start="-11" w:end="-907"/>
        <w:jc w:val="center"/>
        <w:rPr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2024/2025</w:t>
        <w:br/>
        <w:br/>
        <w:br/>
        <w:br/>
        <w:br/>
        <w:br/>
        <w:br/>
        <w:br/>
        <w:br/>
      </w:r>
    </w:p>
    <w:p>
      <w:pPr>
        <w:pStyle w:val="Normal"/>
        <w:spacing w:before="0" w:after="11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>
          <w:color w:val="92D050"/>
        </w:rPr>
      </w:pPr>
      <w:r>
        <w:rPr>
          <w:rFonts w:eastAsia="Times New Roman" w:cs="Times New Roman" w:ascii="Times New Roman" w:hAnsi="Times New Roman"/>
          <w:sz w:val="24"/>
        </w:rPr>
        <w:t xml:space="preserve">Místo konání: </w:t>
        <w:tab/>
      </w:r>
      <w:r>
        <w:rPr>
          <w:rFonts w:eastAsia="Times New Roman" w:cs="Times New Roman" w:ascii="Times New Roman" w:hAnsi="Times New Roman"/>
          <w:color w:val="000000"/>
          <w:sz w:val="24"/>
        </w:rPr>
        <w:t>obecní úřad Česeká Kubice</w:t>
      </w:r>
    </w:p>
    <w:p>
      <w:pPr>
        <w:pStyle w:val="Normal"/>
        <w:tabs>
          <w:tab w:val="clear" w:pos="708"/>
          <w:tab w:val="left" w:pos="3402" w:leader="none"/>
        </w:tabs>
        <w:spacing w:before="0" w:after="11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/>
      </w:pPr>
      <w:r>
        <w:rPr>
          <w:rFonts w:eastAsia="Times New Roman" w:cs="Times New Roman" w:ascii="Times New Roman" w:hAnsi="Times New Roman"/>
          <w:sz w:val="24"/>
        </w:rPr>
        <w:t xml:space="preserve">Vedoucí praxe na pracovišti: </w:t>
        <w:tab/>
      </w:r>
      <w:r>
        <w:rPr>
          <w:rFonts w:eastAsia="Times New Roman" w:cs="Times New Roman" w:ascii="Times New Roman" w:hAnsi="Times New Roman"/>
          <w:color w:val="000000"/>
          <w:sz w:val="24"/>
        </w:rPr>
        <w:t>radek Gerberg</w:t>
      </w:r>
    </w:p>
    <w:p>
      <w:pPr>
        <w:pStyle w:val="Normal"/>
        <w:tabs>
          <w:tab w:val="clear" w:pos="708"/>
          <w:tab w:val="left" w:pos="3402" w:leader="none"/>
        </w:tabs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Vedoucí učitel praxe:  </w:t>
        <w:tab/>
        <w:t>Ing. Jindra Mastná</w:t>
      </w:r>
    </w:p>
    <w:p>
      <w:pPr>
        <w:pStyle w:val="Normal"/>
        <w:tabs>
          <w:tab w:val="clear" w:pos="708"/>
          <w:tab w:val="left" w:pos="3402" w:leader="none"/>
        </w:tabs>
        <w:spacing w:before="0" w:after="11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>
          <w:color w:val="92D050"/>
        </w:rPr>
      </w:pPr>
      <w:r>
        <w:rPr>
          <w:rFonts w:eastAsia="Times New Roman" w:cs="Times New Roman" w:ascii="Times New Roman" w:hAnsi="Times New Roman"/>
          <w:sz w:val="24"/>
        </w:rPr>
        <w:t xml:space="preserve">Zpracoval: </w:t>
        <w:tab/>
      </w:r>
      <w:r>
        <w:rPr>
          <w:rFonts w:eastAsia="Times New Roman" w:cs="Times New Roman" w:ascii="Times New Roman" w:hAnsi="Times New Roman"/>
          <w:color w:val="000000"/>
          <w:sz w:val="24"/>
        </w:rPr>
        <w:t>David Halačka</w:t>
      </w:r>
    </w:p>
    <w:p>
      <w:pPr>
        <w:pStyle w:val="Normal"/>
        <w:tabs>
          <w:tab w:val="clear" w:pos="708"/>
          <w:tab w:val="left" w:pos="3402" w:leader="none"/>
        </w:tabs>
        <w:spacing w:lineRule="auto" w:line="355" w:before="0" w:after="2"/>
        <w:ind w:end="767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/>
      </w:pPr>
      <w:r>
        <w:rPr>
          <w:rFonts w:eastAsia="Times New Roman" w:cs="Times New Roman" w:ascii="Times New Roman" w:hAnsi="Times New Roman"/>
          <w:sz w:val="24"/>
        </w:rPr>
        <w:t>Klasifikace:</w: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>
          <w:rFonts w:ascii="Times New Roman" w:hAnsi="Times New Roman" w:eastAsia="Times New Roman" w:cs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0" w:start="-15"/>
        <w:rPr>
          <w:rFonts w:ascii="Times New Roman" w:hAnsi="Times New Roman" w:eastAsia="Times New Roman" w:cs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myHeader1"/>
        <w:bidi w:val="0"/>
        <w:jc w:val="start"/>
        <w:rPr/>
      </w:pPr>
      <w:r>
        <w:rPr/>
        <w:t>1.</w:t>
      </w:r>
      <w:r>
        <w:rPr/>
        <w:t xml:space="preserve"> </w:t>
      </w:r>
      <w:r>
        <w:rPr/>
        <w:t>Charakteristika organizace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 xml:space="preserve">Odbornou praxi jsem vykonával na obecním úřadě Obec Česká Kubice. Jedná se o malou obec v Plzeňském kraji </w:t>
      </w:r>
      <w:r>
        <w:rPr/>
        <w:t>okresu Domažlice</w:t>
      </w:r>
      <w:r>
        <w:rPr/>
        <w:t xml:space="preserve">, která zajišťuje základní služby a stará se o chod pro obyvatele </w:t>
      </w:r>
      <w:r>
        <w:rPr/>
        <w:t>České Kubice, Folmavy, Spálence</w:t>
      </w:r>
      <w:r>
        <w:rPr/>
        <w:t>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Na první pohled je vidět, že nejde o velkou organizaci, ale právě to má svoje výhody. Lidé se navzájem znají a práce je více různorodá. Zaměstnanci často nedělají jen jednu konkrétní věc, ale řeší více úkolů najednou.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Organizační struktura je jednoduchá. V čele je starosta Radek Gerberg, kterému pomáh</w:t>
      </w:r>
      <w:r>
        <w:rPr/>
        <w:t>ají</w:t>
      </w:r>
      <w:r>
        <w:rPr/>
        <w:t xml:space="preserve"> místostarost</w:t>
      </w:r>
      <w:r>
        <w:rPr/>
        <w:t>ové</w:t>
      </w:r>
      <w:r>
        <w:rPr/>
        <w:t xml:space="preserve"> David Kohel </w:t>
      </w:r>
      <w:r>
        <w:rPr/>
        <w:t>a Radek Strádal</w:t>
      </w:r>
      <w:r>
        <w:rPr/>
        <w:t>. Dále zde pracují administrativní pracovníci, účetní a další zaměstnanci, kteří se starají například o údržbu obce.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Během praxe jsem si uvědomil, že obecní úřad není jen „kancelář“, ale místo, kde se řeší spousta věcí důležitých pro běžný život lidí – od oprav silnic až po komunikaci s úřady.</w:t>
      </w:r>
      <w:r>
        <w:br w:type="page"/>
      </w:r>
    </w:p>
    <w:p>
      <w:pPr>
        <w:pStyle w:val="myHeader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2. Písemná agenda a její zpracování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Velkou část práce na úřadě tvoří práce s dokumenty. Každý den přichází nové žádosti, zprávy nebo úřední dokumenty, které je potřeba zpracovat.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Setkal jsem se například s</w:t>
      </w:r>
    </w:p>
    <w:p>
      <w:pPr>
        <w:pStyle w:val="myContent"/>
        <w:numPr>
          <w:ilvl w:val="0"/>
          <w:numId w:val="1"/>
        </w:numPr>
        <w:bidi w:val="0"/>
        <w:jc w:val="start"/>
        <w:rPr/>
      </w:pPr>
      <w:r>
        <w:rPr/>
        <w:t>žádostmi od občanů,</w:t>
      </w:r>
    </w:p>
    <w:p>
      <w:pPr>
        <w:pStyle w:val="myContent"/>
        <w:numPr>
          <w:ilvl w:val="0"/>
          <w:numId w:val="1"/>
        </w:numPr>
        <w:bidi w:val="0"/>
        <w:jc w:val="start"/>
        <w:rPr/>
      </w:pPr>
      <w:r>
        <w:rPr/>
        <w:t>úředními dopisy,</w:t>
      </w:r>
    </w:p>
    <w:p>
      <w:pPr>
        <w:pStyle w:val="myContent"/>
        <w:numPr>
          <w:ilvl w:val="0"/>
          <w:numId w:val="1"/>
        </w:numPr>
        <w:bidi w:val="0"/>
        <w:jc w:val="start"/>
        <w:rPr/>
      </w:pPr>
      <w:r>
        <w:rPr/>
        <w:t>smlouvami,</w:t>
      </w:r>
    </w:p>
    <w:p>
      <w:pPr>
        <w:pStyle w:val="myContent"/>
        <w:numPr>
          <w:ilvl w:val="0"/>
          <w:numId w:val="1"/>
        </w:numPr>
        <w:bidi w:val="0"/>
        <w:jc w:val="start"/>
        <w:rPr/>
      </w:pPr>
      <w:r>
        <w:rPr/>
        <w:t>interními dokumenty.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 xml:space="preserve">Velká část komunikace probíhá přes datovou schránku </w:t>
      </w:r>
      <w:r>
        <w:rPr/>
        <w:t>(podatelna@kubice.cz)</w:t>
      </w:r>
      <w:r>
        <w:rPr/>
        <w:t>. Nejdřív jsem vůbec nevěděl, jak funguje, ale během praxe jsem pochopil, že je to hlavní způsob komunikace mezi úřady.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Dokumenty se musí evidovat, třídit a archivovat. Každý dokument má svoje místo a je důležité, aby se dal kdykoliv dohledat. Právě v tom jsem si uvědomil, jak důležitý je pořádek v administrativě.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Měl jsem možnost si některé činnosti vyzkoušet, hlavně jednodušší práci s dokumenty a jejich třídění. I když to může znít jednoduše, ve skutečnosti je potřeba dávat pozor na detaily.</w:t>
      </w:r>
      <w:r>
        <w:br w:type="page"/>
      </w:r>
    </w:p>
    <w:p>
      <w:pPr>
        <w:pStyle w:val="myHeader1"/>
        <w:bidi w:val="0"/>
        <w:jc w:val="start"/>
        <w:rPr/>
      </w:pPr>
      <w:r>
        <w:rPr/>
        <w:t>3. Účetnictví a hospodaření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Obec hospodaří s penězi, které patří všem občanům, takže je potřeba s nimi zacházet opatrně a přehledně.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Dozvěděl jsem se, že příjmy obce tvoří hlavně:</w:t>
      </w:r>
    </w:p>
    <w:p>
      <w:pPr>
        <w:pStyle w:val="myContent"/>
        <w:numPr>
          <w:ilvl w:val="0"/>
          <w:numId w:val="2"/>
        </w:numPr>
        <w:bidi w:val="0"/>
        <w:jc w:val="start"/>
        <w:rPr/>
      </w:pPr>
      <w:r>
        <w:rPr/>
        <w:t>daně,</w:t>
      </w:r>
    </w:p>
    <w:p>
      <w:pPr>
        <w:pStyle w:val="myContent"/>
        <w:numPr>
          <w:ilvl w:val="0"/>
          <w:numId w:val="2"/>
        </w:numPr>
        <w:bidi w:val="0"/>
        <w:jc w:val="start"/>
        <w:rPr/>
      </w:pPr>
      <w:r>
        <w:rPr/>
        <w:t>různé dotace,</w:t>
      </w:r>
    </w:p>
    <w:p>
      <w:pPr>
        <w:pStyle w:val="myContent"/>
        <w:numPr>
          <w:ilvl w:val="0"/>
          <w:numId w:val="2"/>
        </w:numPr>
        <w:bidi w:val="0"/>
        <w:jc w:val="start"/>
        <w:rPr/>
      </w:pPr>
      <w:r>
        <w:rPr/>
        <w:t>poplatky od občanů.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Naopak peníze se používají například na:</w:t>
      </w:r>
    </w:p>
    <w:p>
      <w:pPr>
        <w:pStyle w:val="myContent"/>
        <w:numPr>
          <w:ilvl w:val="0"/>
          <w:numId w:val="3"/>
        </w:numPr>
        <w:bidi w:val="0"/>
        <w:jc w:val="start"/>
        <w:rPr/>
      </w:pPr>
      <w:r>
        <w:rPr/>
        <w:t>opravy silnic,</w:t>
      </w:r>
    </w:p>
    <w:p>
      <w:pPr>
        <w:pStyle w:val="myContent"/>
        <w:numPr>
          <w:ilvl w:val="0"/>
          <w:numId w:val="3"/>
        </w:numPr>
        <w:bidi w:val="0"/>
        <w:jc w:val="start"/>
        <w:rPr/>
      </w:pPr>
      <w:r>
        <w:rPr/>
        <w:t>veřejné osvětlení,</w:t>
      </w:r>
    </w:p>
    <w:p>
      <w:pPr>
        <w:pStyle w:val="myContent"/>
        <w:numPr>
          <w:ilvl w:val="0"/>
          <w:numId w:val="3"/>
        </w:numPr>
        <w:bidi w:val="0"/>
        <w:jc w:val="start"/>
        <w:rPr/>
      </w:pPr>
      <w:r>
        <w:rPr/>
        <w:t>platy zaměstnanců,</w:t>
      </w:r>
    </w:p>
    <w:p>
      <w:pPr>
        <w:pStyle w:val="myContent"/>
        <w:numPr>
          <w:ilvl w:val="0"/>
          <w:numId w:val="3"/>
        </w:numPr>
        <w:bidi w:val="0"/>
        <w:jc w:val="start"/>
        <w:rPr/>
      </w:pPr>
      <w:r>
        <w:rPr/>
        <w:t>kulturní akce.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Měl jsem možnost nahlédnout do základních účetních dokladů a vidět, jak se evidují příjmy a výdaje. Překvapilo mě, kolik věcí se musí zapisovat a kontrolovat.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Zjistil jsem, že účetnictví není jen o číslech, ale hlavně o přehledu a zodpovědnosti.</w:t>
      </w:r>
      <w:r>
        <w:br w:type="page"/>
      </w:r>
    </w:p>
    <w:p>
      <w:pPr>
        <w:pStyle w:val="myHeader1"/>
        <w:bidi w:val="0"/>
        <w:jc w:val="start"/>
        <w:rPr/>
      </w:pPr>
      <w:r>
        <w:rPr/>
        <w:t>4. Mzdy</w:t>
      </w:r>
    </w:p>
    <w:p>
      <w:pPr>
        <w:pStyle w:val="myHeader1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Mzdy na obecním úřadě fungují jinak než v soukromých firmách. Jsou dané podle tabulek, což znamená, že zaměstnanci mají předem stanovený plat podle své pozice a praxe.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Mzda se skládá z</w:t>
      </w:r>
    </w:p>
    <w:p>
      <w:pPr>
        <w:pStyle w:val="myContent"/>
        <w:numPr>
          <w:ilvl w:val="0"/>
          <w:numId w:val="4"/>
        </w:numPr>
        <w:bidi w:val="0"/>
        <w:jc w:val="start"/>
        <w:rPr/>
      </w:pPr>
      <w:r>
        <w:rPr/>
        <w:t>základního platu,</w:t>
      </w:r>
    </w:p>
    <w:p>
      <w:pPr>
        <w:pStyle w:val="myContent"/>
        <w:numPr>
          <w:ilvl w:val="0"/>
          <w:numId w:val="4"/>
        </w:numPr>
        <w:bidi w:val="0"/>
        <w:jc w:val="start"/>
        <w:rPr/>
      </w:pPr>
      <w:r>
        <w:rPr/>
        <w:t>případných odměn,</w:t>
      </w:r>
    </w:p>
    <w:p>
      <w:pPr>
        <w:pStyle w:val="myContent"/>
        <w:numPr>
          <w:ilvl w:val="0"/>
          <w:numId w:val="4"/>
        </w:numPr>
        <w:bidi w:val="0"/>
        <w:jc w:val="start"/>
        <w:rPr/>
      </w:pPr>
      <w:r>
        <w:rPr/>
        <w:t>osobního ohodnocení.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Výplata probíhá převodem na účet. O zpracování mezd se stará účetní, která používá speciální program.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Během praxe jsem se dozvěděl, jak se mzdy počítají a co všechno je potřeba evidovat, například pracovní dobu.</w:t>
      </w:r>
      <w:r>
        <w:br w:type="page"/>
      </w:r>
    </w:p>
    <w:p>
      <w:pPr>
        <w:pStyle w:val="myHeader1"/>
        <w:bidi w:val="0"/>
        <w:jc w:val="start"/>
        <w:rPr/>
      </w:pPr>
      <w:r>
        <w:rPr/>
        <w:t>6. Zhodnocení praxe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Praxe pro mě byla zajímavá hlavně tím, že jsem viděl, jak funguje úřad v reálném životě. Do té doby jsem měl jen obecnou představu, ale tady jsem si to mohl vyzkoušet.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Nejvíc mě překvapilo, kolik administrativy je potřeba zvládnout a jak důležitá je přesnost. Stačí malá chyba a může to způsobit problém.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Také jsem si uvědomil, že práce na úřadě není stereotypní. Každý den se řeší něco jiného.</w:t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myContent"/>
        <w:bidi w:val="0"/>
        <w:jc w:val="start"/>
        <w:rPr/>
      </w:pPr>
      <w:r>
        <w:rPr/>
        <w:t>Praxe mi dala lepší představu o tom, jak funguje veřejná správa, a určitě mi pomohla do budoucna.</w:t>
      </w:r>
      <w:r>
        <w:br w:type="page"/>
      </w:r>
    </w:p>
    <w:p>
      <w:pPr>
        <w:pStyle w:val="myContent"/>
        <w:bidi w:val="0"/>
        <w:jc w:val="start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EVIDENCE DOCHÁZKY A PŘEHLED DENNÍCH ČINNOSTÍ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Jméno: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2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9"/>
        <w:gridCol w:w="1910"/>
        <w:gridCol w:w="4784"/>
      </w:tblGrid>
      <w:tr>
        <w:trPr>
          <w:trHeight w:val="1134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cs-CZ" w:eastAsia="en-US" w:bidi="ar-SA"/>
              </w:rPr>
              <w:t>Datum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cs-CZ" w:eastAsia="en-US" w:bidi="ar-SA"/>
              </w:rPr>
              <w:t>Pracovní doba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cs-CZ" w:eastAsia="en-US" w:bidi="ar-SA"/>
              </w:rPr>
              <w:t>Přehled denních činností</w:t>
            </w:r>
          </w:p>
        </w:tc>
      </w:tr>
      <w:tr>
        <w:trPr>
          <w:trHeight w:val="1701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</w:tr>
      <w:tr>
        <w:trPr>
          <w:trHeight w:val="1701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</w:tr>
      <w:tr>
        <w:trPr>
          <w:trHeight w:val="1701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</w:tr>
      <w:tr>
        <w:trPr>
          <w:trHeight w:val="1701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</w:tr>
      <w:tr>
        <w:trPr>
          <w:trHeight w:val="1701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kern w:val="0"/>
                <w:sz w:val="22"/>
                <w:szCs w:val="22"/>
                <w:lang w:val="cs-CZ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cs-CZ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Podpis:</w:t>
      </w:r>
    </w:p>
    <w:sectPr>
      <w:type w:val="nextPage"/>
      <w:pgSz w:w="11909" w:h="16834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Segoe UI">
    <w:charset w:val="01" w:characterSet="utf-8"/>
    <w:family w:val="swiss"/>
    <w:pitch w:val="variable"/>
  </w:font>
  <w:font w:name="FreeSans"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dwaita Sans" w:cs="FreeSerif"/>
        <w:sz w:val="22"/>
        <w:szCs w:val="22"/>
        <w:lang w:val="cs-CZ" w:eastAsia="cs-CZ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0"/>
      <w:sz w:val="22"/>
      <w:szCs w:val="22"/>
      <w:lang w:val="cs-CZ" w:eastAsia="cs-CZ" w:bidi="ar-SA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TextbublinyChar">
    <w:name w:val="Text bubliny Char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myContent">
    <w:name w:val="myContent"/>
    <w:qFormat/>
    <w:pPr>
      <w:widowControl w:val="false"/>
      <w:tabs>
        <w:tab w:val="clear" w:pos="708"/>
      </w:tabs>
      <w:kinsoku w:val="true"/>
      <w:overflowPunct w:val="true"/>
      <w:autoSpaceDE w:val="true"/>
      <w:bidi w:val="0"/>
      <w:spacing w:lineRule="auto" w:line="360"/>
    </w:pPr>
    <w:rPr>
      <w:rFonts w:ascii="Times New Roman" w:hAnsi="Times New Roman"/>
      <w:color w:val="auto"/>
      <w:kern w:val="0"/>
      <w:sz w:val="24"/>
      <w:szCs w:val="24"/>
      <w:lang w:val="cs-CZ" w:eastAsia="cs-CZ" w:bidi="ar-SA"/>
    </w:rPr>
  </w:style>
  <w:style w:type="paragraph" w:styleId="myHeader1">
    <w:name w:val="myHeader1"/>
    <w:qFormat/>
    <w:pPr>
      <w:widowControl w:val="false"/>
      <w:tabs>
        <w:tab w:val="clear" w:pos="708"/>
      </w:tabs>
      <w:kinsoku w:val="true"/>
      <w:overflowPunct w:val="true"/>
      <w:autoSpaceDE w:val="true"/>
      <w:bidi w:val="0"/>
      <w:spacing w:lineRule="auto" w:line="360"/>
    </w:pPr>
    <w:rPr>
      <w:rFonts w:ascii="Times New Roman" w:hAnsi="Times New Roman"/>
      <w:b w:val="false"/>
      <w:color w:val="auto"/>
      <w:kern w:val="0"/>
      <w:sz w:val="32"/>
      <w:szCs w:val="24"/>
      <w:lang w:val="cs-CZ" w:eastAsia="cs-CZ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LibreOffice/25.8.6.2$Linux_X86_64 LibreOffice_project/580$Build-2</Application>
  <AppVersion>15.0000</AppVersion>
  <Pages>7</Pages>
  <Words>585</Words>
  <Characters>3131</Characters>
  <CharactersWithSpaces>3691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2018-04-20T09:11:00Z</dcterms:created>
  <dc:creator>Mastna</dc:creator>
  <dc:description/>
  <dc:language>en-US</dc:language>
  <cp:lastModifiedBy/>
  <cp:lastPrinted>2025-12-05T11:14:00Z</cp:lastPrinted>
  <dcterms:modified xsi:type="dcterms:W3CDTF">2026-04-30T08:35:29Z</dcterms:modified>
  <cp:revision>4</cp:revision>
  <dc:subject/>
  <dc:title>titulni stranka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