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5</w:t>
      </w:r>
    </w:p>
    <w:p>
      <w:pPr>
        <w:pStyle w:val="ListBullet"/>
      </w:pPr>
      <w:r>
        <w:t>Правильних відповідей: 3</w:t>
      </w:r>
    </w:p>
    <w:p>
      <w:pPr>
        <w:pStyle w:val="ListBullet"/>
      </w:pPr>
      <w:r>
        <w:t>Відсоток: 60.0%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