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3</w:t>
      </w:r>
    </w:p>
    <w:p>
      <w:pPr>
        <w:pStyle w:val="ListBullet"/>
      </w:pPr>
      <w:r>
        <w:t>Правильних відповідей: 2</w:t>
      </w:r>
    </w:p>
    <w:p>
      <w:pPr>
        <w:pStyle w:val="ListBullet"/>
      </w:pPr>
      <w:r>
        <w:t>Відсоток: 66.7%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