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Báo cáo bài tập lớn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Nhóm 29</w:t>
      </w:r>
    </w:p>
    <w:p w:rsidR="00000000" w:rsidDel="00000000" w:rsidP="00000000" w:rsidRDefault="00000000" w:rsidRPr="00000000" w14:paraId="00000003">
      <w:pPr>
        <w:ind w:left="0" w:firstLine="0"/>
        <w:jc w:val="left"/>
        <w:rPr>
          <w:i w:val="1"/>
          <w:sz w:val="20"/>
          <w:szCs w:val="20"/>
        </w:rPr>
      </w:pPr>
      <w:r w:rsidDel="00000000" w:rsidR="00000000" w:rsidRPr="00000000">
        <w:rPr>
          <w:i w:val="1"/>
          <w:sz w:val="20"/>
          <w:szCs w:val="20"/>
          <w:rtl w:val="0"/>
        </w:rPr>
        <w:t xml:space="preserve">Link github của project:</w:t>
      </w:r>
      <w:hyperlink r:id="rId6">
        <w:r w:rsidDel="00000000" w:rsidR="00000000" w:rsidRPr="00000000">
          <w:rPr>
            <w:i w:val="1"/>
            <w:color w:val="1155cc"/>
            <w:sz w:val="20"/>
            <w:szCs w:val="20"/>
            <w:u w:val="single"/>
            <w:rtl w:val="0"/>
          </w:rPr>
          <w:t xml:space="preserve">https://github.com/Halcolt/AI/tree/AI_1</w:t>
        </w:r>
      </w:hyperlink>
      <w:r w:rsidDel="00000000" w:rsidR="00000000" w:rsidRPr="00000000">
        <w:rPr>
          <w:rtl w:val="0"/>
        </w:rPr>
      </w:r>
    </w:p>
    <w:p w:rsidR="00000000" w:rsidDel="00000000" w:rsidP="00000000" w:rsidRDefault="00000000" w:rsidRPr="00000000" w14:paraId="00000004">
      <w:pPr>
        <w:numPr>
          <w:ilvl w:val="0"/>
          <w:numId w:val="4"/>
        </w:numPr>
        <w:ind w:left="720" w:hanging="360"/>
        <w:jc w:val="left"/>
        <w:rPr>
          <w:b w:val="1"/>
        </w:rPr>
      </w:pPr>
      <w:r w:rsidDel="00000000" w:rsidR="00000000" w:rsidRPr="00000000">
        <w:rPr>
          <w:b w:val="1"/>
          <w:rtl w:val="0"/>
        </w:rPr>
        <w:t xml:space="preserve">Giới thiệu đề tài</w:t>
      </w:r>
    </w:p>
    <w:p w:rsidR="00000000" w:rsidDel="00000000" w:rsidP="00000000" w:rsidRDefault="00000000" w:rsidRPr="00000000" w14:paraId="00000005">
      <w:pPr>
        <w:numPr>
          <w:ilvl w:val="0"/>
          <w:numId w:val="1"/>
        </w:numPr>
        <w:ind w:left="1440" w:hanging="360"/>
        <w:jc w:val="left"/>
        <w:rPr>
          <w:u w:val="none"/>
        </w:rPr>
      </w:pPr>
      <w:r w:rsidDel="00000000" w:rsidR="00000000" w:rsidRPr="00000000">
        <w:rPr>
          <w:rtl w:val="0"/>
        </w:rPr>
        <w:t xml:space="preserve">Đề tài: Phân tích và dự đoán dữ liệu về thông tin phim ảnh</w:t>
      </w:r>
    </w:p>
    <w:p w:rsidR="00000000" w:rsidDel="00000000" w:rsidP="00000000" w:rsidRDefault="00000000" w:rsidRPr="00000000" w14:paraId="00000006">
      <w:pPr>
        <w:numPr>
          <w:ilvl w:val="0"/>
          <w:numId w:val="1"/>
        </w:numPr>
        <w:ind w:left="1440" w:hanging="360"/>
        <w:jc w:val="left"/>
        <w:rPr>
          <w:u w:val="none"/>
        </w:rPr>
      </w:pPr>
      <w:r w:rsidDel="00000000" w:rsidR="00000000" w:rsidRPr="00000000">
        <w:rPr>
          <w:rtl w:val="0"/>
        </w:rPr>
        <w:t xml:space="preserve">Mục tiêu: từ những thông số có sẵn (Budget, thể loại, doanh thu sau tuần đầu tiên,...) dự đoán được doanh thu cuối, đưa ra đánh giá phim và từ đó có thể sắp xếp lịch chiếu phù hợp.</w:t>
      </w:r>
    </w:p>
    <w:p w:rsidR="00000000" w:rsidDel="00000000" w:rsidP="00000000" w:rsidRDefault="00000000" w:rsidRPr="00000000" w14:paraId="00000007">
      <w:pPr>
        <w:numPr>
          <w:ilvl w:val="0"/>
          <w:numId w:val="4"/>
        </w:numPr>
        <w:ind w:left="720" w:hanging="360"/>
        <w:jc w:val="left"/>
        <w:rPr>
          <w:b w:val="1"/>
        </w:rPr>
      </w:pPr>
      <w:r w:rsidDel="00000000" w:rsidR="00000000" w:rsidRPr="00000000">
        <w:rPr>
          <w:b w:val="1"/>
          <w:rtl w:val="0"/>
        </w:rPr>
        <w:t xml:space="preserve">Thuật toán</w:t>
      </w:r>
    </w:p>
    <w:p w:rsidR="00000000" w:rsidDel="00000000" w:rsidP="00000000" w:rsidRDefault="00000000" w:rsidRPr="00000000" w14:paraId="00000008">
      <w:pPr>
        <w:numPr>
          <w:ilvl w:val="0"/>
          <w:numId w:val="7"/>
        </w:numPr>
        <w:ind w:left="1440" w:hanging="360"/>
        <w:jc w:val="left"/>
        <w:rPr>
          <w:u w:val="none"/>
        </w:rPr>
      </w:pPr>
      <w:r w:rsidDel="00000000" w:rsidR="00000000" w:rsidRPr="00000000">
        <w:rPr>
          <w:rtl w:val="0"/>
        </w:rPr>
        <w:t xml:space="preserve">Sử dụng thuật toán k-nearest neighbors(Knn)</w:t>
      </w:r>
    </w:p>
    <w:p w:rsidR="00000000" w:rsidDel="00000000" w:rsidP="00000000" w:rsidRDefault="00000000" w:rsidRPr="00000000" w14:paraId="00000009">
      <w:pPr>
        <w:numPr>
          <w:ilvl w:val="0"/>
          <w:numId w:val="7"/>
        </w:numPr>
        <w:ind w:left="1440" w:hanging="360"/>
        <w:jc w:val="left"/>
        <w:rPr>
          <w:u w:val="none"/>
        </w:rPr>
      </w:pPr>
      <w:r w:rsidDel="00000000" w:rsidR="00000000" w:rsidRPr="00000000">
        <w:rPr>
          <w:rtl w:val="0"/>
        </w:rPr>
        <w:t xml:space="preserve">Thuật toán euclid để tính khoảng cách cho Knn</w:t>
      </w:r>
    </w:p>
    <w:p w:rsidR="00000000" w:rsidDel="00000000" w:rsidP="00000000" w:rsidRDefault="00000000" w:rsidRPr="00000000" w14:paraId="0000000A">
      <w:pPr>
        <w:numPr>
          <w:ilvl w:val="0"/>
          <w:numId w:val="4"/>
        </w:numPr>
        <w:ind w:left="720" w:hanging="360"/>
        <w:jc w:val="left"/>
        <w:rPr>
          <w:b w:val="1"/>
        </w:rPr>
      </w:pPr>
      <w:r w:rsidDel="00000000" w:rsidR="00000000" w:rsidRPr="00000000">
        <w:rPr>
          <w:b w:val="1"/>
          <w:rtl w:val="0"/>
        </w:rPr>
        <w:t xml:space="preserve">Tiến độ</w:t>
      </w:r>
    </w:p>
    <w:p w:rsidR="00000000" w:rsidDel="00000000" w:rsidP="00000000" w:rsidRDefault="00000000" w:rsidRPr="00000000" w14:paraId="0000000B">
      <w:pPr>
        <w:numPr>
          <w:ilvl w:val="0"/>
          <w:numId w:val="5"/>
        </w:numPr>
        <w:ind w:left="1440" w:hanging="360"/>
        <w:jc w:val="left"/>
        <w:rPr>
          <w:u w:val="none"/>
        </w:rPr>
      </w:pPr>
      <w:r w:rsidDel="00000000" w:rsidR="00000000" w:rsidRPr="00000000">
        <w:rPr>
          <w:rtl w:val="0"/>
        </w:rPr>
        <w:t xml:space="preserve">Lấy dataset từ kaggle:: </w:t>
      </w:r>
      <w:hyperlink r:id="rId7">
        <w:r w:rsidDel="00000000" w:rsidR="00000000" w:rsidRPr="00000000">
          <w:rPr>
            <w:color w:val="1155cc"/>
            <w:u w:val="single"/>
            <w:rtl w:val="0"/>
          </w:rPr>
          <w:t xml:space="preserve">https://www.kaggle.com/datasets/thedevastator/movie-gross-and-ratings-from-1989-to-2014?fbclid=IwAR08WEK1ixVa98icNk3-oYpNaHQt4Ufglg9K6aytlZ18wJV34-SY5Kr_dzk</w:t>
        </w:r>
      </w:hyperlink>
      <w:r w:rsidDel="00000000" w:rsidR="00000000" w:rsidRPr="00000000">
        <w:rPr>
          <w:rtl w:val="0"/>
        </w:rPr>
      </w:r>
    </w:p>
    <w:p w:rsidR="00000000" w:rsidDel="00000000" w:rsidP="00000000" w:rsidRDefault="00000000" w:rsidRPr="00000000" w14:paraId="0000000C">
      <w:pPr>
        <w:numPr>
          <w:ilvl w:val="0"/>
          <w:numId w:val="2"/>
        </w:numPr>
        <w:ind w:left="1440" w:hanging="360"/>
        <w:jc w:val="left"/>
        <w:rPr>
          <w:u w:val="none"/>
        </w:rPr>
      </w:pPr>
      <w:r w:rsidDel="00000000" w:rsidR="00000000" w:rsidRPr="00000000">
        <w:rPr>
          <w:rtl w:val="0"/>
        </w:rPr>
        <w:t xml:space="preserve">Đưa dataset có sẵn lên database </w:t>
      </w:r>
    </w:p>
    <w:p w:rsidR="00000000" w:rsidDel="00000000" w:rsidP="00000000" w:rsidRDefault="00000000" w:rsidRPr="00000000" w14:paraId="0000000D">
      <w:pPr>
        <w:numPr>
          <w:ilvl w:val="0"/>
          <w:numId w:val="2"/>
        </w:numPr>
        <w:ind w:left="1440" w:hanging="360"/>
        <w:jc w:val="left"/>
        <w:rPr>
          <w:u w:val="none"/>
        </w:rPr>
      </w:pPr>
      <w:r w:rsidDel="00000000" w:rsidR="00000000" w:rsidRPr="00000000">
        <w:rPr>
          <w:rtl w:val="0"/>
        </w:rPr>
        <w:t xml:space="preserve">Kết nối tới database</w:t>
      </w:r>
    </w:p>
    <w:p w:rsidR="00000000" w:rsidDel="00000000" w:rsidP="00000000" w:rsidRDefault="00000000" w:rsidRPr="00000000" w14:paraId="0000000E">
      <w:pPr>
        <w:numPr>
          <w:ilvl w:val="0"/>
          <w:numId w:val="2"/>
        </w:numPr>
        <w:ind w:left="1440" w:hanging="360"/>
        <w:jc w:val="left"/>
        <w:rPr>
          <w:u w:val="none"/>
        </w:rPr>
      </w:pPr>
      <w:r w:rsidDel="00000000" w:rsidR="00000000" w:rsidRPr="00000000">
        <w:rPr>
          <w:rtl w:val="0"/>
        </w:rPr>
        <w:t xml:space="preserve">Thuật toán euclid:</w:t>
        <w:br w:type="textWrapping"/>
      </w:r>
      <w:r w:rsidDel="00000000" w:rsidR="00000000" w:rsidRPr="00000000">
        <w:rPr/>
        <w:drawing>
          <wp:inline distB="114300" distT="114300" distL="114300" distR="114300">
            <wp:extent cx="5557838" cy="790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7838"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1440" w:hanging="360"/>
        <w:jc w:val="left"/>
        <w:rPr>
          <w:u w:val="none"/>
        </w:rPr>
      </w:pPr>
      <w:r w:rsidDel="00000000" w:rsidR="00000000" w:rsidRPr="00000000">
        <w:rPr>
          <w:rtl w:val="0"/>
        </w:rPr>
        <w:t xml:space="preserve">Hàm nhận dữ liệu từ database và từ đó đưa ra dự đoán dựa vào giá trị trung bình của k nearest neighbors(trong trường hợp này k=5)</w:t>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drawing>
          <wp:inline distB="114300" distT="114300" distL="114300" distR="114300">
            <wp:extent cx="5500688"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068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jc w:val="left"/>
        <w:rPr/>
      </w:pPr>
      <w:r w:rsidDel="00000000" w:rsidR="00000000" w:rsidRPr="00000000">
        <w:rPr>
          <w:rtl w:val="0"/>
        </w:rPr>
      </w:r>
    </w:p>
    <w:p w:rsidR="00000000" w:rsidDel="00000000" w:rsidP="00000000" w:rsidRDefault="00000000" w:rsidRPr="00000000" w14:paraId="00000012">
      <w:pPr>
        <w:numPr>
          <w:ilvl w:val="0"/>
          <w:numId w:val="4"/>
        </w:numPr>
        <w:ind w:left="720" w:hanging="360"/>
        <w:jc w:val="left"/>
        <w:rPr>
          <w:b w:val="1"/>
        </w:rPr>
      </w:pPr>
      <w:r w:rsidDel="00000000" w:rsidR="00000000" w:rsidRPr="00000000">
        <w:rPr>
          <w:b w:val="1"/>
          <w:rtl w:val="0"/>
        </w:rPr>
        <w:t xml:space="preserve">công nghệ sử dụng</w:t>
      </w:r>
    </w:p>
    <w:p w:rsidR="00000000" w:rsidDel="00000000" w:rsidP="00000000" w:rsidRDefault="00000000" w:rsidRPr="00000000" w14:paraId="00000013">
      <w:pPr>
        <w:numPr>
          <w:ilvl w:val="0"/>
          <w:numId w:val="6"/>
        </w:numPr>
        <w:ind w:left="1440" w:hanging="360"/>
        <w:jc w:val="left"/>
        <w:rPr>
          <w:u w:val="none"/>
        </w:rPr>
      </w:pPr>
      <w:r w:rsidDel="00000000" w:rsidR="00000000" w:rsidRPr="00000000">
        <w:rPr>
          <w:rtl w:val="0"/>
        </w:rPr>
        <w:t xml:space="preserve">Python , Mysql</w:t>
      </w:r>
    </w:p>
    <w:p w:rsidR="00000000" w:rsidDel="00000000" w:rsidP="00000000" w:rsidRDefault="00000000" w:rsidRPr="00000000" w14:paraId="00000014">
      <w:pPr>
        <w:numPr>
          <w:ilvl w:val="0"/>
          <w:numId w:val="4"/>
        </w:numPr>
        <w:ind w:left="720" w:hanging="360"/>
        <w:jc w:val="left"/>
        <w:rPr>
          <w:b w:val="1"/>
        </w:rPr>
      </w:pPr>
      <w:r w:rsidDel="00000000" w:rsidR="00000000" w:rsidRPr="00000000">
        <w:rPr>
          <w:b w:val="1"/>
          <w:rtl w:val="0"/>
        </w:rPr>
        <w:t xml:space="preserve">Dự kiến tính năng bổ sung</w:t>
      </w:r>
    </w:p>
    <w:p w:rsidR="00000000" w:rsidDel="00000000" w:rsidP="00000000" w:rsidRDefault="00000000" w:rsidRPr="00000000" w14:paraId="00000015">
      <w:pPr>
        <w:numPr>
          <w:ilvl w:val="0"/>
          <w:numId w:val="3"/>
        </w:numPr>
        <w:ind w:left="1440" w:hanging="360"/>
        <w:jc w:val="left"/>
        <w:rPr>
          <w:u w:val="none"/>
        </w:rPr>
      </w:pPr>
      <w:r w:rsidDel="00000000" w:rsidR="00000000" w:rsidRPr="00000000">
        <w:rPr>
          <w:rtl w:val="0"/>
        </w:rPr>
        <w:t xml:space="preserve">Cải tiến độ chính xác bằng cách thêm tỉ lệ lạm phát</w:t>
      </w:r>
    </w:p>
    <w:p w:rsidR="00000000" w:rsidDel="00000000" w:rsidP="00000000" w:rsidRDefault="00000000" w:rsidRPr="00000000" w14:paraId="00000016">
      <w:pPr>
        <w:numPr>
          <w:ilvl w:val="0"/>
          <w:numId w:val="3"/>
        </w:numPr>
        <w:ind w:left="1440" w:hanging="360"/>
        <w:jc w:val="left"/>
        <w:rPr>
          <w:u w:val="none"/>
        </w:rPr>
      </w:pPr>
      <w:r w:rsidDel="00000000" w:rsidR="00000000" w:rsidRPr="00000000">
        <w:rPr>
          <w:rtl w:val="0"/>
        </w:rPr>
        <w:t xml:space="preserve">Show biểu đồ dự đoán</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Halcolt/AI/tree/AI_1" TargetMode="External"/><Relationship Id="rId7" Type="http://schemas.openxmlformats.org/officeDocument/2006/relationships/hyperlink" Target="https://www.kaggle.com/datasets/thedevastator/movie-gross-and-ratings-from-1989-to-2014?fbclid=IwAR08WEK1ixVa98icNk3-oYpNaHQt4Ufglg9K6aytlZ18wJV34-SY5Kr_dz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