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674B" w14:textId="0B517994" w:rsidR="00C552B0" w:rsidRPr="007E40A9" w:rsidRDefault="001C5E63" w:rsidP="001C5E63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7E40A9">
        <w:rPr>
          <w:rFonts w:ascii="Arial" w:hAnsi="Arial" w:cs="Arial"/>
          <w:b/>
          <w:bCs/>
          <w:sz w:val="28"/>
          <w:szCs w:val="28"/>
          <w:u w:val="single"/>
        </w:rPr>
        <w:t>Thuật</w:t>
      </w:r>
      <w:proofErr w:type="spellEnd"/>
      <w:r w:rsidRPr="007E40A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8"/>
          <w:szCs w:val="28"/>
          <w:u w:val="single"/>
        </w:rPr>
        <w:t>toán</w:t>
      </w:r>
      <w:proofErr w:type="spellEnd"/>
      <w:r w:rsidRPr="007E40A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8"/>
          <w:szCs w:val="28"/>
          <w:u w:val="single"/>
        </w:rPr>
        <w:t>phân</w:t>
      </w:r>
      <w:proofErr w:type="spellEnd"/>
      <w:r w:rsidRPr="007E40A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8"/>
          <w:szCs w:val="28"/>
          <w:u w:val="single"/>
        </w:rPr>
        <w:t>cụm</w:t>
      </w:r>
      <w:proofErr w:type="spellEnd"/>
      <w:r w:rsidR="00A6019A" w:rsidRPr="007E40A9">
        <w:rPr>
          <w:rFonts w:ascii="Arial" w:hAnsi="Arial" w:cs="Arial"/>
          <w:b/>
          <w:bCs/>
          <w:sz w:val="28"/>
          <w:szCs w:val="28"/>
          <w:u w:val="single"/>
        </w:rPr>
        <w:t>(clustering)</w:t>
      </w:r>
    </w:p>
    <w:p w14:paraId="7DE4D74C" w14:textId="4FB1E813" w:rsidR="001C5E63" w:rsidRPr="007E40A9" w:rsidRDefault="001C5E63" w:rsidP="001C5E6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Thuật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toán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phân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cụm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K-Means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một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những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thuật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toán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phân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cụm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dữ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liệu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dựa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trên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học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không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giám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sát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nhiều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học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máy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nói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chung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và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khai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phá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dữ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liệu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nói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riêng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>.</w:t>
      </w:r>
    </w:p>
    <w:p w14:paraId="7720FB6A" w14:textId="453328B3" w:rsidR="00A6019A" w:rsidRPr="007E40A9" w:rsidRDefault="00A6019A" w:rsidP="001C5E63">
      <w:pPr>
        <w:rPr>
          <w:rFonts w:ascii="Arial" w:hAnsi="Arial" w:cs="Arial"/>
          <w:b/>
          <w:bCs/>
          <w:sz w:val="24"/>
          <w:szCs w:val="24"/>
        </w:rPr>
      </w:pPr>
      <w:r w:rsidRPr="007E40A9">
        <w:rPr>
          <w:rFonts w:ascii="Arial" w:hAnsi="Arial" w:cs="Arial"/>
          <w:b/>
          <w:bCs/>
          <w:sz w:val="24"/>
          <w:szCs w:val="24"/>
        </w:rPr>
        <w:t>Defining the clusters so that the total within-cluster variation is as minimum as possible</w:t>
      </w:r>
    </w:p>
    <w:p w14:paraId="1A9539A2" w14:textId="75827DB6" w:rsidR="00851C08" w:rsidRPr="007E40A9" w:rsidRDefault="00A6019A" w:rsidP="001C5E6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Hartiagan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-Wong: </w:t>
      </w:r>
    </w:p>
    <w:p w14:paraId="2A1DAAC0" w14:textId="10443753" w:rsidR="00A6019A" w:rsidRPr="007E40A9" w:rsidRDefault="00A6019A" w:rsidP="001C5E63">
      <w:pPr>
        <w:rPr>
          <w:rFonts w:ascii="Arial" w:hAnsi="Arial" w:cs="Arial"/>
          <w:b/>
          <w:bCs/>
          <w:sz w:val="24"/>
          <w:szCs w:val="24"/>
        </w:rPr>
      </w:pPr>
      <w:r w:rsidRPr="007E40A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46F065D" wp14:editId="34DFFEF1">
            <wp:extent cx="6000750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217A" w14:textId="6A30A837" w:rsidR="00A6019A" w:rsidRPr="007E40A9" w:rsidRDefault="00A6019A" w:rsidP="001C5E63">
      <w:pPr>
        <w:rPr>
          <w:rFonts w:ascii="Arial" w:hAnsi="Arial" w:cs="Arial"/>
          <w:sz w:val="24"/>
          <w:szCs w:val="24"/>
        </w:rPr>
      </w:pPr>
      <w:proofErr w:type="spellStart"/>
      <w:r w:rsidRPr="007E40A9">
        <w:rPr>
          <w:rFonts w:ascii="Arial" w:hAnsi="Arial" w:cs="Arial"/>
          <w:sz w:val="24"/>
          <w:szCs w:val="24"/>
        </w:rPr>
        <w:t>Các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bước</w:t>
      </w:r>
      <w:proofErr w:type="spellEnd"/>
      <w:r w:rsidRPr="007E40A9">
        <w:rPr>
          <w:rFonts w:ascii="Arial" w:hAnsi="Arial" w:cs="Arial"/>
          <w:sz w:val="24"/>
          <w:szCs w:val="24"/>
        </w:rPr>
        <w:t>:</w:t>
      </w:r>
    </w:p>
    <w:p w14:paraId="414B00D9" w14:textId="756C5228" w:rsidR="004D1455" w:rsidRPr="007E40A9" w:rsidRDefault="00A6019A" w:rsidP="001C5E63">
      <w:pPr>
        <w:rPr>
          <w:rFonts w:ascii="Arial" w:hAnsi="Arial" w:cs="Arial"/>
          <w:sz w:val="24"/>
          <w:szCs w:val="24"/>
        </w:rPr>
      </w:pPr>
      <w:r w:rsidRPr="007E40A9">
        <w:rPr>
          <w:rFonts w:ascii="Arial" w:hAnsi="Arial" w:cs="Arial"/>
          <w:sz w:val="24"/>
          <w:szCs w:val="24"/>
        </w:rPr>
        <w:t xml:space="preserve">B1: </w:t>
      </w:r>
      <w:proofErr w:type="spellStart"/>
      <w:r w:rsidRPr="007E40A9">
        <w:rPr>
          <w:rFonts w:ascii="Arial" w:hAnsi="Arial" w:cs="Arial"/>
          <w:sz w:val="24"/>
          <w:szCs w:val="24"/>
        </w:rPr>
        <w:t>Đặt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ra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số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lượng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cluster</w:t>
      </w:r>
      <w:r w:rsidRPr="007E40A9">
        <w:rPr>
          <w:rFonts w:ascii="Arial" w:hAnsi="Arial" w:cs="Arial"/>
          <w:sz w:val="24"/>
          <w:szCs w:val="24"/>
        </w:rPr>
        <w:br/>
        <w:t xml:space="preserve">B2: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Khởi</w:t>
      </w:r>
      <w:proofErr w:type="spellEnd"/>
      <w:r w:rsidR="00C12931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tạo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ngẫu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nhiên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các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giá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trị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trung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tâm</w:t>
      </w:r>
      <w:proofErr w:type="spellEnd"/>
      <w:r w:rsidR="004D1455" w:rsidRPr="007E40A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D1455" w:rsidRPr="007E40A9">
        <w:rPr>
          <w:rFonts w:ascii="Arial" w:hAnsi="Arial" w:cs="Arial"/>
          <w:sz w:val="24"/>
          <w:szCs w:val="24"/>
        </w:rPr>
        <w:t>trùng</w:t>
      </w:r>
      <w:proofErr w:type="spellEnd"/>
      <w:r w:rsidR="004D1455" w:rsidRPr="007E40A9">
        <w:rPr>
          <w:rFonts w:ascii="Arial" w:hAnsi="Arial" w:cs="Arial"/>
          <w:sz w:val="24"/>
          <w:szCs w:val="24"/>
        </w:rPr>
        <w:t xml:space="preserve"> 1 data </w:t>
      </w:r>
      <w:proofErr w:type="spellStart"/>
      <w:r w:rsidR="004D1455" w:rsidRPr="007E40A9">
        <w:rPr>
          <w:rFonts w:ascii="Arial" w:hAnsi="Arial" w:cs="Arial"/>
          <w:sz w:val="24"/>
          <w:szCs w:val="24"/>
        </w:rPr>
        <w:t>nào</w:t>
      </w:r>
      <w:proofErr w:type="spellEnd"/>
      <w:r w:rsidR="004D1455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455" w:rsidRPr="007E40A9">
        <w:rPr>
          <w:rFonts w:ascii="Arial" w:hAnsi="Arial" w:cs="Arial"/>
          <w:sz w:val="24"/>
          <w:szCs w:val="24"/>
        </w:rPr>
        <w:t>đó</w:t>
      </w:r>
      <w:proofErr w:type="spellEnd"/>
    </w:p>
    <w:p w14:paraId="3680D3C2" w14:textId="485E4CFF" w:rsidR="00C12931" w:rsidRPr="007E40A9" w:rsidRDefault="00C12931" w:rsidP="001C5E63">
      <w:pPr>
        <w:rPr>
          <w:rFonts w:ascii="Arial" w:hAnsi="Arial" w:cs="Arial"/>
          <w:sz w:val="24"/>
          <w:szCs w:val="24"/>
        </w:rPr>
      </w:pPr>
      <w:r w:rsidRPr="007E40A9">
        <w:rPr>
          <w:rFonts w:ascii="Arial" w:hAnsi="Arial" w:cs="Arial"/>
          <w:sz w:val="24"/>
          <w:szCs w:val="24"/>
        </w:rPr>
        <w:t xml:space="preserve">B3: Set </w:t>
      </w:r>
      <w:proofErr w:type="spellStart"/>
      <w:r w:rsidRPr="007E40A9">
        <w:rPr>
          <w:rFonts w:ascii="Arial" w:hAnsi="Arial" w:cs="Arial"/>
          <w:sz w:val="24"/>
          <w:szCs w:val="24"/>
        </w:rPr>
        <w:t>các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điểm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gần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nhất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với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gía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trị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khởi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tạo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thành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1 cluster </w:t>
      </w:r>
    </w:p>
    <w:p w14:paraId="7FD4C268" w14:textId="64BCACB3" w:rsidR="00A6019A" w:rsidRPr="007E40A9" w:rsidRDefault="00A6019A" w:rsidP="001C5E63">
      <w:pPr>
        <w:rPr>
          <w:rFonts w:ascii="Arial" w:hAnsi="Arial" w:cs="Arial"/>
          <w:sz w:val="24"/>
          <w:szCs w:val="24"/>
        </w:rPr>
      </w:pPr>
      <w:r w:rsidRPr="007E40A9">
        <w:rPr>
          <w:rFonts w:ascii="Arial" w:hAnsi="Arial" w:cs="Arial"/>
          <w:sz w:val="24"/>
          <w:szCs w:val="24"/>
        </w:rPr>
        <w:t>B</w:t>
      </w:r>
      <w:r w:rsidR="00C12931" w:rsidRPr="007E40A9">
        <w:rPr>
          <w:rFonts w:ascii="Arial" w:hAnsi="Arial" w:cs="Arial"/>
          <w:sz w:val="24"/>
          <w:szCs w:val="24"/>
        </w:rPr>
        <w:t>4</w:t>
      </w:r>
      <w:r w:rsidRPr="007E40A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T</w:t>
      </w:r>
      <w:r w:rsidRPr="007E40A9">
        <w:rPr>
          <w:rFonts w:ascii="Arial" w:hAnsi="Arial" w:cs="Arial"/>
          <w:sz w:val="24"/>
          <w:szCs w:val="24"/>
        </w:rPr>
        <w:t>ính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khoảng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cách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các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giá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trị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của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data</w:t>
      </w:r>
      <w:r w:rsidR="00C12931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đối</w:t>
      </w:r>
      <w:proofErr w:type="spellEnd"/>
      <w:r w:rsidR="00C12931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với</w:t>
      </w:r>
      <w:proofErr w:type="spellEnd"/>
      <w:r w:rsidR="00C12931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giá</w:t>
      </w:r>
      <w:proofErr w:type="spellEnd"/>
      <w:r w:rsidR="00C12931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trị</w:t>
      </w:r>
      <w:proofErr w:type="spellEnd"/>
      <w:r w:rsidR="00C12931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trung</w:t>
      </w:r>
      <w:proofErr w:type="spellEnd"/>
      <w:r w:rsidR="00C12931"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931" w:rsidRPr="007E40A9">
        <w:rPr>
          <w:rFonts w:ascii="Arial" w:hAnsi="Arial" w:cs="Arial"/>
          <w:sz w:val="24"/>
          <w:szCs w:val="24"/>
        </w:rPr>
        <w:t>tâm</w:t>
      </w:r>
      <w:proofErr w:type="spellEnd"/>
    </w:p>
    <w:p w14:paraId="353A359B" w14:textId="3975A958" w:rsidR="00C12931" w:rsidRPr="007E40A9" w:rsidRDefault="00C12931" w:rsidP="001C5E63">
      <w:pPr>
        <w:rPr>
          <w:rFonts w:ascii="Arial" w:hAnsi="Arial" w:cs="Arial"/>
          <w:sz w:val="24"/>
          <w:szCs w:val="24"/>
        </w:rPr>
      </w:pPr>
      <w:r w:rsidRPr="007E40A9">
        <w:rPr>
          <w:rFonts w:ascii="Arial" w:hAnsi="Arial" w:cs="Arial"/>
          <w:sz w:val="24"/>
          <w:szCs w:val="24"/>
        </w:rPr>
        <w:t xml:space="preserve">B5: </w:t>
      </w:r>
      <w:proofErr w:type="spellStart"/>
      <w:r w:rsidRPr="007E40A9">
        <w:rPr>
          <w:rFonts w:ascii="Arial" w:hAnsi="Arial" w:cs="Arial"/>
          <w:sz w:val="24"/>
          <w:szCs w:val="24"/>
        </w:rPr>
        <w:t>Tính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lại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giá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trị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khởi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tạo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dựa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trên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trung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bình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giá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trị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khoảng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cách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các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điểm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với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giá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trị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khởi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tạo</w:t>
      </w:r>
      <w:proofErr w:type="spellEnd"/>
    </w:p>
    <w:p w14:paraId="71EE557B" w14:textId="0B61B0E7" w:rsidR="004D1455" w:rsidRPr="007E40A9" w:rsidRDefault="004D1455" w:rsidP="001C5E63">
      <w:pPr>
        <w:rPr>
          <w:rFonts w:ascii="Arial" w:hAnsi="Arial" w:cs="Arial"/>
          <w:sz w:val="24"/>
          <w:szCs w:val="24"/>
        </w:rPr>
      </w:pPr>
      <w:r w:rsidRPr="007E40A9">
        <w:rPr>
          <w:rFonts w:ascii="Arial" w:hAnsi="Arial" w:cs="Arial"/>
          <w:sz w:val="24"/>
          <w:szCs w:val="24"/>
        </w:rPr>
        <w:t xml:space="preserve">B6: </w:t>
      </w:r>
      <w:proofErr w:type="spellStart"/>
      <w:r w:rsidRPr="007E40A9">
        <w:rPr>
          <w:rFonts w:ascii="Arial" w:hAnsi="Arial" w:cs="Arial"/>
          <w:sz w:val="24"/>
          <w:szCs w:val="24"/>
        </w:rPr>
        <w:t>lặp</w:t>
      </w:r>
      <w:proofErr w:type="spellEnd"/>
      <w:r w:rsidRPr="007E4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sz w:val="24"/>
          <w:szCs w:val="24"/>
        </w:rPr>
        <w:t>lại</w:t>
      </w:r>
      <w:proofErr w:type="spellEnd"/>
    </w:p>
    <w:p w14:paraId="75E090C0" w14:textId="7C490154" w:rsidR="00C12931" w:rsidRPr="007E40A9" w:rsidRDefault="00C12931" w:rsidP="001C5E6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Ví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dụ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>: 7:40-</w:t>
      </w:r>
      <w:r w:rsidR="003F7EBD" w:rsidRPr="007E40A9">
        <w:rPr>
          <w:rFonts w:ascii="Arial" w:hAnsi="Arial" w:cs="Arial"/>
          <w:b/>
          <w:bCs/>
          <w:sz w:val="24"/>
          <w:szCs w:val="24"/>
        </w:rPr>
        <w:t>13:10</w:t>
      </w:r>
    </w:p>
    <w:p w14:paraId="09966E14" w14:textId="2291F4D9" w:rsidR="00C12931" w:rsidRPr="007E40A9" w:rsidRDefault="0032603E" w:rsidP="001C5E63">
      <w:pPr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7E40A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https://www.youtube.com/watch?v=B08yMWVGWpk</w:t>
        </w:r>
      </w:hyperlink>
    </w:p>
    <w:p w14:paraId="142FD5F6" w14:textId="54590B34" w:rsidR="0032603E" w:rsidRPr="007E40A9" w:rsidRDefault="0032603E" w:rsidP="001C5E63">
      <w:pPr>
        <w:rPr>
          <w:rFonts w:ascii="Arial" w:hAnsi="Arial" w:cs="Arial"/>
          <w:color w:val="333333"/>
          <w:shd w:val="clear" w:color="auto" w:fill="FFFFFF"/>
        </w:rPr>
      </w:pPr>
    </w:p>
    <w:p w14:paraId="770FAA65" w14:textId="77777777" w:rsidR="007E40A9" w:rsidRPr="007E40A9" w:rsidRDefault="007E40A9" w:rsidP="001C5E63">
      <w:pPr>
        <w:rPr>
          <w:rFonts w:ascii="Arial" w:hAnsi="Arial" w:cs="Arial"/>
          <w:color w:val="333333"/>
          <w:shd w:val="clear" w:color="auto" w:fill="FFFFFF"/>
        </w:rPr>
      </w:pPr>
    </w:p>
    <w:p w14:paraId="3BE20FE3" w14:textId="099F01CB" w:rsidR="0032603E" w:rsidRPr="007E40A9" w:rsidRDefault="007E40A9" w:rsidP="001C5E63">
      <w:pPr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Phân</w:t>
      </w:r>
      <w:proofErr w:type="spellEnd"/>
      <w:r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lớp</w:t>
      </w:r>
      <w:proofErr w:type="spellEnd"/>
      <w:r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(</w:t>
      </w:r>
      <w:r w:rsidR="0032603E" w:rsidRPr="007E40A9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classification</w:t>
      </w:r>
      <w:r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)</w:t>
      </w:r>
      <w:r w:rsidR="0032603E" w:rsidRPr="007E40A9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: </w:t>
      </w:r>
    </w:p>
    <w:p w14:paraId="09163655" w14:textId="6442501F" w:rsidR="00851C08" w:rsidRPr="007E40A9" w:rsidRDefault="00851C08" w:rsidP="001C5E63">
      <w:pPr>
        <w:rPr>
          <w:rFonts w:ascii="Arial" w:hAnsi="Arial" w:cs="Arial"/>
          <w:b/>
          <w:bCs/>
          <w:sz w:val="24"/>
          <w:szCs w:val="24"/>
        </w:rPr>
      </w:pPr>
      <w:r w:rsidRPr="007E40A9">
        <w:rPr>
          <w:rFonts w:ascii="Arial" w:hAnsi="Arial" w:cs="Arial"/>
          <w:b/>
          <w:bCs/>
          <w:sz w:val="24"/>
          <w:szCs w:val="24"/>
        </w:rPr>
        <w:t>**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Học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máy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có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giám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sz w:val="24"/>
          <w:szCs w:val="24"/>
        </w:rPr>
        <w:t>sát</w:t>
      </w:r>
      <w:proofErr w:type="spellEnd"/>
      <w:r w:rsidRPr="007E40A9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5F08A92D" w14:textId="5973A40D" w:rsidR="00851C08" w:rsidRPr="007E40A9" w:rsidRDefault="00851C08" w:rsidP="001C5E63">
      <w:pPr>
        <w:rPr>
          <w:rFonts w:ascii="Arial" w:hAnsi="Arial" w:cs="Arial"/>
          <w:color w:val="333333"/>
          <w:shd w:val="clear" w:color="auto" w:fill="FFFFFF"/>
        </w:rPr>
      </w:pPr>
      <w:r w:rsidRPr="007E40A9">
        <w:rPr>
          <w:rFonts w:ascii="Arial" w:hAnsi="Arial" w:cs="Arial"/>
          <w:b/>
          <w:bCs/>
          <w:sz w:val="24"/>
          <w:szCs w:val="24"/>
        </w:rPr>
        <w:lastRenderedPageBreak/>
        <w:t xml:space="preserve">(*)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Học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tập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giám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sát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nơi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(X)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(Y)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tìm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hiểu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hàm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ánh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xạ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ra.</w:t>
      </w:r>
      <w:proofErr w:type="spellEnd"/>
    </w:p>
    <w:p w14:paraId="446979AA" w14:textId="35EEE3A9" w:rsidR="00851C08" w:rsidRPr="007E40A9" w:rsidRDefault="00851C08" w:rsidP="001C5E63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E40A9">
        <w:rPr>
          <w:rFonts w:ascii="Arial" w:hAnsi="Arial" w:cs="Arial"/>
        </w:rPr>
        <w:t>Nó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được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gọi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là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việc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học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có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giám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sát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bởi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vì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quá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trình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của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thuật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toán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học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từ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tập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dữ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liệu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đầu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vào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có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thể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được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coi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là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một</w:t>
      </w:r>
      <w:proofErr w:type="spellEnd"/>
      <w:r w:rsidRPr="007E40A9">
        <w:rPr>
          <w:rFonts w:ascii="Arial" w:hAnsi="Arial" w:cs="Arial"/>
        </w:rPr>
        <w:t xml:space="preserve"> “</w:t>
      </w:r>
      <w:proofErr w:type="spellStart"/>
      <w:r w:rsidRPr="007E40A9">
        <w:rPr>
          <w:rFonts w:ascii="Arial" w:hAnsi="Arial" w:cs="Arial"/>
        </w:rPr>
        <w:t>giáo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viên</w:t>
      </w:r>
      <w:proofErr w:type="spellEnd"/>
      <w:r w:rsidRPr="007E40A9">
        <w:rPr>
          <w:rFonts w:ascii="Arial" w:hAnsi="Arial" w:cs="Arial"/>
        </w:rPr>
        <w:t xml:space="preserve">” </w:t>
      </w:r>
      <w:proofErr w:type="spellStart"/>
      <w:r w:rsidRPr="007E40A9">
        <w:rPr>
          <w:rFonts w:ascii="Arial" w:hAnsi="Arial" w:cs="Arial"/>
        </w:rPr>
        <w:t>giám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sát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quá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trình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học</w:t>
      </w:r>
      <w:proofErr w:type="spellEnd"/>
      <w:r w:rsidRPr="007E40A9">
        <w:rPr>
          <w:rFonts w:ascii="Arial" w:hAnsi="Arial" w:cs="Arial"/>
        </w:rPr>
        <w:t xml:space="preserve"> </w:t>
      </w:r>
      <w:proofErr w:type="spellStart"/>
      <w:r w:rsidRPr="007E40A9">
        <w:rPr>
          <w:rFonts w:ascii="Arial" w:hAnsi="Arial" w:cs="Arial"/>
        </w:rPr>
        <w:t>tập</w:t>
      </w:r>
      <w:proofErr w:type="spellEnd"/>
      <w:r w:rsidRPr="007E40A9">
        <w:rPr>
          <w:rFonts w:ascii="Arial" w:hAnsi="Arial" w:cs="Arial"/>
        </w:rPr>
        <w:t>.</w:t>
      </w:r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Chúng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ta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biết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câu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trả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lời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đúng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lặp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lặp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lại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cho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việc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dự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đoán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liên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tục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giáo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”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hoàn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thiện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Việc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học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dừng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lại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khi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đạt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mức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hiệu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suất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ở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mức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chấp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nhận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>.</w:t>
      </w:r>
    </w:p>
    <w:p w14:paraId="28A09447" w14:textId="6C40FE6E" w:rsidR="00851C08" w:rsidRPr="007E40A9" w:rsidRDefault="00851C08" w:rsidP="001C5E63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E40A9">
        <w:rPr>
          <w:rFonts w:ascii="Arial" w:hAnsi="Arial" w:cs="Arial"/>
          <w:b/>
          <w:bCs/>
          <w:color w:val="333333"/>
          <w:shd w:val="clear" w:color="auto" w:fill="FFFFFF"/>
        </w:rPr>
        <w:t>Phân</w:t>
      </w:r>
      <w:proofErr w:type="spellEnd"/>
      <w:r w:rsidRPr="007E40A9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b/>
          <w:bCs/>
          <w:color w:val="333333"/>
          <w:shd w:val="clear" w:color="auto" w:fill="FFFFFF"/>
        </w:rPr>
        <w:t>loại</w:t>
      </w:r>
      <w:proofErr w:type="spellEnd"/>
      <w:r w:rsidRPr="007E40A9">
        <w:rPr>
          <w:rFonts w:ascii="Arial" w:hAnsi="Arial" w:cs="Arial"/>
          <w:b/>
          <w:bCs/>
          <w:color w:val="333333"/>
          <w:shd w:val="clear" w:color="auto" w:fill="FFFFFF"/>
        </w:rPr>
        <w:t xml:space="preserve"> (Classification):</w:t>
      </w:r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Việc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phân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loại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diễn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khi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thể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loại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chẳng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hạn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như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đỏ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”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hoặc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xanh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”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hoặc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bệnh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”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333333"/>
          <w:shd w:val="clear" w:color="auto" w:fill="FFFFFF"/>
        </w:rPr>
        <w:t>bệnh</w:t>
      </w:r>
      <w:proofErr w:type="spellEnd"/>
      <w:r w:rsidRPr="007E40A9">
        <w:rPr>
          <w:rFonts w:ascii="Arial" w:hAnsi="Arial" w:cs="Arial"/>
          <w:color w:val="333333"/>
          <w:shd w:val="clear" w:color="auto" w:fill="FFFFFF"/>
        </w:rPr>
        <w:t>”.</w:t>
      </w:r>
    </w:p>
    <w:p w14:paraId="146DC490" w14:textId="77777777" w:rsidR="0032603E" w:rsidRPr="007E40A9" w:rsidRDefault="0032603E" w:rsidP="001C5E63">
      <w:pPr>
        <w:rPr>
          <w:rFonts w:ascii="Arial" w:hAnsi="Arial" w:cs="Arial"/>
          <w:color w:val="333333"/>
          <w:shd w:val="clear" w:color="auto" w:fill="FFFFFF"/>
        </w:rPr>
      </w:pPr>
    </w:p>
    <w:p w14:paraId="5A91E698" w14:textId="77777777" w:rsidR="00902BEE" w:rsidRPr="007E40A9" w:rsidRDefault="00902BEE" w:rsidP="00902BEE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proofErr w:type="spellStart"/>
      <w:r w:rsidRPr="007E40A9">
        <w:rPr>
          <w:rFonts w:ascii="Arial" w:eastAsia="Times New Roman" w:hAnsi="Arial" w:cs="Arial"/>
          <w:b/>
          <w:bCs/>
          <w:color w:val="555555"/>
          <w:sz w:val="30"/>
          <w:szCs w:val="30"/>
        </w:rPr>
        <w:t>Thuật</w:t>
      </w:r>
      <w:proofErr w:type="spellEnd"/>
      <w:r w:rsidRPr="007E40A9">
        <w:rPr>
          <w:rFonts w:ascii="Arial" w:eastAsia="Times New Roman" w:hAnsi="Arial" w:cs="Arial"/>
          <w:b/>
          <w:bCs/>
          <w:color w:val="555555"/>
          <w:sz w:val="30"/>
          <w:szCs w:val="30"/>
        </w:rPr>
        <w:t xml:space="preserve"> </w:t>
      </w:r>
      <w:proofErr w:type="spellStart"/>
      <w:r w:rsidRPr="007E40A9">
        <w:rPr>
          <w:rFonts w:ascii="Arial" w:eastAsia="Times New Roman" w:hAnsi="Arial" w:cs="Arial"/>
          <w:b/>
          <w:bCs/>
          <w:color w:val="555555"/>
          <w:sz w:val="30"/>
          <w:szCs w:val="30"/>
        </w:rPr>
        <w:t>toán</w:t>
      </w:r>
      <w:proofErr w:type="spellEnd"/>
      <w:r w:rsidRPr="007E40A9">
        <w:rPr>
          <w:rFonts w:ascii="Arial" w:eastAsia="Times New Roman" w:hAnsi="Arial" w:cs="Arial"/>
          <w:b/>
          <w:bCs/>
          <w:color w:val="555555"/>
          <w:sz w:val="30"/>
          <w:szCs w:val="30"/>
        </w:rPr>
        <w:t xml:space="preserve"> Regression logistic</w:t>
      </w:r>
    </w:p>
    <w:p w14:paraId="6AFB6954" w14:textId="0311D834" w:rsidR="00902BEE" w:rsidRPr="007E40A9" w:rsidRDefault="00902BEE" w:rsidP="001C5E6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Đây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những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ML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cho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vấn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đề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Classification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khác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nhau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phát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hiện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spam,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dự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bệnh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tiểu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đường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phát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hiện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ung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thư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, v.v.</w:t>
      </w:r>
    </w:p>
    <w:p w14:paraId="2806682E" w14:textId="5E9FFC6F" w:rsidR="00902BEE" w:rsidRPr="007E40A9" w:rsidRDefault="00902BEE" w:rsidP="001C5E6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Regression logistic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giản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triển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khai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diễn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giải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và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hiệu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quả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huấn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luyện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00A73E3" w14:textId="4DD5FD74" w:rsidR="00902BEE" w:rsidRPr="007E40A9" w:rsidRDefault="00902BEE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Chúng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tôi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sử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dụng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Regression logistic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Classification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nhị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phân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điểm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dữ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liệu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Chúng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tôi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thực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hiện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Classification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Classification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sao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cho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đầu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ra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thuộc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trong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hai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lớp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(1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hoặc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0).</w:t>
      </w:r>
    </w:p>
    <w:p w14:paraId="7C0C975D" w14:textId="25692069" w:rsidR="00902BEE" w:rsidRPr="007E40A9" w:rsidRDefault="00902BEE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Ví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dụ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–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chúng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ta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dự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liệu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hôm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nay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trời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mưa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hay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dựa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trên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điều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kiện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thời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tiết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hiện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tại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>.</w:t>
      </w:r>
    </w:p>
    <w:p w14:paraId="4D0D2ABE" w14:textId="2A8903D7" w:rsidR="00902BEE" w:rsidRPr="007E40A9" w:rsidRDefault="00000000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hyperlink r:id="rId6" w:history="1">
        <w:r w:rsidR="00902BEE" w:rsidRPr="007E40A9">
          <w:rPr>
            <w:rStyle w:val="Hyperlink"/>
            <w:rFonts w:ascii="Arial" w:hAnsi="Arial" w:cs="Arial"/>
            <w:sz w:val="27"/>
            <w:szCs w:val="27"/>
          </w:rPr>
          <w:t>https://websitehcm.com/regression-logistic-kien-thuc-co-ban/</w:t>
        </w:r>
      </w:hyperlink>
    </w:p>
    <w:p w14:paraId="6761B6A3" w14:textId="77777777" w:rsidR="00902BEE" w:rsidRPr="007E40A9" w:rsidRDefault="00902BEE" w:rsidP="00902BEE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30"/>
          <w:szCs w:val="30"/>
        </w:rPr>
      </w:pPr>
      <w:proofErr w:type="spellStart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>Thuật</w:t>
      </w:r>
      <w:proofErr w:type="spellEnd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 xml:space="preserve"> </w:t>
      </w:r>
      <w:proofErr w:type="spellStart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>toán</w:t>
      </w:r>
      <w:proofErr w:type="spellEnd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 xml:space="preserve"> Bayes Naïve</w:t>
      </w:r>
    </w:p>
    <w:p w14:paraId="54179415" w14:textId="48DA9339" w:rsidR="00902BEE" w:rsidRPr="007E40A9" w:rsidRDefault="00902BEE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Naïve Bayes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học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giám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sát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dự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trên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định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lý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Bayes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và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giải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bài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Classification.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không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phải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nhóm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tất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cả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chúng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đều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chung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tắc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tiêu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chuẩn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tức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mọi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cặp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tính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năng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đang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Classification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độc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lập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với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mọi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tính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năng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khác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044ED36B" w14:textId="5A9DB5F4" w:rsidR="00902BEE" w:rsidRPr="007E40A9" w:rsidRDefault="00902BEE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Naïve Bayes Classifier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Classification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giản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và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tốt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nhất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giúp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xây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dựng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mô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hình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học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máy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nhanh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đưa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ra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dự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nhanh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chóng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6F5A385D" w14:textId="4ED0068C" w:rsidR="00902BEE" w:rsidRPr="007E40A9" w:rsidRDefault="00902BEE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Naive Bayes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cách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dễ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dàng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và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nhanh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chóng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dự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lớp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tập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dữ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liệu</w:t>
      </w:r>
      <w:proofErr w:type="spellEnd"/>
    </w:p>
    <w:p w14:paraId="1D981A3A" w14:textId="298AAEA7" w:rsidR="00902BEE" w:rsidRPr="007E40A9" w:rsidRDefault="00902BEE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Nhược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điểm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485B18C1" w14:textId="414E174C" w:rsidR="00902BEE" w:rsidRPr="007E40A9" w:rsidRDefault="00701A3D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Nếu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biến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Classification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thuộc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danh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mục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không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theo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dõi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tập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huấn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luyện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thì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mô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hình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cung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cấp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cho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xác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suất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bằng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0,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điều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này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ngăn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đưa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ra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bất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kỳ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dự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nào</w:t>
      </w:r>
      <w:proofErr w:type="spellEnd"/>
    </w:p>
    <w:p w14:paraId="6BE0A243" w14:textId="5859AB6A" w:rsidR="00701A3D" w:rsidRPr="007E40A9" w:rsidRDefault="00701A3D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Naive Bayes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giả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định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sự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độc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lập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giữa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tính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năng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cuộc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sống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thực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rất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khó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thập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dữ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liệu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liên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quan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đến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tính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năng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hoàn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toàn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độc</w:t>
      </w:r>
      <w:proofErr w:type="spellEnd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  <w:shd w:val="clear" w:color="auto" w:fill="FFFFFF"/>
        </w:rPr>
        <w:t>lập</w:t>
      </w:r>
      <w:proofErr w:type="spellEnd"/>
    </w:p>
    <w:p w14:paraId="1D611382" w14:textId="7AE18A58" w:rsidR="00902BEE" w:rsidRPr="007E40A9" w:rsidRDefault="00000000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hyperlink r:id="rId7" w:history="1">
        <w:r w:rsidR="00D75F20" w:rsidRPr="007E40A9">
          <w:rPr>
            <w:rStyle w:val="Hyperlink"/>
            <w:rFonts w:ascii="Arial" w:hAnsi="Arial" w:cs="Arial"/>
            <w:sz w:val="27"/>
            <w:szCs w:val="27"/>
          </w:rPr>
          <w:t>https://websitehcm.com/classification-cac-he-thong-data-mining/</w:t>
        </w:r>
      </w:hyperlink>
    </w:p>
    <w:p w14:paraId="4BABBE23" w14:textId="06FF849E" w:rsidR="00D75F20" w:rsidRPr="007E40A9" w:rsidRDefault="00D75F20" w:rsidP="00D75F20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555555"/>
          <w:sz w:val="30"/>
          <w:szCs w:val="30"/>
        </w:rPr>
      </w:pPr>
      <w:proofErr w:type="spellStart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>Thuật</w:t>
      </w:r>
      <w:proofErr w:type="spellEnd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 xml:space="preserve"> </w:t>
      </w:r>
      <w:proofErr w:type="spellStart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>toán</w:t>
      </w:r>
      <w:proofErr w:type="spellEnd"/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 xml:space="preserve"> K-Nearest Neighbors</w:t>
      </w:r>
    </w:p>
    <w:p w14:paraId="138F5015" w14:textId="4EAB1F34" w:rsidR="00F5580C" w:rsidRPr="007E40A9" w:rsidRDefault="009A5EE4" w:rsidP="00D75F20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555555"/>
          <w:sz w:val="30"/>
          <w:szCs w:val="30"/>
        </w:rPr>
      </w:pPr>
      <w:r w:rsidRPr="007E40A9">
        <w:rPr>
          <w:rFonts w:ascii="Arial" w:hAnsi="Arial" w:cs="Arial"/>
          <w:color w:val="000000"/>
          <w:shd w:val="clear" w:color="auto" w:fill="FFFFFF"/>
        </w:rPr>
        <w:t xml:space="preserve">K-nearest neighbor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supervised-learning. Khi training,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7E40A9">
        <w:rPr>
          <w:rStyle w:val="Emphasis"/>
          <w:rFonts w:ascii="Arial" w:hAnsi="Arial" w:cs="Arial"/>
          <w:color w:val="000000"/>
          <w:shd w:val="clear" w:color="auto" w:fill="FFFFFF"/>
        </w:rPr>
        <w:t>không</w:t>
      </w:r>
      <w:proofErr w:type="spellEnd"/>
      <w:r w:rsidRPr="007E40A9"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Style w:val="Emphasis"/>
          <w:rFonts w:ascii="Arial" w:hAnsi="Arial" w:cs="Arial"/>
          <w:color w:val="000000"/>
          <w:shd w:val="clear" w:color="auto" w:fill="FFFFFF"/>
        </w:rPr>
        <w:t>học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gì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training,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</w:p>
    <w:p w14:paraId="0250D1F6" w14:textId="77777777" w:rsidR="009A5EE4" w:rsidRPr="007E40A9" w:rsidRDefault="009A5EE4" w:rsidP="009A5EE4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vài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khái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niệm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người-máy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E40A9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E40A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9892" w:type="dxa"/>
        <w:shd w:val="clear" w:color="auto" w:fill="FFFFFF"/>
        <w:tblCellMar>
          <w:top w:w="15" w:type="dxa"/>
          <w:left w:w="15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3060"/>
        <w:gridCol w:w="3060"/>
      </w:tblGrid>
      <w:tr w:rsidR="009A5EE4" w:rsidRPr="007E40A9" w14:paraId="387B718A" w14:textId="77777777" w:rsidTr="009A5EE4">
        <w:trPr>
          <w:tblHeader/>
        </w:trPr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1938CD3" w14:textId="77777777" w:rsidR="009A5EE4" w:rsidRPr="007E40A9" w:rsidRDefault="009A5EE4" w:rsidP="009A5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Ngôn</w:t>
            </w:r>
            <w:proofErr w:type="spellEnd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ngữ</w:t>
            </w:r>
            <w:proofErr w:type="spellEnd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48E7F47" w14:textId="77777777" w:rsidR="009A5EE4" w:rsidRPr="007E40A9" w:rsidRDefault="009A5EE4" w:rsidP="009A5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Ngôn</w:t>
            </w:r>
            <w:proofErr w:type="spellEnd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ngữ</w:t>
            </w:r>
            <w:proofErr w:type="spellEnd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9B5A4AE" w14:textId="77777777" w:rsidR="009A5EE4" w:rsidRPr="007E40A9" w:rsidRDefault="009A5EE4" w:rsidP="009A5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 Machine Learning</w:t>
            </w:r>
          </w:p>
        </w:tc>
      </w:tr>
      <w:tr w:rsidR="009A5EE4" w:rsidRPr="007E40A9" w14:paraId="722C7FAB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2BF9C2A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BD6D9B7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Điểm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dữ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C6B0F08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point</w:t>
            </w:r>
          </w:p>
        </w:tc>
      </w:tr>
      <w:tr w:rsidR="009A5EE4" w:rsidRPr="007E40A9" w14:paraId="65140527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02AB430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Đáp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14F7305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nhãn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FFC8200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Output, Label</w:t>
            </w:r>
          </w:p>
        </w:tc>
      </w:tr>
      <w:tr w:rsidR="009A5EE4" w:rsidRPr="007E40A9" w14:paraId="34EF1DE7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C168A20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Ôn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7BDC91D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Huấn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luyện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6D92F0E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Training</w:t>
            </w:r>
          </w:p>
        </w:tc>
      </w:tr>
      <w:tr w:rsidR="009A5EE4" w:rsidRPr="007E40A9" w14:paraId="3807B644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45AFD62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tài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liệu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phòng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1B789F8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dữ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liệu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huấn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934C21D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Training set</w:t>
            </w:r>
          </w:p>
        </w:tc>
      </w:tr>
      <w:tr w:rsidR="009A5EE4" w:rsidRPr="007E40A9" w14:paraId="1BE1B5C8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AE81F7A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Đề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60C5DD1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dữ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liểu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kiểm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377F43E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set</w:t>
            </w:r>
          </w:p>
        </w:tc>
      </w:tr>
      <w:tr w:rsidR="009A5EE4" w:rsidRPr="007E40A9" w14:paraId="4195AA1D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D078988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dề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533F202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Dữ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liệu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kiểm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4D81B22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 point</w:t>
            </w:r>
          </w:p>
        </w:tc>
      </w:tr>
      <w:tr w:rsidR="009A5EE4" w:rsidRPr="007E40A9" w14:paraId="496EA10D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ABEE4F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đáp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án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FE20306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Nhiễu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C9ACB1B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Noise, Outlier</w:t>
            </w:r>
          </w:p>
        </w:tc>
      </w:tr>
      <w:tr w:rsidR="009A5EE4" w:rsidRPr="007E40A9" w14:paraId="517F2282" w14:textId="77777777" w:rsidTr="009A5EE4">
        <w:tc>
          <w:tcPr>
            <w:tcW w:w="37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4254C2F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gần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giống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5E88676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Điểm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dữ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liệu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gần</w:t>
            </w:r>
            <w:proofErr w:type="spellEnd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30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47B191D" w14:textId="77777777" w:rsidR="009A5EE4" w:rsidRPr="007E40A9" w:rsidRDefault="009A5EE4" w:rsidP="009A5E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40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Nearest Neighbor</w:t>
            </w:r>
          </w:p>
        </w:tc>
      </w:tr>
    </w:tbl>
    <w:p w14:paraId="248D17C0" w14:textId="77777777" w:rsidR="00F5580C" w:rsidRPr="007E40A9" w:rsidRDefault="00F5580C" w:rsidP="009A5EE4">
      <w:pPr>
        <w:pStyle w:val="Heading3"/>
        <w:shd w:val="clear" w:color="auto" w:fill="FFFFFF"/>
        <w:spacing w:before="0" w:beforeAutospacing="0" w:after="120" w:afterAutospacing="0"/>
        <w:ind w:right="450"/>
        <w:rPr>
          <w:rFonts w:ascii="Arial" w:hAnsi="Arial" w:cs="Arial"/>
          <w:color w:val="555555"/>
          <w:sz w:val="30"/>
          <w:szCs w:val="30"/>
        </w:rPr>
      </w:pPr>
    </w:p>
    <w:p w14:paraId="27C7E231" w14:textId="43EF3689" w:rsidR="00724236" w:rsidRPr="007E40A9" w:rsidRDefault="009A5EE4" w:rsidP="00D75F20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hd w:val="clear" w:color="auto" w:fill="FFFFFF"/>
        </w:rPr>
      </w:pPr>
      <w:r w:rsidRPr="007E40A9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Classification, label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suy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trực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K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training set.</w:t>
      </w:r>
    </w:p>
    <w:p w14:paraId="57FC98C1" w14:textId="2E2E07C4" w:rsidR="00724236" w:rsidRPr="007E40A9" w:rsidRDefault="00724236" w:rsidP="00D75F20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hd w:val="clear" w:color="auto" w:fill="FFFFFF"/>
        </w:rPr>
      </w:pPr>
      <w:r w:rsidRPr="007E40A9">
        <w:rPr>
          <w:rFonts w:ascii="Arial" w:hAnsi="Arial" w:cs="Arial"/>
          <w:color w:val="000000"/>
          <w:shd w:val="clear" w:color="auto" w:fill="FFFFFF"/>
        </w:rPr>
        <w:t xml:space="preserve">1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ví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dụ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dễ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hd w:val="clear" w:color="auto" w:fill="FFFFFF"/>
        </w:rPr>
        <w:t>hiểu</w:t>
      </w:r>
      <w:proofErr w:type="spellEnd"/>
      <w:r w:rsidRPr="007E40A9">
        <w:rPr>
          <w:rFonts w:ascii="Arial" w:hAnsi="Arial" w:cs="Arial"/>
          <w:color w:val="000000"/>
          <w:shd w:val="clear" w:color="auto" w:fill="FFFFFF"/>
        </w:rPr>
        <w:t xml:space="preserve">: </w:t>
      </w:r>
    </w:p>
    <w:p w14:paraId="36ECB5E2" w14:textId="4B0C0C45" w:rsidR="00724236" w:rsidRPr="007E40A9" w:rsidRDefault="00724236" w:rsidP="00D75F20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555555"/>
          <w:sz w:val="30"/>
          <w:szCs w:val="30"/>
        </w:rPr>
      </w:pPr>
      <w:hyperlink r:id="rId8" w:history="1">
        <w:r w:rsidRPr="007E40A9">
          <w:rPr>
            <w:rStyle w:val="Hyperlink"/>
            <w:rFonts w:ascii="Arial" w:hAnsi="Arial" w:cs="Arial"/>
            <w:sz w:val="30"/>
            <w:szCs w:val="30"/>
          </w:rPr>
          <w:t>https://youtu.be/ETOqRZIrLY8</w:t>
        </w:r>
      </w:hyperlink>
    </w:p>
    <w:p w14:paraId="283F9F7D" w14:textId="77777777" w:rsidR="00724236" w:rsidRPr="007E40A9" w:rsidRDefault="00724236" w:rsidP="00D75F20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555555"/>
          <w:sz w:val="30"/>
          <w:szCs w:val="30"/>
        </w:rPr>
      </w:pPr>
    </w:p>
    <w:p w14:paraId="581100FA" w14:textId="3E04F428" w:rsidR="00724236" w:rsidRPr="007E40A9" w:rsidRDefault="00724236" w:rsidP="00D75F20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555555"/>
          <w:sz w:val="30"/>
          <w:szCs w:val="30"/>
        </w:rPr>
      </w:pPr>
      <w:r w:rsidRPr="007E40A9">
        <w:rPr>
          <w:rStyle w:val="Strong"/>
          <w:rFonts w:ascii="Arial" w:hAnsi="Arial" w:cs="Arial"/>
          <w:b/>
          <w:bCs/>
          <w:color w:val="555555"/>
          <w:sz w:val="30"/>
          <w:szCs w:val="30"/>
        </w:rPr>
        <w:t>//</w:t>
      </w:r>
    </w:p>
    <w:p w14:paraId="1AB6D29B" w14:textId="7F529FE0" w:rsidR="00D75F20" w:rsidRPr="007E40A9" w:rsidRDefault="00D75F20" w:rsidP="00D75F20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z w:val="30"/>
          <w:szCs w:val="30"/>
        </w:rPr>
      </w:pPr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Support vector machine</w:t>
      </w:r>
    </w:p>
    <w:p w14:paraId="13314DF7" w14:textId="77777777" w:rsidR="00F5580C" w:rsidRPr="007E40A9" w:rsidRDefault="00F5580C" w:rsidP="00F5580C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z w:val="30"/>
          <w:szCs w:val="30"/>
        </w:rPr>
      </w:pPr>
      <w:proofErr w:type="spellStart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Thuật</w:t>
      </w:r>
      <w:proofErr w:type="spellEnd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toán</w:t>
      </w:r>
      <w:proofErr w:type="spellEnd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Random Forest</w:t>
      </w:r>
    </w:p>
    <w:p w14:paraId="7EBBD5A1" w14:textId="5F1771BB" w:rsidR="00F5580C" w:rsidRPr="007E40A9" w:rsidRDefault="00F5580C" w:rsidP="00F5580C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FF0000"/>
          <w:sz w:val="30"/>
          <w:szCs w:val="30"/>
        </w:rPr>
      </w:pPr>
      <w:proofErr w:type="spellStart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Thuật</w:t>
      </w:r>
      <w:proofErr w:type="spellEnd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toán</w:t>
      </w:r>
      <w:proofErr w:type="spellEnd"/>
      <w:r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Stochastic Gradient Descent</w:t>
      </w:r>
    </w:p>
    <w:p w14:paraId="7C2B56FE" w14:textId="77777777" w:rsidR="006D06AF" w:rsidRPr="007E40A9" w:rsidRDefault="00724236" w:rsidP="006D06AF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FF0000"/>
          <w:sz w:val="30"/>
          <w:szCs w:val="30"/>
        </w:rPr>
      </w:pPr>
      <w:r w:rsidRPr="007E40A9">
        <w:rPr>
          <w:rStyle w:val="Strong"/>
          <w:rFonts w:ascii="Arial" w:hAnsi="Arial" w:cs="Arial"/>
          <w:b/>
          <w:bCs/>
          <w:sz w:val="30"/>
          <w:szCs w:val="30"/>
        </w:rPr>
        <w:lastRenderedPageBreak/>
        <w:t>//</w:t>
      </w:r>
      <w:r w:rsidR="006D06AF">
        <w:rPr>
          <w:rStyle w:val="Strong"/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Các</w:t>
      </w:r>
      <w:proofErr w:type="spellEnd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thuật</w:t>
      </w:r>
      <w:proofErr w:type="spellEnd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toán</w:t>
      </w:r>
      <w:proofErr w:type="spellEnd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chưa</w:t>
      </w:r>
      <w:proofErr w:type="spellEnd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phù</w:t>
      </w:r>
      <w:proofErr w:type="spellEnd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 w:rsidRPr="007E40A9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hợp</w:t>
      </w:r>
      <w:proofErr w:type="spellEnd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yêu</w:t>
      </w:r>
      <w:proofErr w:type="spellEnd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cầu</w:t>
      </w:r>
      <w:proofErr w:type="spellEnd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đề</w:t>
      </w:r>
      <w:proofErr w:type="spellEnd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 xml:space="preserve"> </w:t>
      </w:r>
      <w:proofErr w:type="spellStart"/>
      <w:r w:rsidR="006D06AF">
        <w:rPr>
          <w:rStyle w:val="Strong"/>
          <w:rFonts w:ascii="Arial" w:hAnsi="Arial" w:cs="Arial"/>
          <w:b/>
          <w:bCs/>
          <w:color w:val="FF0000"/>
          <w:sz w:val="30"/>
          <w:szCs w:val="30"/>
        </w:rPr>
        <w:t>tài</w:t>
      </w:r>
      <w:proofErr w:type="spellEnd"/>
    </w:p>
    <w:p w14:paraId="2173038E" w14:textId="25B53D9E" w:rsidR="00724236" w:rsidRPr="007E40A9" w:rsidRDefault="00724236" w:rsidP="00F5580C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ascii="Arial" w:hAnsi="Arial" w:cs="Arial"/>
          <w:b/>
          <w:bCs/>
          <w:sz w:val="30"/>
          <w:szCs w:val="30"/>
        </w:rPr>
      </w:pPr>
    </w:p>
    <w:p w14:paraId="1AB8F155" w14:textId="77777777" w:rsidR="00724236" w:rsidRPr="007E40A9" w:rsidRDefault="00724236" w:rsidP="00F5580C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30"/>
          <w:szCs w:val="30"/>
        </w:rPr>
      </w:pPr>
    </w:p>
    <w:p w14:paraId="2CE78A38" w14:textId="116EF473" w:rsidR="00D75F20" w:rsidRPr="007E40A9" w:rsidRDefault="00F5580C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r w:rsidRPr="007E40A9">
        <w:rPr>
          <w:rFonts w:ascii="Arial" w:hAnsi="Arial" w:cs="Arial"/>
          <w:color w:val="000000"/>
          <w:sz w:val="27"/>
          <w:szCs w:val="27"/>
        </w:rPr>
        <w:t xml:space="preserve">=&gt;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Rút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kết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luận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chủ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quan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>:</w:t>
      </w:r>
    </w:p>
    <w:p w14:paraId="272C3390" w14:textId="20CA21C7" w:rsidR="00724236" w:rsidRPr="007E40A9" w:rsidRDefault="00F5580C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Những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thuật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toán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này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bản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</w:t>
      </w:r>
      <w:r w:rsidR="00B51784" w:rsidRPr="007E40A9">
        <w:rPr>
          <w:rFonts w:ascii="Arial" w:hAnsi="Arial" w:cs="Arial"/>
          <w:color w:val="000000"/>
          <w:sz w:val="27"/>
          <w:szCs w:val="27"/>
        </w:rPr>
        <w:t>â</w:t>
      </w:r>
      <w:r w:rsidRPr="007E40A9">
        <w:rPr>
          <w:rFonts w:ascii="Arial" w:hAnsi="Arial" w:cs="Arial"/>
          <w:color w:val="000000"/>
          <w:sz w:val="27"/>
          <w:szCs w:val="27"/>
        </w:rPr>
        <w:t>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thấy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B51784" w:rsidRPr="007E40A9">
        <w:rPr>
          <w:rFonts w:ascii="Arial" w:hAnsi="Arial" w:cs="Arial"/>
          <w:color w:val="000000"/>
          <w:sz w:val="27"/>
          <w:szCs w:val="27"/>
        </w:rPr>
        <w:t>phần</w:t>
      </w:r>
      <w:proofErr w:type="spellEnd"/>
      <w:r w:rsidR="00B51784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B51784" w:rsidRPr="007E40A9">
        <w:rPr>
          <w:rFonts w:ascii="Arial" w:hAnsi="Arial" w:cs="Arial"/>
          <w:color w:val="000000"/>
          <w:sz w:val="27"/>
          <w:szCs w:val="27"/>
        </w:rPr>
        <w:t>lớn</w:t>
      </w:r>
      <w:proofErr w:type="spellEnd"/>
      <w:r w:rsidR="00B51784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B51784" w:rsidRPr="007E40A9">
        <w:rPr>
          <w:rFonts w:ascii="Arial" w:hAnsi="Arial" w:cs="Arial"/>
          <w:color w:val="000000"/>
          <w:sz w:val="27"/>
          <w:szCs w:val="27"/>
        </w:rPr>
        <w:t>chưa</w:t>
      </w:r>
      <w:proofErr w:type="spellEnd"/>
      <w:r w:rsidR="00B51784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B51784" w:rsidRPr="007E40A9">
        <w:rPr>
          <w:rFonts w:ascii="Arial" w:hAnsi="Arial" w:cs="Arial"/>
          <w:color w:val="000000"/>
          <w:sz w:val="27"/>
          <w:szCs w:val="27"/>
        </w:rPr>
        <w:t>có</w:t>
      </w:r>
      <w:r w:rsidRPr="007E40A9">
        <w:rPr>
          <w:rFonts w:ascii="Arial" w:hAnsi="Arial" w:cs="Arial"/>
          <w:color w:val="000000"/>
          <w:sz w:val="27"/>
          <w:szCs w:val="27"/>
        </w:rPr>
        <w:t>t</w:t>
      </w:r>
      <w:proofErr w:type="spellEnd"/>
      <w:r w:rsidR="00C1009B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ính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thức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tiễn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trong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triển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khai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thực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tế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tuy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nhiên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thể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dùng</w:t>
      </w:r>
      <w:proofErr w:type="spellEnd"/>
      <w:r w:rsidR="00C1009B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r w:rsidR="00C1009B" w:rsidRPr="007E40A9">
        <w:rPr>
          <w:rFonts w:ascii="Arial" w:hAnsi="Arial" w:cs="Arial"/>
          <w:b/>
          <w:bCs/>
          <w:color w:val="000000"/>
          <w:sz w:val="27"/>
          <w:szCs w:val="27"/>
        </w:rPr>
        <w:t>Hartigan-Wong</w:t>
      </w:r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r w:rsidR="00724236" w:rsidRPr="007E40A9">
        <w:rPr>
          <w:rFonts w:ascii="Arial" w:hAnsi="Arial" w:cs="Arial"/>
          <w:b/>
          <w:bCs/>
          <w:sz w:val="27"/>
          <w:szCs w:val="27"/>
        </w:rPr>
        <w:t>clustering</w:t>
      </w:r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để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đánh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giá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khi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bắt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đầu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tạo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thang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điểm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đánh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giá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C1009B" w:rsidRPr="007E40A9">
        <w:rPr>
          <w:rFonts w:ascii="Arial" w:hAnsi="Arial" w:cs="Arial"/>
          <w:color w:val="000000"/>
          <w:sz w:val="27"/>
          <w:szCs w:val="27"/>
        </w:rPr>
        <w:t>định</w:t>
      </w:r>
      <w:proofErr w:type="spellEnd"/>
      <w:r w:rsidR="00C1009B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C1009B" w:rsidRPr="007E40A9">
        <w:rPr>
          <w:rFonts w:ascii="Arial" w:hAnsi="Arial" w:cs="Arial"/>
          <w:color w:val="000000"/>
          <w:sz w:val="27"/>
          <w:szCs w:val="27"/>
        </w:rPr>
        <w:t>kỳ</w:t>
      </w:r>
      <w:proofErr w:type="spellEnd"/>
      <w:r w:rsidR="00C1009B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thang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điểm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sau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này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nếu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như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quá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nhiều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thông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số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data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bị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thay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đổi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theo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thời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24236" w:rsidRPr="007E40A9">
        <w:rPr>
          <w:rFonts w:ascii="Arial" w:hAnsi="Arial" w:cs="Arial"/>
          <w:color w:val="000000"/>
          <w:sz w:val="27"/>
          <w:szCs w:val="27"/>
        </w:rPr>
        <w:t>gian</w:t>
      </w:r>
      <w:proofErr w:type="spellEnd"/>
      <w:r w:rsidR="00724236" w:rsidRPr="007E40A9">
        <w:rPr>
          <w:rFonts w:ascii="Arial" w:hAnsi="Arial" w:cs="Arial"/>
          <w:color w:val="000000"/>
          <w:sz w:val="27"/>
          <w:szCs w:val="27"/>
        </w:rPr>
        <w:t xml:space="preserve">. </w:t>
      </w:r>
    </w:p>
    <w:p w14:paraId="48E2B14E" w14:textId="717D10FF" w:rsidR="00F5580C" w:rsidRPr="007E40A9" w:rsidRDefault="00724236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</w:t>
      </w:r>
      <w:r w:rsidR="00F5580C" w:rsidRPr="007E40A9">
        <w:rPr>
          <w:rFonts w:ascii="Arial" w:hAnsi="Arial" w:cs="Arial"/>
          <w:color w:val="000000"/>
          <w:sz w:val="27"/>
          <w:szCs w:val="27"/>
        </w:rPr>
        <w:t>huật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toán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K-Nearest Neighbor(KNN) </w:t>
      </w:r>
      <w:proofErr w:type="spellStart"/>
      <w:r w:rsidR="009A5EE4" w:rsidRPr="007E40A9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có</w:t>
      </w:r>
      <w:proofErr w:type="spellEnd"/>
      <w:r w:rsidR="009A5EE4" w:rsidRPr="007E40A9">
        <w:rPr>
          <w:rFonts w:ascii="Arial" w:hAnsi="Arial" w:cs="Arial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9A5EE4" w:rsidRPr="007E40A9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vẻ</w:t>
      </w:r>
      <w:proofErr w:type="spellEnd"/>
      <w:r w:rsidR="009A5EE4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phù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hợp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trong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pha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phân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tích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đánh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F5580C" w:rsidRPr="007E40A9">
        <w:rPr>
          <w:rFonts w:ascii="Arial" w:hAnsi="Arial" w:cs="Arial"/>
          <w:color w:val="000000"/>
          <w:sz w:val="27"/>
          <w:szCs w:val="27"/>
        </w:rPr>
        <w:t>giá</w:t>
      </w:r>
      <w:proofErr w:type="spellEnd"/>
      <w:r w:rsidR="00F5580C"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điểm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của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mỗi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option/provider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khi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đã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1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bảng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đánh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giá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thang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điểm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chung</w:t>
      </w:r>
      <w:proofErr w:type="spellEnd"/>
    </w:p>
    <w:p w14:paraId="37BBD7B6" w14:textId="50748DCF" w:rsidR="00F5580C" w:rsidRPr="007E40A9" w:rsidRDefault="00F5580C" w:rsidP="00902BEE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</w:rPr>
      </w:pPr>
      <w:r w:rsidRPr="007E40A9">
        <w:rPr>
          <w:rFonts w:ascii="Arial" w:hAnsi="Arial" w:cs="Arial"/>
          <w:color w:val="000000"/>
          <w:sz w:val="27"/>
          <w:szCs w:val="27"/>
        </w:rPr>
        <w:t xml:space="preserve">*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Việc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đánh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giá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định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kì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vẫn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cần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vẫn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cần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lập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trình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viên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giám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sát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trực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tiếp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modify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thủ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vì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crawler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khả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năng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cralw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hết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tin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cần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thiết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như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việc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các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số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không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tồn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tại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ban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đầu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thể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phát</w:t>
      </w:r>
      <w:proofErr w:type="spellEnd"/>
      <w:r w:rsidRPr="007E40A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E40A9">
        <w:rPr>
          <w:rFonts w:ascii="Arial" w:hAnsi="Arial" w:cs="Arial"/>
          <w:color w:val="000000"/>
          <w:sz w:val="27"/>
          <w:szCs w:val="27"/>
        </w:rPr>
        <w:t>sinh</w:t>
      </w:r>
      <w:proofErr w:type="spellEnd"/>
    </w:p>
    <w:p w14:paraId="5FF2CB12" w14:textId="0A17CB11" w:rsidR="00902BEE" w:rsidRPr="007E40A9" w:rsidRDefault="00902BEE" w:rsidP="001C5E63">
      <w:pPr>
        <w:rPr>
          <w:rFonts w:ascii="Arial" w:hAnsi="Arial" w:cs="Arial"/>
          <w:b/>
          <w:bCs/>
          <w:sz w:val="24"/>
          <w:szCs w:val="24"/>
        </w:rPr>
      </w:pPr>
    </w:p>
    <w:sectPr w:rsidR="00902BEE" w:rsidRPr="007E40A9" w:rsidSect="009A5EE4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63"/>
    <w:rsid w:val="001A5706"/>
    <w:rsid w:val="001B2830"/>
    <w:rsid w:val="001C5E63"/>
    <w:rsid w:val="0032603E"/>
    <w:rsid w:val="003F7EBD"/>
    <w:rsid w:val="004D1455"/>
    <w:rsid w:val="006D06AF"/>
    <w:rsid w:val="00701A3D"/>
    <w:rsid w:val="00724236"/>
    <w:rsid w:val="007E40A9"/>
    <w:rsid w:val="00851C08"/>
    <w:rsid w:val="00902BEE"/>
    <w:rsid w:val="009A5EE4"/>
    <w:rsid w:val="00A6019A"/>
    <w:rsid w:val="00B51784"/>
    <w:rsid w:val="00B76895"/>
    <w:rsid w:val="00C1009B"/>
    <w:rsid w:val="00C12931"/>
    <w:rsid w:val="00C552B0"/>
    <w:rsid w:val="00D75F20"/>
    <w:rsid w:val="00F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102A"/>
  <w15:chartTrackingRefBased/>
  <w15:docId w15:val="{73A358E0-BC39-4844-84EF-F90FD7E9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2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2B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BE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A5E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TOqRZIrLY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sitehcm.com/classification-cac-he-thong-data-mi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sitehcm.com/regression-logistic-kien-thuc-co-ban/" TargetMode="External"/><Relationship Id="rId5" Type="http://schemas.openxmlformats.org/officeDocument/2006/relationships/hyperlink" Target="https://www.youtube.com/watch?v=B08yMWVGWp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13</cp:revision>
  <dcterms:created xsi:type="dcterms:W3CDTF">2022-12-19T07:44:00Z</dcterms:created>
  <dcterms:modified xsi:type="dcterms:W3CDTF">2022-12-20T15:29:00Z</dcterms:modified>
</cp:coreProperties>
</file>