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41E7" w14:textId="7F9A0767" w:rsidR="008B0EF2" w:rsidRDefault="00BA6424">
      <w:pPr>
        <w:rPr>
          <w:sz w:val="28"/>
          <w:szCs w:val="28"/>
        </w:rPr>
      </w:pPr>
      <w:proofErr w:type="spellStart"/>
      <w:r w:rsidRPr="00BA6424">
        <w:rPr>
          <w:sz w:val="28"/>
          <w:szCs w:val="28"/>
        </w:rPr>
        <w:t>Mô</w:t>
      </w:r>
      <w:proofErr w:type="spellEnd"/>
      <w:r w:rsidRPr="00BA6424">
        <w:rPr>
          <w:sz w:val="28"/>
          <w:szCs w:val="28"/>
        </w:rPr>
        <w:t xml:space="preserve"> </w:t>
      </w:r>
      <w:proofErr w:type="spellStart"/>
      <w:r w:rsidRPr="00BA6424">
        <w:rPr>
          <w:sz w:val="28"/>
          <w:szCs w:val="28"/>
        </w:rPr>
        <w:t>hình</w:t>
      </w:r>
      <w:proofErr w:type="spellEnd"/>
      <w:r w:rsidRPr="00BA6424">
        <w:rPr>
          <w:sz w:val="28"/>
          <w:szCs w:val="28"/>
        </w:rPr>
        <w:t xml:space="preserve"> EAV</w:t>
      </w:r>
      <w:r w:rsidR="001B6F95">
        <w:rPr>
          <w:sz w:val="28"/>
          <w:szCs w:val="28"/>
        </w:rPr>
        <w:t>:</w:t>
      </w:r>
    </w:p>
    <w:p w14:paraId="1A18E834" w14:textId="2350148D" w:rsidR="00BA6424" w:rsidRDefault="002373F0">
      <w:pPr>
        <w:rPr>
          <w:sz w:val="28"/>
          <w:szCs w:val="28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EAV Pattern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kỹ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thuật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kế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Database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đáp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việc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xây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dựng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mở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rộng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sản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phẩm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hệ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yêu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cầu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sự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tùy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cao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7528150B" w14:textId="55C8CB19" w:rsidR="00BA6424" w:rsidRDefault="002373F0">
      <w:pPr>
        <w:rPr>
          <w:sz w:val="28"/>
          <w:szCs w:val="28"/>
        </w:rPr>
      </w:pPr>
      <w:r w:rsidRPr="002373F0">
        <w:rPr>
          <w:sz w:val="28"/>
          <w:szCs w:val="28"/>
        </w:rPr>
        <w:drawing>
          <wp:inline distT="0" distB="0" distL="0" distR="0" wp14:anchorId="12DEB8A8" wp14:editId="014FAC9D">
            <wp:extent cx="5943600" cy="444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E67" w14:textId="5FDDC1B0" w:rsidR="002373F0" w:rsidRDefault="002373F0">
      <w:pPr>
        <w:rPr>
          <w:sz w:val="28"/>
          <w:szCs w:val="28"/>
        </w:rPr>
      </w:pPr>
    </w:p>
    <w:p w14:paraId="595C5966" w14:textId="2337AA81" w:rsidR="002373F0" w:rsidRDefault="002373F0">
      <w:pPr>
        <w:rPr>
          <w:sz w:val="28"/>
          <w:szCs w:val="28"/>
        </w:rPr>
      </w:pPr>
      <w:r w:rsidRPr="002373F0">
        <w:rPr>
          <w:sz w:val="28"/>
          <w:szCs w:val="28"/>
        </w:rPr>
        <w:lastRenderedPageBreak/>
        <w:drawing>
          <wp:inline distT="0" distB="0" distL="0" distR="0" wp14:anchorId="2994D07C" wp14:editId="4D0EF2AC">
            <wp:extent cx="4410691" cy="5982535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6CBA" w14:textId="1C64BE1B" w:rsidR="00BA6424" w:rsidRDefault="002373F0">
      <w:pPr>
        <w:rPr>
          <w:sz w:val="28"/>
          <w:szCs w:val="28"/>
        </w:rPr>
      </w:pPr>
      <w:hyperlink r:id="rId6" w:history="1">
        <w:r w:rsidRPr="002373F0">
          <w:rPr>
            <w:rStyle w:val="Hyperlink"/>
            <w:sz w:val="28"/>
            <w:szCs w:val="28"/>
          </w:rPr>
          <w:t>https://viblo.asia/p/tim-hieu-ve-entity-attribute-value-pattern-eav-structural-pattern-Eb85okV452G</w:t>
        </w:r>
      </w:hyperlink>
    </w:p>
    <w:p w14:paraId="2FA09D5C" w14:textId="4FCAF897" w:rsidR="00BA6424" w:rsidRDefault="00BA6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dung EAV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Project 1:</w:t>
      </w:r>
    </w:p>
    <w:p w14:paraId="3B53D41D" w14:textId="1B736067" w:rsidR="00BA6424" w:rsidRDefault="00BA6424">
      <w:pPr>
        <w:rPr>
          <w:sz w:val="28"/>
          <w:szCs w:val="28"/>
        </w:rPr>
      </w:pPr>
      <w:r w:rsidRPr="00BA6424">
        <w:rPr>
          <w:sz w:val="28"/>
          <w:szCs w:val="28"/>
        </w:rPr>
        <w:lastRenderedPageBreak/>
        <w:drawing>
          <wp:inline distT="0" distB="0" distL="0" distR="0" wp14:anchorId="7062C280" wp14:editId="0BBE37E7">
            <wp:extent cx="5943600" cy="609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0DD6" w14:textId="70681290" w:rsidR="00BA6424" w:rsidRDefault="00BA6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>!</w:t>
      </w:r>
    </w:p>
    <w:p w14:paraId="639D11A0" w14:textId="17EAB52A" w:rsidR="00BA6424" w:rsidRDefault="00BA6424">
      <w:p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SQL sever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database</w:t>
      </w:r>
    </w:p>
    <w:p w14:paraId="0250CE27" w14:textId="5FFA297B" w:rsidR="00BA6424" w:rsidRDefault="00BA6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Pr="00BA6424">
        <w:rPr>
          <w:sz w:val="28"/>
          <w:szCs w:val="28"/>
        </w:rPr>
        <w:drawing>
          <wp:inline distT="0" distB="0" distL="0" distR="0" wp14:anchorId="1B164859" wp14:editId="726D9132">
            <wp:extent cx="5943600" cy="21215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FF1" w14:textId="77777777" w:rsidR="00BA6424" w:rsidRDefault="00BA6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do: </w:t>
      </w:r>
    </w:p>
    <w:p w14:paraId="4619801E" w14:textId="768EE8D6" w:rsidR="00BA6424" w:rsidRDefault="00BA6424">
      <w:pPr>
        <w:rPr>
          <w:sz w:val="28"/>
          <w:szCs w:val="28"/>
        </w:rPr>
      </w:pPr>
      <w:r>
        <w:rPr>
          <w:sz w:val="28"/>
          <w:szCs w:val="28"/>
        </w:rPr>
        <w:t xml:space="preserve">1. Project 1 ở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thạo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>.</w:t>
      </w:r>
    </w:p>
    <w:p w14:paraId="6387640F" w14:textId="1266B8CE" w:rsidR="00BA6424" w:rsidRDefault="00BA642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EAV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</w:p>
    <w:p w14:paraId="309929D5" w14:textId="0D64FEC8" w:rsidR="00BA6424" w:rsidRDefault="00BA6424">
      <w:pPr>
        <w:rPr>
          <w:sz w:val="28"/>
          <w:szCs w:val="28"/>
        </w:rPr>
      </w:pPr>
      <w:r>
        <w:rPr>
          <w:sz w:val="28"/>
          <w:szCs w:val="28"/>
        </w:rPr>
        <w:t xml:space="preserve">3..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Project 1.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EAV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</w:p>
    <w:p w14:paraId="7CCE6FA6" w14:textId="04CE961F" w:rsidR="00BA6424" w:rsidRDefault="00BA6424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khan</w:t>
      </w:r>
    </w:p>
    <w:p w14:paraId="7DFE9DA1" w14:textId="232EB5DE" w:rsidR="00BA6424" w:rsidRDefault="00BA642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NULL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option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provider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</w:p>
    <w:p w14:paraId="74C25213" w14:textId="77777777" w:rsidR="00BA6424" w:rsidRPr="00BA6424" w:rsidRDefault="00BA6424">
      <w:pPr>
        <w:rPr>
          <w:sz w:val="28"/>
          <w:szCs w:val="28"/>
        </w:rPr>
      </w:pPr>
    </w:p>
    <w:sectPr w:rsidR="00BA6424" w:rsidRPr="00BA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424"/>
    <w:rsid w:val="000618B6"/>
    <w:rsid w:val="001B6F95"/>
    <w:rsid w:val="002373F0"/>
    <w:rsid w:val="008B0EF2"/>
    <w:rsid w:val="00BA6424"/>
    <w:rsid w:val="00E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58C6"/>
  <w15:docId w15:val="{4271290C-1456-40F9-9D2C-3879CA8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im-hieu-ve-entity-attribute-value-pattern-eav-structural-pattern-Eb85okV452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1</cp:revision>
  <dcterms:created xsi:type="dcterms:W3CDTF">2022-12-27T04:38:00Z</dcterms:created>
  <dcterms:modified xsi:type="dcterms:W3CDTF">2022-12-27T10:31:00Z</dcterms:modified>
</cp:coreProperties>
</file>