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92BB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44AE0B0A" w14:textId="77777777" w:rsidR="00D86638" w:rsidRDefault="00D86638">
      <w:pPr>
        <w:jc w:val="center"/>
        <w:rPr>
          <w:b/>
          <w:bCs/>
        </w:rPr>
        <w:spacing w:before="0" w:after="20" w:line="30" w:lineRule="exact"/>
      </w:pPr>
    </w:p>
    <w:p w14:paraId="63EA692E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13 (August 24-28, 2026)</w:t>
      </w:r>
    </w:p>
    <w:p w14:paraId="32D1EECA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145B2E" w14:textId="77777777">
        <w:tc>
          <w:tcPr>
            <w:tcW w:w="10790" w:type="dxa"/>
          </w:tcPr>
          <w:p w14:paraId="3AC2967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 Integrated Business Intelligence for Sales Forecasting and Inventory Management</w:t>
            </w:r>
          </w:p>
        </w:tc>
      </w:tr>
    </w:tbl>
    <w:p w14:paraId="65FAD3C4" w14:textId="77777777" w:rsidR="00D86638" w:rsidRDefault="00D86638">
      <w:pPr>
        <w:rPr>
          <w:b/>
          <w:bCs/>
        </w:rPr>
        <w:spacing w:before="0" w:after="20" w:line="30" w:lineRule="exact"/>
      </w:pPr>
    </w:p>
    <w:p w14:paraId="629B0129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71805DA4" w14:textId="77777777">
        <w:tc>
          <w:tcPr>
            <w:tcW w:w="10790" w:type="dxa"/>
          </w:tcPr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Detail the forecasting formula (Moving Average) in Chapter 3.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Start coding the initial backend calculation for sales forecasting.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Improve POS transaction saving and inventory deduction.</w:t>
            </w:r>
          </w:p>
        </w:tc>
      </w:tr>
    </w:tbl>
    <w:p w14:paraId="649561B9" w14:textId="77777777" w:rsidR="00D86638" w:rsidRDefault="00D86638">
      <w:pPr>
        <w:rPr>
          <w:b/>
          <w:bCs/>
        </w:rPr>
        <w:spacing w:before="0" w:after="20" w:line="30" w:lineRule="exact"/>
      </w:pPr>
    </w:p>
    <w:p w14:paraId="51D2EDDE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4C5D5C89" w14:textId="77777777">
        <w:tc>
          <w:tcPr>
            <w:tcW w:w="5395" w:type="dxa"/>
          </w:tcPr>
          <w:p w14:paraId="23FC3A90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1E5F62C8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Improve the checkout save script to ensure stock numbers deduct properly every sale.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Updated transaction scripts to make sure inventory counts update accurately after each checkout.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Write the Moving Average forecasting formula and explanation in Chapter 3.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Documented the step-by-step moving average calculation in Chapter 3.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Check bibliography entries and cross-check in-text citations.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Checked in-text citations and ensured all references appear in the bibliography.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Create forecasting.php and write the initial moving average calculation script.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Created the forecasting page and tested the moving average formula with sample sales data.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Update the Entity Relationship Diagram (ERD) to show the new forecasting table.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Added the forecasting table and its attributes to the ERD diagram.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Test the forecasting formula manually in Excel to compare with system results.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Calculated moving averages in Excel and verified the system's test calculations.</w:t>
            </w:r>
          </w:p>
        </w:tc>
      </w:tr>
    </w:tbl>
    <w:p w14:paraId="4DEE0B9B" w14:textId="77777777" w:rsidR="00D86638" w:rsidRDefault="00D86638">
      <w:pPr>
        <w:rPr>
          <w:b/>
          <w:bCs/>
        </w:rPr>
        <w:spacing w:before="0" w:after="20" w:line="30" w:lineRule="exact"/>
      </w:pPr>
    </w:p>
    <w:p w14:paraId="40401206" w14:textId="77777777" w:rsidR="00D86638" w:rsidRDefault="00D86638">
      <w:pPr>
        <w:rPr>
          <w:b/>
          <w:bCs/>
        </w:rPr>
        <w:spacing w:before="0" w:after="20" w:line="30" w:lineRule="exact"/>
      </w:pPr>
    </w:p>
    <w:p w14:paraId="75004C6A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9DC1F4F" w14:textId="77777777">
        <w:tc>
          <w:tcPr>
            <w:tcW w:w="5460" w:type="dxa"/>
          </w:tcPr>
          <w:p w14:paraId="27806F5A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53C9874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2F207F5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0B15BEF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357111E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CC3250D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39694197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4DC92A51" w14:textId="77777777" w:rsidR="00D86638" w:rsidRDefault="002043D5">
                  <w:r>
                    <w:rPr>
                      <w:sz w:val="16"/>
                    </w:rPr>
                    <w:t xml:space="preserve">Harold P. Dalusung </w:t>
                  </w:r>
                </w:p>
              </w:tc>
            </w:tr>
            <w:tr w:rsidR="00D86638" w14:paraId="7F6F3FD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1606015E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0FAF65B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69F24E36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xmlns:w="http://schemas.openxmlformats.org/wordprocessingml/2006/main" xmlns:w14="http://schemas.microsoft.com/office/word/2010/wordml">
              <w:trPr>
                <w:cantSplit w:val="1"/>
                <w:trHeight w:val="240"/>
                <w:jc w:val="center"/>
              </w:trPr>
              <w:tc>
                <w:tcPr>
                  <w:tcW w:w="4284" w:type="dxa"/>
                </w:tcPr>
                <w:p>
                  <w:pPr>
                    <w:spacing w:before="0" w:after="0" w:line="18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56DE70ED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E9F249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A4A9ACE" w14:textId="77777777" w:rsidR="00D86638" w:rsidRDefault="00D86638">
            <w:pPr>
              <w:rPr>
                <w:b/>
                <w:bCs/>
              </w:rPr>
            </w:pPr>
          </w:p>
          <w:p w14:paraId="0B21994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23029E86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885113" w14:textId="77777777" w:rsidR="00D86638" w:rsidRDefault="002043D5">
            <w:pPr>
              <w:jc w:val="center"/>
            </w:pPr>
            <w:r>
              <w:t>Thesis/Capstone Adviser</w:t>
            </w:r>
          </w:p>
          <w:p w14:paraId="269B09F0" w14:textId="77777777" w:rsidR="00D86638" w:rsidRDefault="00D86638">
            <w:pPr>
              <w:rPr>
                <w:sz w:val="18"/>
                <w:szCs w:val="18"/>
              </w:rPr>
            </w:pPr>
          </w:p>
          <w:p w14:paraId="24D9135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36C760DF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77E314DA" w14:textId="77777777">
        <w:tc>
          <w:tcPr>
            <w:tcW w:w="5460" w:type="dxa"/>
          </w:tcPr>
          <w:p w14:paraId="2CA9DA7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B2DD222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5DA3D95E" w14:textId="77777777" w:rsidR="00D86638" w:rsidRDefault="00D86638">
      <w:pPr>
        <w:rPr>
          <w:b/>
          <w:bCs/>
        </w:rPr>
        <w:spacing w:before="0" w:after="20" w:line="30" w:lineRule="exact"/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1737" w14:textId="77777777" w:rsidR="002043D5" w:rsidRDefault="002043D5">
      <w:r>
        <w:separator/>
      </w:r>
    </w:p>
  </w:endnote>
  <w:endnote w:type="continuationSeparator" w:id="0">
    <w:p w14:paraId="1469CCCB" w14:textId="77777777" w:rsidR="002043D5" w:rsidRDefault="0020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BD0D31-D3B8-4FE5-853C-A54B8DA0D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57754DD-EBFB-44C8-BC7F-49EF6700D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5826316-22EE-4D02-B79C-94EA23959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98890-BF62-498E-8F18-39F6DA6F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0F8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1CCA95F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22E6FC5E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9A9" w14:textId="77777777" w:rsidR="002043D5" w:rsidRDefault="002043D5">
      <w:r>
        <w:separator/>
      </w:r>
    </w:p>
  </w:footnote>
  <w:footnote w:type="continuationSeparator" w:id="0">
    <w:p w14:paraId="14C42509" w14:textId="77777777" w:rsidR="002043D5" w:rsidRDefault="0020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876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F0F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D010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1579</Characters>
  <Application>Microsoft Office Word</Application>
  <DocSecurity>0</DocSecurity>
  <Lines>67</Lines>
  <Paragraphs>41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2</cp:revision>
  <dcterms:created xsi:type="dcterms:W3CDTF">2026-10-01T13:44:00Z</dcterms:created>
  <dcterms:modified xsi:type="dcterms:W3CDTF">2026-10-01T13:44:00Z</dcterms:modified>
</cp:coreProperties>
</file>