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DE8D" w14:textId="77777777" w:rsidR="00CB1EC1" w:rsidRDefault="00000000">
      <w:pPr>
        <w:spacing w:after="0" w:line="265" w:lineRule="auto"/>
        <w:jc w:val="center"/>
      </w:pPr>
      <w:r>
        <w:rPr>
          <w:color w:val="555555"/>
          <w:sz w:val="26"/>
        </w:rPr>
        <w:t>Universidad de San Carlos de Guatemala</w:t>
      </w:r>
    </w:p>
    <w:p w14:paraId="36BA7B39" w14:textId="77777777" w:rsidR="00CB1EC1" w:rsidRDefault="00000000">
      <w:pPr>
        <w:spacing w:after="0" w:line="265" w:lineRule="auto"/>
        <w:jc w:val="center"/>
      </w:pPr>
      <w:r>
        <w:rPr>
          <w:color w:val="555555"/>
          <w:sz w:val="26"/>
        </w:rPr>
        <w:t>Facultad de Ingeniería — Ingeniería en Ciencias y Sistemas</w:t>
      </w:r>
    </w:p>
    <w:p w14:paraId="2B1615CC" w14:textId="77777777" w:rsidR="00CB1EC1" w:rsidRDefault="00000000">
      <w:pPr>
        <w:spacing w:after="1304" w:line="265" w:lineRule="auto"/>
        <w:jc w:val="center"/>
      </w:pPr>
      <w:r>
        <w:rPr>
          <w:color w:val="555555"/>
          <w:sz w:val="26"/>
        </w:rPr>
        <w:t>Sistemas de Bases de Datos 2</w:t>
      </w:r>
    </w:p>
    <w:p w14:paraId="094EEFA8" w14:textId="77777777" w:rsidR="00CB1EC1" w:rsidRDefault="00000000">
      <w:pPr>
        <w:pStyle w:val="Ttulo1"/>
      </w:pPr>
      <w:r>
        <w:t>Documentación Técnica</w:t>
      </w:r>
    </w:p>
    <w:p w14:paraId="344CAA84" w14:textId="77777777" w:rsidR="00CB1EC1" w:rsidRDefault="00000000">
      <w:pPr>
        <w:spacing w:after="1384" w:line="259" w:lineRule="auto"/>
        <w:ind w:left="560" w:firstLine="0"/>
        <w:jc w:val="left"/>
      </w:pPr>
      <w:r>
        <w:rPr>
          <w:color w:val="555555"/>
          <w:sz w:val="26"/>
        </w:rPr>
        <w:t xml:space="preserve">Sistema de Gestión de Reservas y Boletos Aéreos con Apache </w:t>
      </w:r>
      <w:proofErr w:type="spellStart"/>
      <w:r>
        <w:rPr>
          <w:color w:val="555555"/>
          <w:sz w:val="26"/>
        </w:rPr>
        <w:t>Cassandra</w:t>
      </w:r>
      <w:proofErr w:type="spellEnd"/>
    </w:p>
    <w:tbl>
      <w:tblPr>
        <w:tblStyle w:val="TableGrid"/>
        <w:tblW w:w="7937" w:type="dxa"/>
        <w:tblInd w:w="898" w:type="dxa"/>
        <w:tblCellMar>
          <w:top w:w="128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5986"/>
      </w:tblGrid>
      <w:tr w:rsidR="00CB1EC1" w14:paraId="484AB4E2" w14:textId="77777777">
        <w:trPr>
          <w:trHeight w:val="380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36636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Estudiante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90D510" w14:textId="5B0DB5A2" w:rsidR="00CB1EC1" w:rsidRDefault="007F4AD9">
            <w:pPr>
              <w:spacing w:after="0" w:line="259" w:lineRule="auto"/>
              <w:ind w:left="0" w:firstLine="0"/>
              <w:jc w:val="left"/>
            </w:pPr>
            <w:r>
              <w:t>Henry Alexander García Montúfar</w:t>
            </w:r>
          </w:p>
        </w:tc>
      </w:tr>
      <w:tr w:rsidR="00CB1EC1" w14:paraId="45466DAF" w14:textId="77777777">
        <w:trPr>
          <w:trHeight w:val="380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50A156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Carnet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EE4A97A" w14:textId="6AE891D2" w:rsidR="00CB1EC1" w:rsidRDefault="007F4AD9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201407049</w:t>
            </w:r>
          </w:p>
        </w:tc>
      </w:tr>
      <w:tr w:rsidR="00CB1EC1" w14:paraId="3B966276" w14:textId="77777777">
        <w:trPr>
          <w:trHeight w:val="380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EAAD8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Proyecto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104E3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Primer Proyecto — Apache </w:t>
            </w:r>
            <w:proofErr w:type="spellStart"/>
            <w:r>
              <w:rPr>
                <w:sz w:val="17"/>
              </w:rPr>
              <w:t>Cassandra</w:t>
            </w:r>
            <w:proofErr w:type="spellEnd"/>
          </w:p>
        </w:tc>
      </w:tr>
      <w:tr w:rsidR="00CB1EC1" w14:paraId="2A4556BC" w14:textId="77777777">
        <w:trPr>
          <w:trHeight w:val="380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34C1CB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Repositorio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07DE2E" w14:textId="47ADCF39" w:rsidR="00CB1EC1" w:rsidRDefault="007F4AD9">
            <w:pPr>
              <w:spacing w:after="0" w:line="259" w:lineRule="auto"/>
              <w:ind w:left="0" w:firstLine="0"/>
              <w:jc w:val="left"/>
            </w:pPr>
            <w:hyperlink r:id="rId7" w:history="1">
              <w:r w:rsidRPr="00E3286B">
                <w:rPr>
                  <w:rStyle w:val="Hipervnculo"/>
                </w:rPr>
                <w:t>https://github.com/Halex07/BD2_2S26_Proyectos_201407049.git</w:t>
              </w:r>
            </w:hyperlink>
          </w:p>
          <w:p w14:paraId="69F655C5" w14:textId="493B82BA" w:rsidR="007F4AD9" w:rsidRDefault="007F4AD9">
            <w:pPr>
              <w:spacing w:after="0" w:line="259" w:lineRule="auto"/>
              <w:ind w:left="0" w:firstLine="0"/>
              <w:jc w:val="left"/>
            </w:pPr>
          </w:p>
        </w:tc>
      </w:tr>
      <w:tr w:rsidR="00CB1EC1" w14:paraId="10661A0F" w14:textId="77777777">
        <w:trPr>
          <w:trHeight w:val="380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1D40E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Fecha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5029F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Septiembre de 2026</w:t>
            </w:r>
          </w:p>
        </w:tc>
      </w:tr>
    </w:tbl>
    <w:p w14:paraId="38026F91" w14:textId="77777777" w:rsidR="00CB1EC1" w:rsidRDefault="00000000">
      <w:pPr>
        <w:pStyle w:val="Ttulo2"/>
        <w:spacing w:after="223"/>
        <w:ind w:left="-5"/>
      </w:pPr>
      <w:r>
        <w:t>1. Marco formativo</w:t>
      </w:r>
    </w:p>
    <w:p w14:paraId="507ED768" w14:textId="77777777" w:rsidR="00CB1EC1" w:rsidRDefault="00000000">
      <w:pPr>
        <w:pStyle w:val="Ttulo3"/>
        <w:ind w:left="-5"/>
      </w:pPr>
      <w:r>
        <w:t>1.1 Valor: Responsabilidad</w:t>
      </w:r>
    </w:p>
    <w:p w14:paraId="2D1A806E" w14:textId="77777777" w:rsidR="00CB1EC1" w:rsidRDefault="00000000">
      <w:pPr>
        <w:ind w:left="-5"/>
      </w:pPr>
      <w:r>
        <w:t xml:space="preserve">Se asumió la responsabilidad de diseñar e implementar correctamente el modelo de datos distribuido en Apache </w:t>
      </w:r>
      <w:proofErr w:type="spellStart"/>
      <w:r>
        <w:t>Cassandra</w:t>
      </w:r>
      <w:proofErr w:type="spellEnd"/>
      <w:r>
        <w:t>, garantizando la disponibilidad, consistencia y eficiencia del sistema de reservas desarrollado. Esto se refleja en las pruebas de integridad tras la carga masiva y en las pruebas de tolerancia a fallos documentadas en la sección 7.</w:t>
      </w:r>
    </w:p>
    <w:p w14:paraId="6CBDD905" w14:textId="77777777" w:rsidR="00CB1EC1" w:rsidRDefault="00000000">
      <w:pPr>
        <w:pStyle w:val="Ttulo3"/>
        <w:ind w:left="-5"/>
      </w:pPr>
      <w:r>
        <w:t>1.2 Competencias</w:t>
      </w:r>
    </w:p>
    <w:p w14:paraId="4A3B8595" w14:textId="77777777" w:rsidR="00CB1EC1" w:rsidRDefault="00000000">
      <w:pPr>
        <w:spacing w:after="153"/>
        <w:ind w:left="-5"/>
      </w:pPr>
      <w:r>
        <w:rPr>
          <w:b/>
        </w:rPr>
        <w:t>General:</w:t>
      </w:r>
      <w:r>
        <w:t xml:space="preserve"> Construcción de una solución integral de forma autónoma, documentando cada decisión de diseño para que sea reproducible por un tercero.</w:t>
      </w:r>
    </w:p>
    <w:p w14:paraId="68808D34" w14:textId="77777777" w:rsidR="00CB1EC1" w:rsidRDefault="00000000">
      <w:pPr>
        <w:spacing w:after="473"/>
        <w:ind w:left="-5"/>
      </w:pPr>
      <w:r>
        <w:rPr>
          <w:b/>
        </w:rPr>
        <w:t>Específica:</w:t>
      </w:r>
      <w:r>
        <w:t xml:space="preserve"> Implementación de técnicas de modelado de datos distribuidos en Apache </w:t>
      </w:r>
      <w:proofErr w:type="spellStart"/>
      <w:r>
        <w:t>Cassandra</w:t>
      </w:r>
      <w:proofErr w:type="spellEnd"/>
      <w:r>
        <w:t xml:space="preserve"> (Query-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) para optimizar el almacenamiento y la consulta de información, garantizando escalabilidad, alta disponibilidad y eficiencia ante grandes volúmenes de datos.</w:t>
      </w:r>
    </w:p>
    <w:p w14:paraId="26B5E932" w14:textId="77777777" w:rsidR="00CB1EC1" w:rsidRDefault="00000000">
      <w:pPr>
        <w:pStyle w:val="Ttulo2"/>
        <w:ind w:left="-5"/>
      </w:pPr>
      <w:r>
        <w:lastRenderedPageBreak/>
        <w:t>2. Resumen ejecutivo</w:t>
      </w:r>
    </w:p>
    <w:p w14:paraId="2BBFECD2" w14:textId="77777777" w:rsidR="00CB1EC1" w:rsidRDefault="00000000">
      <w:pPr>
        <w:spacing w:after="160"/>
        <w:ind w:left="-5"/>
      </w:pPr>
      <w:r>
        <w:t xml:space="preserve">El proyecto implementa una base de datos distribuida en Apache </w:t>
      </w:r>
      <w:proofErr w:type="spellStart"/>
      <w:r>
        <w:t>Cassandra</w:t>
      </w:r>
      <w:proofErr w:type="spellEnd"/>
      <w:r>
        <w:t xml:space="preserve"> 4.1 para la gestión de reservas y boletos de una aerolínea. El diseño sigue el principio de </w:t>
      </w:r>
      <w:r>
        <w:rPr>
          <w:i/>
        </w:rPr>
        <w:t>Query-</w:t>
      </w:r>
      <w:proofErr w:type="spellStart"/>
      <w:r>
        <w:rPr>
          <w:i/>
        </w:rPr>
        <w:t>Driven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Modeling</w:t>
      </w:r>
      <w:proofErr w:type="spellEnd"/>
      <w:r>
        <w:t xml:space="preserve">: primero se identificaron las 5 consultas de negocio requeridas y, a partir de ellas, se definieron 12 tablas especializadas con claves de partición y </w:t>
      </w:r>
      <w:proofErr w:type="spellStart"/>
      <w:r>
        <w:t>clustering</w:t>
      </w:r>
      <w:proofErr w:type="spellEnd"/>
      <w:r>
        <w:t xml:space="preserve"> propias, evitando por completo JOINs y </w:t>
      </w:r>
      <w:r>
        <w:rPr>
          <w:rFonts w:ascii="Courier New" w:eastAsia="Courier New" w:hAnsi="Courier New" w:cs="Courier New"/>
        </w:rPr>
        <w:t>ALLOW FILTERING</w:t>
      </w:r>
      <w:r>
        <w:t>.</w:t>
      </w:r>
    </w:p>
    <w:p w14:paraId="7CECFCF7" w14:textId="77777777" w:rsidR="00CB1EC1" w:rsidRDefault="00000000">
      <w:pPr>
        <w:spacing w:after="473"/>
        <w:ind w:left="-5"/>
      </w:pPr>
      <w:r>
        <w:t xml:space="preserve">El clúster se desplegó con 3 nodos en Docker, con </w:t>
      </w:r>
      <w:proofErr w:type="spellStart"/>
      <w:r>
        <w:rPr>
          <w:rFonts w:ascii="Courier New" w:eastAsia="Courier New" w:hAnsi="Courier New" w:cs="Courier New"/>
        </w:rPr>
        <w:t>NetworkTopologyStrategy</w:t>
      </w:r>
      <w:proofErr w:type="spellEnd"/>
      <w:r>
        <w:t xml:space="preserve"> y </w:t>
      </w:r>
      <w:proofErr w:type="spellStart"/>
      <w:r>
        <w:t>Replication</w:t>
      </w:r>
      <w:proofErr w:type="spellEnd"/>
      <w:r>
        <w:t xml:space="preserve"> Factor 3. Se cargaron 100,000 reservas (con 20,000 pasajeros y 800 vuelos) mediante Batch </w:t>
      </w:r>
      <w:proofErr w:type="spellStart"/>
      <w:r>
        <w:t>Writes</w:t>
      </w:r>
      <w:proofErr w:type="spellEnd"/>
      <w:r>
        <w:t xml:space="preserve">, verificando la integridad de cada tabla y de los contadores contra los datos </w:t>
      </w:r>
      <w:proofErr w:type="spellStart"/>
      <w:r>
        <w:t>denormalizados</w:t>
      </w:r>
      <w:proofErr w:type="spellEnd"/>
      <w:r>
        <w:t xml:space="preserve">. Se implementaron y midieron las 5 consultas requeridas, se ejecutaron pruebas de tolerancia a fallos con distintos </w:t>
      </w:r>
      <w:proofErr w:type="spellStart"/>
      <w:r>
        <w:t>Consistency</w:t>
      </w:r>
      <w:proofErr w:type="spellEnd"/>
      <w:r>
        <w:t xml:space="preserve"> Levels, y se demostraron dos reglas de negocio propias de un entorno distribuido: control de concurrencia con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(LWT) y expiración automática de reservas pendientes con TTL.</w:t>
      </w:r>
    </w:p>
    <w:p w14:paraId="2AB19747" w14:textId="77777777" w:rsidR="00CB1EC1" w:rsidRDefault="00000000">
      <w:pPr>
        <w:pStyle w:val="Ttulo2"/>
        <w:ind w:left="-5"/>
      </w:pPr>
      <w:r>
        <w:t>3. Modelo entidad-relación conceptual</w:t>
      </w:r>
    </w:p>
    <w:p w14:paraId="7A0548E5" w14:textId="77777777" w:rsidR="00CB1EC1" w:rsidRDefault="00000000">
      <w:pPr>
        <w:ind w:left="-5"/>
      </w:pPr>
      <w:r>
        <w:t xml:space="preserve">El modelo conceptual representa la lógica de negocio del dominio, previa a su transformación al modelo lógico de </w:t>
      </w:r>
      <w:proofErr w:type="spellStart"/>
      <w:r>
        <w:t>Cassandra</w:t>
      </w:r>
      <w:proofErr w:type="spellEnd"/>
      <w:r>
        <w:t>. Las 6 entidades principales son Aeronave, Vuelo, Asiento, Pasajero, Reserva y Pago.</w:t>
      </w:r>
    </w:p>
    <w:p w14:paraId="37CA6BAF" w14:textId="77777777" w:rsidR="00CB1EC1" w:rsidRDefault="00000000">
      <w:pPr>
        <w:spacing w:after="176" w:line="259" w:lineRule="auto"/>
        <w:ind w:left="1323" w:firstLine="0"/>
        <w:jc w:val="left"/>
      </w:pPr>
      <w:r>
        <w:rPr>
          <w:noProof/>
        </w:rPr>
        <w:lastRenderedPageBreak/>
        <w:drawing>
          <wp:inline distT="0" distB="0" distL="0" distR="0" wp14:anchorId="1CAB2CE8" wp14:editId="6DE69193">
            <wp:extent cx="4500000" cy="6109011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10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E107" w14:textId="77777777" w:rsidR="00CB1EC1" w:rsidRDefault="00000000">
      <w:pPr>
        <w:spacing w:after="0"/>
        <w:ind w:left="-5"/>
      </w:pPr>
      <w:r>
        <w:rPr>
          <w:b/>
        </w:rPr>
        <w:t>Cardinalidades:</w:t>
      </w:r>
      <w:r>
        <w:t xml:space="preserve"> Aeronave </w:t>
      </w:r>
      <w:proofErr w:type="gramStart"/>
      <w:r>
        <w:t>1:N</w:t>
      </w:r>
      <w:proofErr w:type="gramEnd"/>
      <w:r>
        <w:t xml:space="preserve"> Vuelo · Vuelo </w:t>
      </w:r>
      <w:proofErr w:type="gramStart"/>
      <w:r>
        <w:t>1:N</w:t>
      </w:r>
      <w:proofErr w:type="gramEnd"/>
      <w:r>
        <w:t xml:space="preserve"> Asiento · Pasajero </w:t>
      </w:r>
      <w:proofErr w:type="gramStart"/>
      <w:r>
        <w:t>1:N</w:t>
      </w:r>
      <w:proofErr w:type="gramEnd"/>
      <w:r>
        <w:t xml:space="preserve"> Reserva · Vuelo </w:t>
      </w:r>
      <w:proofErr w:type="gramStart"/>
      <w:r>
        <w:t>1:N</w:t>
      </w:r>
      <w:proofErr w:type="gramEnd"/>
      <w:r>
        <w:t xml:space="preserve"> Reserva · Reserva </w:t>
      </w:r>
      <w:proofErr w:type="gramStart"/>
      <w:r>
        <w:t>1:0..</w:t>
      </w:r>
      <w:proofErr w:type="gramEnd"/>
      <w:r>
        <w:t>1 Asiento (un asiento disponible aún no tiene reserva) · Reserva 1:1 Pago.</w:t>
      </w:r>
    </w:p>
    <w:p w14:paraId="5672BC2F" w14:textId="77777777" w:rsidR="00CB1EC1" w:rsidRDefault="00000000">
      <w:pPr>
        <w:pStyle w:val="Ttulo2"/>
        <w:ind w:left="-5"/>
      </w:pPr>
      <w:r>
        <w:t xml:space="preserve">4. Modelo lógico basado en </w:t>
      </w:r>
      <w:proofErr w:type="spellStart"/>
      <w:r>
        <w:t>queries</w:t>
      </w:r>
      <w:proofErr w:type="spellEnd"/>
      <w:r>
        <w:t xml:space="preserve"> (Query-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)</w:t>
      </w:r>
    </w:p>
    <w:p w14:paraId="0AAA2D9F" w14:textId="77777777" w:rsidR="00CB1EC1" w:rsidRDefault="00000000">
      <w:pPr>
        <w:ind w:left="-5"/>
      </w:pPr>
      <w:r>
        <w:t xml:space="preserve">En </w:t>
      </w:r>
      <w:proofErr w:type="spellStart"/>
      <w:r>
        <w:t>Cassandra</w:t>
      </w:r>
      <w:proofErr w:type="spellEnd"/>
      <w:r>
        <w:t xml:space="preserve"> el modelo no se normaliza: se diseña a partir de las consultas que el sistema debe responder. Cada consulta de negocio tiene su propia tabla, con los datos </w:t>
      </w:r>
      <w:proofErr w:type="spellStart"/>
      <w:r>
        <w:t>denormalizados</w:t>
      </w:r>
      <w:proofErr w:type="spellEnd"/>
      <w:r>
        <w:t xml:space="preserve"> que necesita, de modo que se resuelve leyendo una sola partición y sin JOINs.</w:t>
      </w:r>
    </w:p>
    <w:p w14:paraId="3DA4D85F" w14:textId="77777777" w:rsidR="00CB1EC1" w:rsidRDefault="00000000">
      <w:pPr>
        <w:pStyle w:val="Ttulo3"/>
        <w:spacing w:after="63"/>
        <w:ind w:left="-5"/>
      </w:pPr>
      <w:r>
        <w:t xml:space="preserve">4.1 </w:t>
      </w:r>
      <w:proofErr w:type="spellStart"/>
      <w:r>
        <w:t>Keyspace</w:t>
      </w:r>
      <w:proofErr w:type="spellEnd"/>
      <w:r>
        <w:t xml:space="preserve"> y estrategia de replicación</w:t>
      </w:r>
    </w:p>
    <w:p w14:paraId="780D8368" w14:textId="77777777" w:rsidR="00CB1EC1" w:rsidRDefault="00000000">
      <w:pPr>
        <w:shd w:val="clear" w:color="auto" w:fill="F2F2F2"/>
        <w:spacing w:after="17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 xml:space="preserve">CREATE KEYSPACE </w:t>
      </w:r>
      <w:proofErr w:type="spellStart"/>
      <w:r>
        <w:rPr>
          <w:rFonts w:ascii="Courier New" w:eastAsia="Courier New" w:hAnsi="Courier New" w:cs="Courier New"/>
          <w:sz w:val="17"/>
        </w:rPr>
        <w:t>aerolinea</w:t>
      </w:r>
      <w:proofErr w:type="spellEnd"/>
      <w:r>
        <w:rPr>
          <w:rFonts w:ascii="Courier New" w:eastAsia="Courier New" w:hAnsi="Courier New" w:cs="Courier New"/>
          <w:sz w:val="17"/>
        </w:rPr>
        <w:t xml:space="preserve"> WITH </w:t>
      </w:r>
      <w:proofErr w:type="spellStart"/>
      <w:r>
        <w:rPr>
          <w:rFonts w:ascii="Courier New" w:eastAsia="Courier New" w:hAnsi="Courier New" w:cs="Courier New"/>
          <w:sz w:val="17"/>
        </w:rPr>
        <w:t>replication</w:t>
      </w:r>
      <w:proofErr w:type="spellEnd"/>
      <w:r>
        <w:rPr>
          <w:rFonts w:ascii="Courier New" w:eastAsia="Courier New" w:hAnsi="Courier New" w:cs="Courier New"/>
          <w:sz w:val="17"/>
        </w:rPr>
        <w:t xml:space="preserve"> = {'</w:t>
      </w:r>
      <w:proofErr w:type="spellStart"/>
      <w:r>
        <w:rPr>
          <w:rFonts w:ascii="Courier New" w:eastAsia="Courier New" w:hAnsi="Courier New" w:cs="Courier New"/>
          <w:sz w:val="17"/>
        </w:rPr>
        <w:t>class</w:t>
      </w:r>
      <w:proofErr w:type="spellEnd"/>
      <w:r>
        <w:rPr>
          <w:rFonts w:ascii="Courier New" w:eastAsia="Courier New" w:hAnsi="Courier New" w:cs="Courier New"/>
          <w:sz w:val="17"/>
        </w:rPr>
        <w:t>': '</w:t>
      </w:r>
      <w:proofErr w:type="spellStart"/>
      <w:r>
        <w:rPr>
          <w:rFonts w:ascii="Courier New" w:eastAsia="Courier New" w:hAnsi="Courier New" w:cs="Courier New"/>
          <w:sz w:val="17"/>
        </w:rPr>
        <w:t>NetworkTopologyStrategy</w:t>
      </w:r>
      <w:proofErr w:type="spellEnd"/>
      <w:r>
        <w:rPr>
          <w:rFonts w:ascii="Courier New" w:eastAsia="Courier New" w:hAnsi="Courier New" w:cs="Courier New"/>
          <w:sz w:val="17"/>
        </w:rPr>
        <w:t>', 'dc1':</w:t>
      </w:r>
    </w:p>
    <w:p w14:paraId="39773740" w14:textId="77777777" w:rsidR="00CB1EC1" w:rsidRDefault="00000000">
      <w:pPr>
        <w:shd w:val="clear" w:color="auto" w:fill="F2F2F2"/>
        <w:spacing w:after="211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>3};</w:t>
      </w:r>
    </w:p>
    <w:p w14:paraId="2D8F5F81" w14:textId="77777777" w:rsidR="00CB1EC1" w:rsidRDefault="00000000">
      <w:pPr>
        <w:spacing w:after="192"/>
        <w:ind w:left="-5"/>
      </w:pPr>
      <w:r>
        <w:lastRenderedPageBreak/>
        <w:t xml:space="preserve">Se eligió </w:t>
      </w:r>
      <w:proofErr w:type="spellStart"/>
      <w:r>
        <w:rPr>
          <w:b/>
        </w:rPr>
        <w:t>NetworkTopologyStrategy</w:t>
      </w:r>
      <w:proofErr w:type="spellEnd"/>
      <w:r>
        <w:t xml:space="preserve"> sobre </w:t>
      </w:r>
      <w:proofErr w:type="spellStart"/>
      <w:r>
        <w:t>SimpleStrategy</w:t>
      </w:r>
      <w:proofErr w:type="spellEnd"/>
      <w:r>
        <w:t xml:space="preserve"> porque es </w:t>
      </w:r>
      <w:proofErr w:type="spellStart"/>
      <w:r>
        <w:t>topology-aware</w:t>
      </w:r>
      <w:proofErr w:type="spellEnd"/>
      <w:r>
        <w:t xml:space="preserve">: reconoce </w:t>
      </w:r>
      <w:proofErr w:type="spellStart"/>
      <w:r>
        <w:t>datacenters</w:t>
      </w:r>
      <w:proofErr w:type="spellEnd"/>
      <w:r>
        <w:t xml:space="preserve"> y racks, lo que la hace la estrategia recomendada para cualquier despliegue que pueda crecer a más de un </w:t>
      </w:r>
      <w:proofErr w:type="spellStart"/>
      <w:r>
        <w:t>datacenter</w:t>
      </w:r>
      <w:proofErr w:type="spellEnd"/>
      <w:r>
        <w:t>, incluso si hoy el clúster vive en uno solo (</w:t>
      </w:r>
      <w:r>
        <w:rPr>
          <w:rFonts w:ascii="Courier New" w:eastAsia="Courier New" w:hAnsi="Courier New" w:cs="Courier New"/>
        </w:rPr>
        <w:t>dc1</w:t>
      </w:r>
      <w:r>
        <w:t xml:space="preserve">). Con </w:t>
      </w:r>
      <w:proofErr w:type="spellStart"/>
      <w:r>
        <w:t>Replication</w:t>
      </w:r>
      <w:proofErr w:type="spellEnd"/>
      <w:r>
        <w:t xml:space="preserve"> Factor 3 en un clúster de 3 nodos, cada fila tiene una copia completa en cada nodo, lo que permite:</w:t>
      </w:r>
    </w:p>
    <w:p w14:paraId="704F95C0" w14:textId="77777777" w:rsidR="00CB1EC1" w:rsidRDefault="00000000">
      <w:pPr>
        <w:numPr>
          <w:ilvl w:val="0"/>
          <w:numId w:val="1"/>
        </w:numPr>
        <w:spacing w:after="176"/>
        <w:ind w:hanging="280"/>
      </w:pPr>
      <w:r>
        <w:t>CL=ONE: tolera hasta 2 nodos caídos (1 de 3 réplicas basta).</w:t>
      </w:r>
    </w:p>
    <w:p w14:paraId="4010A814" w14:textId="23BBCB97" w:rsidR="007F4AD9" w:rsidRDefault="007F4AD9" w:rsidP="007F4AD9">
      <w:pPr>
        <w:spacing w:after="176"/>
        <w:ind w:left="280" w:firstLine="0"/>
      </w:pPr>
      <w:r>
        <w:rPr>
          <w:noProof/>
        </w:rPr>
        <w:drawing>
          <wp:inline distT="0" distB="0" distL="0" distR="0" wp14:anchorId="767E35B8" wp14:editId="31B28D08">
            <wp:extent cx="6179820" cy="1867535"/>
            <wp:effectExtent l="0" t="0" r="0" b="0"/>
            <wp:docPr id="15493636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0E84D" w14:textId="77777777" w:rsidR="00CB1EC1" w:rsidRDefault="00000000">
      <w:pPr>
        <w:numPr>
          <w:ilvl w:val="0"/>
          <w:numId w:val="1"/>
        </w:numPr>
        <w:spacing w:after="176"/>
        <w:ind w:hanging="280"/>
      </w:pPr>
      <w:r>
        <w:t>CL=QUORUM: tolera 1 nodo caído (necesita 2 de 3 réplicas).</w:t>
      </w:r>
    </w:p>
    <w:p w14:paraId="35454239" w14:textId="236E477E" w:rsidR="007F4AD9" w:rsidRDefault="007F4AD9" w:rsidP="007F4AD9">
      <w:pPr>
        <w:spacing w:after="176"/>
        <w:ind w:left="280" w:firstLine="0"/>
      </w:pPr>
      <w:r>
        <w:rPr>
          <w:noProof/>
        </w:rPr>
        <w:drawing>
          <wp:inline distT="0" distB="0" distL="0" distR="0" wp14:anchorId="46A3AFE3" wp14:editId="50D44E45">
            <wp:extent cx="6179820" cy="2005965"/>
            <wp:effectExtent l="0" t="0" r="0" b="0"/>
            <wp:docPr id="18443997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AE0F" w14:textId="77777777" w:rsidR="00CB1EC1" w:rsidRDefault="00000000">
      <w:pPr>
        <w:numPr>
          <w:ilvl w:val="0"/>
          <w:numId w:val="1"/>
        </w:numPr>
        <w:ind w:hanging="280"/>
      </w:pPr>
      <w:r>
        <w:t>CL=ALL: no tolera ningún nodo caído (requiere las 3 réplicas).</w:t>
      </w:r>
    </w:p>
    <w:p w14:paraId="4C0A69C4" w14:textId="7193E116" w:rsidR="007F4AD9" w:rsidRDefault="007F4AD9" w:rsidP="007F4AD9">
      <w:pPr>
        <w:pStyle w:val="NormalWeb"/>
        <w:ind w:left="280"/>
      </w:pPr>
      <w:r>
        <w:rPr>
          <w:noProof/>
        </w:rPr>
        <w:drawing>
          <wp:inline distT="0" distB="0" distL="0" distR="0" wp14:anchorId="08CA1814" wp14:editId="17B0B81D">
            <wp:extent cx="6179820" cy="1915795"/>
            <wp:effectExtent l="0" t="0" r="0" b="8255"/>
            <wp:docPr id="13045322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19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7C478" w14:textId="77777777" w:rsidR="007F4AD9" w:rsidRDefault="007F4AD9" w:rsidP="007F4AD9">
      <w:pPr>
        <w:ind w:left="280" w:firstLine="0"/>
      </w:pPr>
    </w:p>
    <w:p w14:paraId="2CF12A7B" w14:textId="77777777" w:rsidR="007F4AD9" w:rsidRDefault="007F4AD9" w:rsidP="007F4AD9">
      <w:pPr>
        <w:ind w:left="280" w:firstLine="0"/>
      </w:pPr>
    </w:p>
    <w:p w14:paraId="54D30844" w14:textId="77777777" w:rsidR="007F4AD9" w:rsidRDefault="007F4AD9" w:rsidP="007F4AD9">
      <w:pPr>
        <w:ind w:left="280" w:firstLine="0"/>
      </w:pPr>
    </w:p>
    <w:p w14:paraId="63BE585A" w14:textId="77777777" w:rsidR="00CB1EC1" w:rsidRDefault="00000000">
      <w:pPr>
        <w:pStyle w:val="Ttulo3"/>
        <w:spacing w:after="0"/>
        <w:ind w:left="-5"/>
      </w:pPr>
      <w:r>
        <w:t>4.2 Tabla que responde cada consulta del negocio</w:t>
      </w:r>
    </w:p>
    <w:tbl>
      <w:tblPr>
        <w:tblStyle w:val="TableGrid"/>
        <w:tblW w:w="9354" w:type="dxa"/>
        <w:tblInd w:w="189" w:type="dxa"/>
        <w:tblCellMar>
          <w:top w:w="128" w:type="dxa"/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324"/>
        <w:gridCol w:w="2948"/>
      </w:tblGrid>
      <w:tr w:rsidR="00CB1EC1" w14:paraId="5D675431" w14:textId="77777777">
        <w:trPr>
          <w:trHeight w:val="380"/>
        </w:trPr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8506BE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Consulta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0487CB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w="2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7E6809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Primary</w:t>
            </w:r>
            <w:proofErr w:type="spellEnd"/>
            <w:r>
              <w:rPr>
                <w:b/>
                <w:color w:val="FFFFFF"/>
                <w:sz w:val="17"/>
              </w:rPr>
              <w:t xml:space="preserve"> Key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0DF9BC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Estrategia</w:t>
            </w:r>
          </w:p>
        </w:tc>
      </w:tr>
      <w:tr w:rsidR="00CB1EC1" w14:paraId="6C2A1FEE" w14:textId="77777777">
        <w:trPr>
          <w:trHeight w:val="1040"/>
        </w:trPr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15B92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Q1. Disponibilidad de asientos por clase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6D402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asientos_contadores_p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or_vuelo</w:t>
            </w:r>
            <w:proofErr w:type="spellEnd"/>
          </w:p>
        </w:tc>
        <w:tc>
          <w:tcPr>
            <w:tcW w:w="2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43AF8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codigo_vuelo</w:t>
            </w:r>
            <w:proofErr w:type="spellEnd"/>
            <w:r>
              <w:rPr>
                <w:sz w:val="17"/>
              </w:rPr>
              <w:t>), clase)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B0A15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Tabla de contadores (</w:t>
            </w:r>
            <w:proofErr w:type="spellStart"/>
            <w:r>
              <w:rPr>
                <w:sz w:val="17"/>
              </w:rPr>
              <w:t>counter</w:t>
            </w:r>
            <w:proofErr w:type="spellEnd"/>
            <w:r>
              <w:rPr>
                <w:sz w:val="17"/>
              </w:rPr>
              <w:t>), actualizada en cada reserva/cancelación en lugar de contar filas en tiempo de consulta.</w:t>
            </w:r>
          </w:p>
        </w:tc>
      </w:tr>
      <w:tr w:rsidR="00CB1EC1" w14:paraId="2F63A5C3" w14:textId="77777777">
        <w:trPr>
          <w:trHeight w:val="1040"/>
        </w:trPr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717D670" w14:textId="77777777" w:rsidR="00CB1EC1" w:rsidRDefault="00000000">
            <w:pPr>
              <w:spacing w:after="0" w:line="259" w:lineRule="auto"/>
              <w:ind w:left="0" w:right="37" w:firstLine="0"/>
              <w:jc w:val="left"/>
            </w:pPr>
            <w:r>
              <w:rPr>
                <w:sz w:val="17"/>
              </w:rPr>
              <w:t>Q2. Historial cronológico de un pasajero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8A4C9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historial_por_pasajero</w:t>
            </w:r>
            <w:proofErr w:type="spellEnd"/>
          </w:p>
        </w:tc>
        <w:tc>
          <w:tcPr>
            <w:tcW w:w="2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CA94F1D" w14:textId="77777777" w:rsidR="00CB1EC1" w:rsidRDefault="00000000">
            <w:pPr>
              <w:spacing w:after="0" w:line="259" w:lineRule="auto"/>
              <w:ind w:left="0" w:right="27" w:firstLine="0"/>
              <w:jc w:val="left"/>
            </w:pPr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pasajero_id</w:t>
            </w:r>
            <w:proofErr w:type="spellEnd"/>
            <w:r>
              <w:rPr>
                <w:sz w:val="17"/>
              </w:rPr>
              <w:t xml:space="preserve">), </w:t>
            </w:r>
            <w:proofErr w:type="spellStart"/>
            <w:r>
              <w:rPr>
                <w:sz w:val="17"/>
              </w:rPr>
              <w:t>fecha_salida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reserva_id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4CFAF5" w14:textId="77777777" w:rsidR="00CB1EC1" w:rsidRDefault="00000000">
            <w:pPr>
              <w:spacing w:after="9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Clustering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key</w:t>
            </w:r>
            <w:proofErr w:type="spellEnd"/>
            <w:r>
              <w:rPr>
                <w:sz w:val="17"/>
              </w:rPr>
              <w:t xml:space="preserve"> por fecha con</w:t>
            </w:r>
          </w:p>
          <w:p w14:paraId="2244404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ORDER BY y comparadores de rango; </w:t>
            </w:r>
            <w:proofErr w:type="spellStart"/>
            <w:r>
              <w:rPr>
                <w:sz w:val="17"/>
              </w:rPr>
              <w:t>denormaliza</w:t>
            </w:r>
            <w:proofErr w:type="spellEnd"/>
            <w:r>
              <w:rPr>
                <w:sz w:val="17"/>
              </w:rPr>
              <w:t xml:space="preserve"> reserva + vuelo + pago en una sola fila.</w:t>
            </w:r>
          </w:p>
        </w:tc>
      </w:tr>
      <w:tr w:rsidR="00CB1EC1" w14:paraId="6AAA2822" w14:textId="77777777">
        <w:trPr>
          <w:trHeight w:val="1040"/>
        </w:trPr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DAF0E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Q3. Manifiesto de vuelo enriquecido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577C5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manifiesto_por_vuelo</w:t>
            </w:r>
            <w:proofErr w:type="spellEnd"/>
          </w:p>
        </w:tc>
        <w:tc>
          <w:tcPr>
            <w:tcW w:w="2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4A13E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codigo_vuelo</w:t>
            </w:r>
            <w:proofErr w:type="spellEnd"/>
            <w:r>
              <w:rPr>
                <w:sz w:val="17"/>
              </w:rPr>
              <w:t>), fila, letra)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EB9B1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Clustering</w:t>
            </w:r>
            <w:proofErr w:type="spellEnd"/>
            <w:r>
              <w:rPr>
                <w:sz w:val="17"/>
              </w:rPr>
              <w:t xml:space="preserve"> (fila, letra) da el orden por asiento; </w:t>
            </w:r>
            <w:proofErr w:type="spellStart"/>
            <w:r>
              <w:rPr>
                <w:sz w:val="17"/>
              </w:rPr>
              <w:t>denormaliza</w:t>
            </w:r>
            <w:proofErr w:type="spellEnd"/>
            <w:r>
              <w:rPr>
                <w:sz w:val="17"/>
              </w:rPr>
              <w:t xml:space="preserve"> pasajero, reserva y pago en una sola tabla, sin JOIN.</w:t>
            </w:r>
          </w:p>
        </w:tc>
      </w:tr>
      <w:tr w:rsidR="00CB1EC1" w14:paraId="4FB6F54F" w14:textId="77777777">
        <w:trPr>
          <w:trHeight w:val="1040"/>
        </w:trPr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CD28B9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Q4. % de ocupación por ruta y rango de fechas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4415D7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ocupacion_por_ruta_me</w:t>
            </w:r>
            <w:proofErr w:type="spellEnd"/>
            <w:r>
              <w:rPr>
                <w:sz w:val="17"/>
              </w:rPr>
              <w:t xml:space="preserve"> s</w:t>
            </w:r>
          </w:p>
        </w:tc>
        <w:tc>
          <w:tcPr>
            <w:tcW w:w="2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ABA0F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((ruta, mes), </w:t>
            </w:r>
            <w:proofErr w:type="spellStart"/>
            <w:r>
              <w:rPr>
                <w:sz w:val="17"/>
              </w:rPr>
              <w:t>fecha_salida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codigo_vuelo</w:t>
            </w:r>
            <w:proofErr w:type="spellEnd"/>
            <w:r>
              <w:rPr>
                <w:sz w:val="17"/>
              </w:rPr>
              <w:t>, capacidad)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4B959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Bucketing</w:t>
            </w:r>
            <w:proofErr w:type="spellEnd"/>
            <w:r>
              <w:rPr>
                <w:sz w:val="17"/>
              </w:rPr>
              <w:t xml:space="preserve"> de la partición por (ruta, mes) para evitar particiones gigantes; contador de reservas confirmadas junto con la capacidad.</w:t>
            </w:r>
          </w:p>
        </w:tc>
      </w:tr>
      <w:tr w:rsidR="00CB1EC1" w14:paraId="067D64E7" w14:textId="77777777">
        <w:trPr>
          <w:trHeight w:val="1040"/>
        </w:trPr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EDB2A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Q5. Top N de vuelos por ingresos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EBEAD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top_vuelos_por_ingreso</w:t>
            </w:r>
            <w:proofErr w:type="spellEnd"/>
            <w:r>
              <w:rPr>
                <w:sz w:val="17"/>
              </w:rPr>
              <w:t xml:space="preserve"> s</w:t>
            </w:r>
          </w:p>
        </w:tc>
        <w:tc>
          <w:tcPr>
            <w:tcW w:w="23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9E089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((periodo), </w:t>
            </w:r>
            <w:proofErr w:type="spellStart"/>
            <w:r>
              <w:rPr>
                <w:sz w:val="17"/>
              </w:rPr>
              <w:t>total_centavos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codigo_vuelo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BC3657" w14:textId="77777777" w:rsidR="00CB1EC1" w:rsidRDefault="00000000">
            <w:pPr>
              <w:spacing w:after="0" w:line="259" w:lineRule="auto"/>
              <w:ind w:left="0" w:right="8" w:firstLine="0"/>
              <w:jc w:val="left"/>
            </w:pPr>
            <w:proofErr w:type="spellStart"/>
            <w:r>
              <w:rPr>
                <w:sz w:val="17"/>
              </w:rPr>
              <w:t>Clustering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key</w:t>
            </w:r>
            <w:proofErr w:type="spellEnd"/>
            <w:r>
              <w:rPr>
                <w:sz w:val="17"/>
              </w:rPr>
              <w:t xml:space="preserve"> en orden DESC sobre el monto acumulado; LIMIT N se resuelve sin ordenar ni filtrar en el cliente.</w:t>
            </w:r>
          </w:p>
        </w:tc>
      </w:tr>
    </w:tbl>
    <w:p w14:paraId="1394955D" w14:textId="77777777" w:rsidR="00CB1EC1" w:rsidRDefault="00000000">
      <w:pPr>
        <w:pStyle w:val="Ttulo3"/>
        <w:spacing w:after="0"/>
        <w:ind w:left="-5"/>
      </w:pPr>
      <w:r>
        <w:t>4.3 Tablas de apoyo (una por entidad y por búsqueda por identificador)</w:t>
      </w:r>
    </w:p>
    <w:tbl>
      <w:tblPr>
        <w:tblStyle w:val="TableGrid"/>
        <w:tblW w:w="8787" w:type="dxa"/>
        <w:tblInd w:w="472" w:type="dxa"/>
        <w:tblCellMar>
          <w:top w:w="128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437"/>
        <w:gridCol w:w="2778"/>
        <w:gridCol w:w="3572"/>
      </w:tblGrid>
      <w:tr w:rsidR="00CB1EC1" w14:paraId="37E6F031" w14:textId="77777777">
        <w:trPr>
          <w:trHeight w:val="380"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632C10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424759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Primary</w:t>
            </w:r>
            <w:proofErr w:type="spellEnd"/>
            <w:r>
              <w:rPr>
                <w:b/>
                <w:color w:val="FFFFFF"/>
                <w:sz w:val="17"/>
              </w:rPr>
              <w:t xml:space="preserve"> Key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5BF532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CB1EC1" w14:paraId="0788E836" w14:textId="77777777">
        <w:trPr>
          <w:trHeight w:val="380"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99518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pasajeros_por_id</w:t>
            </w:r>
            <w:proofErr w:type="spellEnd"/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D99E0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pasajero_id</w:t>
            </w:r>
            <w:proofErr w:type="spellEnd"/>
            <w:r>
              <w:rPr>
                <w:sz w:val="17"/>
              </w:rPr>
              <w:t>))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15C2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Datos de un pasajero por su id.</w:t>
            </w:r>
          </w:p>
        </w:tc>
      </w:tr>
      <w:tr w:rsidR="00CB1EC1" w14:paraId="4FC8E198" w14:textId="77777777">
        <w:trPr>
          <w:trHeight w:val="380"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A41215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FA878D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Primary</w:t>
            </w:r>
            <w:proofErr w:type="spellEnd"/>
            <w:r>
              <w:rPr>
                <w:b/>
                <w:color w:val="FFFFFF"/>
                <w:sz w:val="17"/>
              </w:rPr>
              <w:t xml:space="preserve"> Key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D2FD9F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CB1EC1" w14:paraId="7FCD7DC3" w14:textId="77777777">
        <w:trPr>
          <w:trHeight w:val="380"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83656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aeronaves_por_id</w:t>
            </w:r>
            <w:proofErr w:type="spellEnd"/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D5EA7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aeronave_id</w:t>
            </w:r>
            <w:proofErr w:type="spellEnd"/>
            <w:r>
              <w:rPr>
                <w:sz w:val="17"/>
              </w:rPr>
              <w:t>))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9002F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Datos de una aeronave por su id.</w:t>
            </w:r>
          </w:p>
        </w:tc>
      </w:tr>
      <w:tr w:rsidR="00CB1EC1" w14:paraId="0F8421FF" w14:textId="77777777">
        <w:trPr>
          <w:trHeight w:val="600"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95E941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vuelos_por_codigo</w:t>
            </w:r>
            <w:proofErr w:type="spellEnd"/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64A9C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codigo_vuelo</w:t>
            </w:r>
            <w:proofErr w:type="spellEnd"/>
            <w:r>
              <w:rPr>
                <w:sz w:val="17"/>
              </w:rPr>
              <w:t>))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D2D6B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Datos de un vuelo, incluida la ruta y capacidad </w:t>
            </w:r>
            <w:proofErr w:type="spellStart"/>
            <w:r>
              <w:rPr>
                <w:sz w:val="17"/>
              </w:rPr>
              <w:t>denormalizadas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B1EC1" w14:paraId="0CE5F9C5" w14:textId="77777777">
        <w:trPr>
          <w:trHeight w:val="820"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18DC3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asientos_por_vuelo</w:t>
            </w:r>
            <w:proofErr w:type="spellEnd"/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C647F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codigo_vuelo</w:t>
            </w:r>
            <w:proofErr w:type="spellEnd"/>
            <w:r>
              <w:rPr>
                <w:sz w:val="17"/>
              </w:rPr>
              <w:t>), fila, letra)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C3717F" w14:textId="77777777" w:rsidR="00CB1EC1" w:rsidRDefault="00000000">
            <w:pPr>
              <w:spacing w:after="0" w:line="259" w:lineRule="auto"/>
              <w:ind w:left="0" w:right="2" w:firstLine="0"/>
              <w:jc w:val="left"/>
            </w:pPr>
            <w:r>
              <w:rPr>
                <w:sz w:val="17"/>
              </w:rPr>
              <w:t>Estado de cada asiento de un vuelo; base de la regla de negocio de asiento único (LWT, sección 8.1).</w:t>
            </w:r>
          </w:p>
        </w:tc>
      </w:tr>
      <w:tr w:rsidR="00CB1EC1" w14:paraId="31EF03E2" w14:textId="77777777">
        <w:trPr>
          <w:trHeight w:val="600"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ABABD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reservas_por_id</w:t>
            </w:r>
            <w:proofErr w:type="spellEnd"/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ED516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reserva_id</w:t>
            </w:r>
            <w:proofErr w:type="spellEnd"/>
            <w:r>
              <w:rPr>
                <w:sz w:val="17"/>
              </w:rPr>
              <w:t>))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5953C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Una reserva por id; base para cancelar/modificar.</w:t>
            </w:r>
          </w:p>
        </w:tc>
      </w:tr>
      <w:tr w:rsidR="00CB1EC1" w14:paraId="6A7B5CD0" w14:textId="77777777">
        <w:trPr>
          <w:trHeight w:val="380"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74B6B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lastRenderedPageBreak/>
              <w:t>pagos_por_reserva</w:t>
            </w:r>
            <w:proofErr w:type="spellEnd"/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934EF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reserva_id</w:t>
            </w:r>
            <w:proofErr w:type="spellEnd"/>
            <w:r>
              <w:rPr>
                <w:sz w:val="17"/>
              </w:rPr>
              <w:t>))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4A5A6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El pago de una reserva (relación 1:1).</w:t>
            </w:r>
          </w:p>
        </w:tc>
      </w:tr>
      <w:tr w:rsidR="00CB1EC1" w14:paraId="791A5803" w14:textId="77777777">
        <w:trPr>
          <w:trHeight w:val="820"/>
        </w:trPr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A47C4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ingresos_por_vuelo</w:t>
            </w:r>
            <w:proofErr w:type="spellEnd"/>
          </w:p>
        </w:tc>
        <w:tc>
          <w:tcPr>
            <w:tcW w:w="2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6401B5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((</w:t>
            </w:r>
            <w:proofErr w:type="spellStart"/>
            <w:r>
              <w:rPr>
                <w:sz w:val="17"/>
              </w:rPr>
              <w:t>codigo_vuelo</w:t>
            </w:r>
            <w:proofErr w:type="spellEnd"/>
            <w:r>
              <w:rPr>
                <w:sz w:val="17"/>
              </w:rPr>
              <w:t>))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4659BE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Contador auxiliar del ingreso acumulado por vuelo, usado para recalcular la tabla de ranking (Q5) cuando cambia un pago.</w:t>
            </w:r>
          </w:p>
        </w:tc>
      </w:tr>
    </w:tbl>
    <w:p w14:paraId="02AF515F" w14:textId="77777777" w:rsidR="00CB1EC1" w:rsidRDefault="00000000">
      <w:pPr>
        <w:pStyle w:val="Ttulo3"/>
        <w:spacing w:after="129"/>
        <w:ind w:left="-5"/>
      </w:pPr>
      <w:r>
        <w:t>4.4 Decisiones de diseño relevantes</w:t>
      </w:r>
    </w:p>
    <w:p w14:paraId="1AD15ABE" w14:textId="77777777" w:rsidR="00CB1EC1" w:rsidRDefault="00000000">
      <w:pPr>
        <w:numPr>
          <w:ilvl w:val="0"/>
          <w:numId w:val="2"/>
        </w:numPr>
        <w:spacing w:after="183"/>
        <w:ind w:hanging="280"/>
      </w:pPr>
      <w:r>
        <w:rPr>
          <w:b/>
        </w:rPr>
        <w:t>Asiento con fila (</w:t>
      </w:r>
      <w:proofErr w:type="spellStart"/>
      <w:r>
        <w:rPr>
          <w:b/>
        </w:rPr>
        <w:t>int</w:t>
      </w:r>
      <w:proofErr w:type="spellEnd"/>
      <w:r>
        <w:rPr>
          <w:b/>
        </w:rPr>
        <w:t>) + letra (</w:t>
      </w:r>
      <w:proofErr w:type="spellStart"/>
      <w:r>
        <w:rPr>
          <w:b/>
        </w:rPr>
        <w:t>text</w:t>
      </w:r>
      <w:proofErr w:type="spellEnd"/>
      <w:r>
        <w:rPr>
          <w:b/>
        </w:rPr>
        <w:t>):</w:t>
      </w:r>
      <w:r>
        <w:t xml:space="preserve"> se evitó un identificador de asiento como texto único (p. ej. "12A") porque un ORDER BY ordenaría "10A" antes que "2A" al comparar cadenas. Con fila como entero, el </w:t>
      </w:r>
      <w:proofErr w:type="spellStart"/>
      <w:r>
        <w:t>clustering</w:t>
      </w:r>
      <w:proofErr w:type="spellEnd"/>
      <w:r>
        <w:t xml:space="preserve"> ordena numéricamente.</w:t>
      </w:r>
    </w:p>
    <w:p w14:paraId="6C92EB76" w14:textId="77777777" w:rsidR="00CB1EC1" w:rsidRDefault="00000000">
      <w:pPr>
        <w:numPr>
          <w:ilvl w:val="0"/>
          <w:numId w:val="2"/>
        </w:numPr>
        <w:spacing w:after="181"/>
        <w:ind w:hanging="280"/>
      </w:pPr>
      <w:proofErr w:type="spellStart"/>
      <w:r>
        <w:rPr>
          <w:b/>
        </w:rPr>
        <w:t>Bucketing</w:t>
      </w:r>
      <w:proofErr w:type="spellEnd"/>
      <w:r>
        <w:rPr>
          <w:b/>
        </w:rPr>
        <w:t xml:space="preserve"> en Q4 (ruta + mes):</w:t>
      </w:r>
      <w:r>
        <w:t xml:space="preserve"> sin el </w:t>
      </w:r>
      <w:proofErr w:type="spellStart"/>
      <w:r>
        <w:t>bucket</w:t>
      </w:r>
      <w:proofErr w:type="spellEnd"/>
      <w:r>
        <w:t xml:space="preserve"> por mes, la partición de una ruta muy transitada crecería sin límite con el tiempo. </w:t>
      </w:r>
      <w:proofErr w:type="spellStart"/>
      <w:r>
        <w:t>Bucketear</w:t>
      </w:r>
      <w:proofErr w:type="spellEnd"/>
      <w:r>
        <w:t xml:space="preserve"> por mes acota el tamaño de cada partición.</w:t>
      </w:r>
    </w:p>
    <w:p w14:paraId="5B6006CD" w14:textId="77777777" w:rsidR="00CB1EC1" w:rsidRDefault="00000000">
      <w:pPr>
        <w:numPr>
          <w:ilvl w:val="0"/>
          <w:numId w:val="2"/>
        </w:numPr>
        <w:spacing w:after="184"/>
        <w:ind w:hanging="280"/>
      </w:pPr>
      <w:r>
        <w:rPr>
          <w:b/>
        </w:rPr>
        <w:t>Contadores no admiten TTL ni columnas normales</w:t>
      </w:r>
      <w:r>
        <w:t xml:space="preserve"> en la misma tabla: por eso capacidad y confirmadas conviven como </w:t>
      </w:r>
      <w:proofErr w:type="gramStart"/>
      <w:r>
        <w:t>columnas normal</w:t>
      </w:r>
      <w:proofErr w:type="gramEnd"/>
      <w:r>
        <w:t>/</w:t>
      </w:r>
      <w:proofErr w:type="spellStart"/>
      <w:r>
        <w:t>counter</w:t>
      </w:r>
      <w:proofErr w:type="spellEnd"/>
      <w:r>
        <w:t xml:space="preserve"> distintas en la misma fila (capacidad es parte de la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key</w:t>
      </w:r>
      <w:proofErr w:type="spellEnd"/>
      <w:r>
        <w:t>), y por eso el ranking de ingresos (Q5) usa dos tablas: un contador auxiliar (</w:t>
      </w:r>
      <w:proofErr w:type="spellStart"/>
      <w:r>
        <w:t>ingresos_por_vuelo</w:t>
      </w:r>
      <w:proofErr w:type="spellEnd"/>
      <w:r>
        <w:t>) y una tabla de ranking que se reescribe cuando el contador cambia.</w:t>
      </w:r>
    </w:p>
    <w:p w14:paraId="0DF1C6E9" w14:textId="77777777" w:rsidR="00CB1EC1" w:rsidRDefault="00000000">
      <w:pPr>
        <w:numPr>
          <w:ilvl w:val="0"/>
          <w:numId w:val="2"/>
        </w:numPr>
        <w:ind w:hanging="280"/>
      </w:pPr>
      <w:r>
        <w:rPr>
          <w:b/>
        </w:rPr>
        <w:t>Batch LOGGED por reserva:</w:t>
      </w:r>
      <w:r>
        <w:t xml:space="preserve"> cada reserva se escribe en 3 o 4 tablas </w:t>
      </w:r>
      <w:proofErr w:type="spellStart"/>
      <w:r>
        <w:t>denormalizadas</w:t>
      </w:r>
      <w:proofErr w:type="spellEnd"/>
      <w:r>
        <w:t xml:space="preserve"> (</w:t>
      </w:r>
      <w:proofErr w:type="spellStart"/>
      <w:r>
        <w:t>reservas_por_id</w:t>
      </w:r>
      <w:proofErr w:type="spellEnd"/>
      <w:r>
        <w:t xml:space="preserve">, </w:t>
      </w:r>
      <w:proofErr w:type="spellStart"/>
      <w:r>
        <w:t>pagos_por_reserva</w:t>
      </w:r>
      <w:proofErr w:type="spellEnd"/>
      <w:r>
        <w:t xml:space="preserve">, </w:t>
      </w:r>
      <w:proofErr w:type="spellStart"/>
      <w:r>
        <w:t>historial_por_pasajero</w:t>
      </w:r>
      <w:proofErr w:type="spellEnd"/>
      <w:r>
        <w:t xml:space="preserve"> y, si no está cancelada, </w:t>
      </w:r>
      <w:proofErr w:type="spellStart"/>
      <w:r>
        <w:t>manifiesto_por_vuelo</w:t>
      </w:r>
      <w:proofErr w:type="spellEnd"/>
      <w:r>
        <w:t xml:space="preserve">). Se agrupan en un único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para que las copias queden consistentes entre sí.</w:t>
      </w:r>
    </w:p>
    <w:p w14:paraId="0F68835B" w14:textId="77777777" w:rsidR="00CB1EC1" w:rsidRDefault="00000000">
      <w:pPr>
        <w:pStyle w:val="Ttulo2"/>
        <w:ind w:left="-5"/>
      </w:pPr>
      <w:r>
        <w:t>5. Configuración del clúster</w:t>
      </w:r>
    </w:p>
    <w:p w14:paraId="37840211" w14:textId="77777777" w:rsidR="00CB1EC1" w:rsidRDefault="00000000">
      <w:pPr>
        <w:spacing w:after="0"/>
        <w:ind w:left="-5"/>
      </w:pPr>
      <w:r>
        <w:t xml:space="preserve">El clúster se desplegó con Docker </w:t>
      </w:r>
      <w:proofErr w:type="spellStart"/>
      <w:r>
        <w:t>Compose</w:t>
      </w:r>
      <w:proofErr w:type="spellEnd"/>
      <w:r>
        <w:t xml:space="preserve">, con 3 contenedores basados en la imagen oficial </w:t>
      </w:r>
      <w:r>
        <w:rPr>
          <w:rFonts w:ascii="Courier New" w:eastAsia="Courier New" w:hAnsi="Courier New" w:cs="Courier New"/>
        </w:rPr>
        <w:t>cassandra:4.1</w:t>
      </w:r>
      <w:r>
        <w:t>, en la misma red Docker (</w:t>
      </w:r>
      <w:proofErr w:type="spellStart"/>
      <w:r>
        <w:rPr>
          <w:rFonts w:ascii="Courier New" w:eastAsia="Courier New" w:hAnsi="Courier New" w:cs="Courier New"/>
        </w:rPr>
        <w:t>cassnet</w:t>
      </w:r>
      <w:proofErr w:type="spellEnd"/>
      <w:r>
        <w:t xml:space="preserve">) y con arranque escalonado (cada nodo espera a que el anterior esté </w:t>
      </w:r>
      <w:proofErr w:type="spellStart"/>
      <w:r>
        <w:rPr>
          <w:i/>
        </w:rPr>
        <w:t>healthy</w:t>
      </w:r>
      <w:proofErr w:type="spellEnd"/>
      <w:r>
        <w:t xml:space="preserve"> antes de unirse).</w:t>
      </w:r>
    </w:p>
    <w:tbl>
      <w:tblPr>
        <w:tblStyle w:val="TableGrid"/>
        <w:tblW w:w="8220" w:type="dxa"/>
        <w:tblInd w:w="756" w:type="dxa"/>
        <w:tblCellMar>
          <w:top w:w="128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968"/>
        <w:gridCol w:w="4252"/>
      </w:tblGrid>
      <w:tr w:rsidR="00CB1EC1" w14:paraId="38ECBED6" w14:textId="77777777">
        <w:trPr>
          <w:trHeight w:val="380"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500F0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Parámetro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5C887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Valor</w:t>
            </w:r>
          </w:p>
        </w:tc>
      </w:tr>
      <w:tr w:rsidR="00CB1EC1" w14:paraId="191734F3" w14:textId="77777777">
        <w:trPr>
          <w:trHeight w:val="380"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61DDA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Nodos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81153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 (cass1, cass2, cass3)</w:t>
            </w:r>
          </w:p>
        </w:tc>
      </w:tr>
      <w:tr w:rsidR="00CB1EC1" w14:paraId="5C7682D5" w14:textId="77777777">
        <w:trPr>
          <w:trHeight w:val="380"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57059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Datacenter</w:t>
            </w:r>
            <w:proofErr w:type="spellEnd"/>
            <w:r>
              <w:rPr>
                <w:sz w:val="17"/>
              </w:rPr>
              <w:t xml:space="preserve"> / Rack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7DB43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dc1 / rack1 (</w:t>
            </w:r>
            <w:proofErr w:type="spellStart"/>
            <w:r>
              <w:rPr>
                <w:sz w:val="17"/>
              </w:rPr>
              <w:t>GossipingPropertyFileSnitch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CB1EC1" w14:paraId="13BFA4E9" w14:textId="77777777">
        <w:trPr>
          <w:trHeight w:val="380"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8606B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Estrategia de replicación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BC4C1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NetworkTopologyStrategy</w:t>
            </w:r>
            <w:proofErr w:type="spellEnd"/>
          </w:p>
        </w:tc>
      </w:tr>
      <w:tr w:rsidR="00CB1EC1" w14:paraId="4DD87E7E" w14:textId="77777777">
        <w:trPr>
          <w:trHeight w:val="380"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264BF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Replication</w:t>
            </w:r>
            <w:proofErr w:type="spellEnd"/>
            <w:r>
              <w:rPr>
                <w:sz w:val="17"/>
              </w:rPr>
              <w:t xml:space="preserve"> Factor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3D545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</w:t>
            </w:r>
          </w:p>
        </w:tc>
      </w:tr>
      <w:tr w:rsidR="00CB1EC1" w14:paraId="41694A6D" w14:textId="77777777">
        <w:trPr>
          <w:trHeight w:val="380"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579842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Consistency</w:t>
            </w:r>
            <w:proofErr w:type="spellEnd"/>
            <w:r>
              <w:rPr>
                <w:sz w:val="17"/>
              </w:rPr>
              <w:t xml:space="preserve"> Level por defecto (aplicación)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CFF15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QUORUM</w:t>
            </w:r>
          </w:p>
        </w:tc>
      </w:tr>
      <w:tr w:rsidR="00CB1EC1" w14:paraId="3D53223F" w14:textId="77777777">
        <w:trPr>
          <w:trHeight w:val="380"/>
        </w:trPr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59128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Heap por nodo</w:t>
            </w:r>
          </w:p>
        </w:tc>
        <w:tc>
          <w:tcPr>
            <w:tcW w:w="42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29E56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512 MB (entorno de laboratorio en Docker)</w:t>
            </w:r>
          </w:p>
        </w:tc>
      </w:tr>
    </w:tbl>
    <w:p w14:paraId="3955A5B3" w14:textId="77777777" w:rsidR="00CB1EC1" w:rsidRDefault="00000000">
      <w:pPr>
        <w:spacing w:after="126"/>
        <w:ind w:left="-5"/>
      </w:pPr>
      <w:r>
        <w:t>Verificación del estado del clúster con los 3 nodos activos (</w:t>
      </w:r>
      <w:proofErr w:type="spellStart"/>
      <w:r>
        <w:rPr>
          <w:rFonts w:ascii="Courier New" w:eastAsia="Courier New" w:hAnsi="Courier New" w:cs="Courier New"/>
        </w:rPr>
        <w:t>nodetool</w:t>
      </w:r>
      <w:proofErr w:type="spellEnd"/>
      <w:r>
        <w:rPr>
          <w:rFonts w:ascii="Courier New" w:eastAsia="Courier New" w:hAnsi="Courier New" w:cs="Courier New"/>
        </w:rPr>
        <w:t xml:space="preserve"> status</w:t>
      </w:r>
      <w:r>
        <w:t>):</w:t>
      </w:r>
    </w:p>
    <w:p w14:paraId="25C2A390" w14:textId="77777777" w:rsidR="00CB1EC1" w:rsidRDefault="00000000">
      <w:pPr>
        <w:shd w:val="clear" w:color="auto" w:fill="F2F2F2"/>
        <w:spacing w:after="17" w:line="259" w:lineRule="auto"/>
        <w:ind w:left="715"/>
        <w:jc w:val="left"/>
      </w:pPr>
      <w:proofErr w:type="spellStart"/>
      <w:r>
        <w:rPr>
          <w:rFonts w:ascii="Courier New" w:eastAsia="Courier New" w:hAnsi="Courier New" w:cs="Courier New"/>
          <w:sz w:val="17"/>
        </w:rPr>
        <w:t>Datacenter</w:t>
      </w:r>
      <w:proofErr w:type="spellEnd"/>
      <w:r>
        <w:rPr>
          <w:rFonts w:ascii="Courier New" w:eastAsia="Courier New" w:hAnsi="Courier New" w:cs="Courier New"/>
          <w:sz w:val="17"/>
        </w:rPr>
        <w:t>: dc1</w:t>
      </w:r>
    </w:p>
    <w:p w14:paraId="3709957E" w14:textId="77777777" w:rsidR="00CB1EC1" w:rsidRDefault="00000000">
      <w:pPr>
        <w:shd w:val="clear" w:color="auto" w:fill="F2F2F2"/>
        <w:spacing w:after="17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>Status=Up/Down |/ State=Normal/</w:t>
      </w:r>
      <w:proofErr w:type="spellStart"/>
      <w:r>
        <w:rPr>
          <w:rFonts w:ascii="Courier New" w:eastAsia="Courier New" w:hAnsi="Courier New" w:cs="Courier New"/>
          <w:sz w:val="17"/>
        </w:rPr>
        <w:t>Leaving</w:t>
      </w:r>
      <w:proofErr w:type="spellEnd"/>
      <w:r>
        <w:rPr>
          <w:rFonts w:ascii="Courier New" w:eastAsia="Courier New" w:hAnsi="Courier New" w:cs="Courier New"/>
          <w:sz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</w:rPr>
        <w:t>Joining</w:t>
      </w:r>
      <w:proofErr w:type="spellEnd"/>
      <w:r>
        <w:rPr>
          <w:rFonts w:ascii="Courier New" w:eastAsia="Courier New" w:hAnsi="Courier New" w:cs="Courier New"/>
          <w:sz w:val="17"/>
        </w:rPr>
        <w:t>/</w:t>
      </w:r>
      <w:proofErr w:type="spellStart"/>
      <w:r>
        <w:rPr>
          <w:rFonts w:ascii="Courier New" w:eastAsia="Courier New" w:hAnsi="Courier New" w:cs="Courier New"/>
          <w:sz w:val="17"/>
        </w:rPr>
        <w:t>Moving</w:t>
      </w:r>
      <w:proofErr w:type="spellEnd"/>
    </w:p>
    <w:p w14:paraId="05B8D5DF" w14:textId="77777777" w:rsidR="00CB1EC1" w:rsidRDefault="00000000">
      <w:pPr>
        <w:shd w:val="clear" w:color="auto" w:fill="F2F2F2"/>
        <w:spacing w:after="17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7"/>
        </w:rPr>
        <w:t>Address</w:t>
      </w:r>
      <w:proofErr w:type="spellEnd"/>
      <w:r>
        <w:rPr>
          <w:rFonts w:ascii="Courier New" w:eastAsia="Courier New" w:hAnsi="Courier New" w:cs="Courier New"/>
          <w:sz w:val="17"/>
        </w:rPr>
        <w:t xml:space="preserve"> Load Tokens Owns (</w:t>
      </w:r>
      <w:proofErr w:type="spellStart"/>
      <w:r>
        <w:rPr>
          <w:rFonts w:ascii="Courier New" w:eastAsia="Courier New" w:hAnsi="Courier New" w:cs="Courier New"/>
          <w:sz w:val="17"/>
        </w:rPr>
        <w:t>effective</w:t>
      </w:r>
      <w:proofErr w:type="spellEnd"/>
      <w:r>
        <w:rPr>
          <w:rFonts w:ascii="Courier New" w:eastAsia="Courier New" w:hAnsi="Courier New" w:cs="Courier New"/>
          <w:sz w:val="17"/>
        </w:rPr>
        <w:t>) Host ID Rack</w:t>
      </w:r>
    </w:p>
    <w:p w14:paraId="1EF19059" w14:textId="77777777" w:rsidR="00CB1EC1" w:rsidRDefault="00000000">
      <w:pPr>
        <w:shd w:val="clear" w:color="auto" w:fill="F2F2F2"/>
        <w:spacing w:after="17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>UN 172.18.0.4 75.2 KiB 16 76.0% 14873b2e-ec80-46b2-9e5d-d7b731000845 rack1</w:t>
      </w:r>
    </w:p>
    <w:p w14:paraId="343B72FC" w14:textId="77777777" w:rsidR="00CB1EC1" w:rsidRDefault="00000000">
      <w:pPr>
        <w:shd w:val="clear" w:color="auto" w:fill="F2F2F2"/>
        <w:spacing w:after="17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>UN 172.18.0.3 75.2 KiB 16 59.3% 9dbe660f-68b9-488c-84ce-f0525e13cfb5 rack1</w:t>
      </w:r>
    </w:p>
    <w:p w14:paraId="67B7006A" w14:textId="77777777" w:rsidR="00CB1EC1" w:rsidRDefault="00000000">
      <w:pPr>
        <w:shd w:val="clear" w:color="auto" w:fill="F2F2F2"/>
        <w:spacing w:after="191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>UN 172.18.0.2 109.4 KiB 16 64.7% 69cb9021-8ddd-4c9b-8cf2-539168bcac19 rack1</w:t>
      </w:r>
    </w:p>
    <w:p w14:paraId="7297DEA9" w14:textId="77777777" w:rsidR="00CB1EC1" w:rsidRDefault="00000000">
      <w:pPr>
        <w:spacing w:after="496" w:line="284" w:lineRule="auto"/>
        <w:ind w:left="155"/>
      </w:pPr>
      <w:r>
        <w:rPr>
          <w:color w:val="555555"/>
          <w:sz w:val="18"/>
        </w:rPr>
        <w:lastRenderedPageBreak/>
        <w:t xml:space="preserve">Los 3 nodos aparecen con estado </w:t>
      </w:r>
      <w:r>
        <w:rPr>
          <w:b/>
          <w:color w:val="555555"/>
          <w:sz w:val="18"/>
        </w:rPr>
        <w:t>UN</w:t>
      </w:r>
      <w:r>
        <w:rPr>
          <w:color w:val="555555"/>
          <w:sz w:val="18"/>
        </w:rPr>
        <w:t xml:space="preserve"> (Up/Normal). Con RF=3 en un clúster de 3 nodos, la columna </w:t>
      </w:r>
      <w:r>
        <w:rPr>
          <w:i/>
          <w:color w:val="555555"/>
          <w:sz w:val="18"/>
        </w:rPr>
        <w:t>Owns</w:t>
      </w:r>
      <w:r>
        <w:rPr>
          <w:color w:val="555555"/>
          <w:sz w:val="18"/>
        </w:rPr>
        <w:t xml:space="preserve"> tiende al 100% en cada nodo porque cada uno contiene una réplica completa de todos los datos.</w:t>
      </w:r>
    </w:p>
    <w:p w14:paraId="4745F8C6" w14:textId="77777777" w:rsidR="00CB1EC1" w:rsidRDefault="00000000">
      <w:pPr>
        <w:pStyle w:val="Ttulo2"/>
        <w:ind w:left="-5"/>
      </w:pPr>
      <w:r>
        <w:t>6. Carga masiva de datos</w:t>
      </w:r>
    </w:p>
    <w:p w14:paraId="626595AD" w14:textId="77777777" w:rsidR="00CB1EC1" w:rsidRDefault="00000000">
      <w:pPr>
        <w:spacing w:after="0"/>
        <w:ind w:left="-5"/>
      </w:pPr>
      <w:r>
        <w:t xml:space="preserve">Se generaron datos sintéticos reproducibles (semilla fija) con la librería Faker y se cargaron con el driver oficial de Python para </w:t>
      </w:r>
      <w:proofErr w:type="spellStart"/>
      <w:r>
        <w:t>Cassandra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</w:rPr>
        <w:t>cassandra</w:t>
      </w:r>
      <w:proofErr w:type="spellEnd"/>
      <w:r>
        <w:rPr>
          <w:rFonts w:ascii="Courier New" w:eastAsia="Courier New" w:hAnsi="Courier New" w:cs="Courier New"/>
        </w:rPr>
        <w:t>-driver</w:t>
      </w:r>
      <w:r>
        <w:t>).</w:t>
      </w:r>
    </w:p>
    <w:tbl>
      <w:tblPr>
        <w:tblStyle w:val="TableGrid"/>
        <w:tblW w:w="8220" w:type="dxa"/>
        <w:tblInd w:w="756" w:type="dxa"/>
        <w:tblCellMar>
          <w:top w:w="128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5385"/>
      </w:tblGrid>
      <w:tr w:rsidR="00CB1EC1" w14:paraId="069862A1" w14:textId="77777777">
        <w:trPr>
          <w:trHeight w:val="380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2BEE3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Entidad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5E315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Cantidad</w:t>
            </w:r>
          </w:p>
        </w:tc>
      </w:tr>
      <w:tr w:rsidR="00CB1EC1" w14:paraId="61D3C001" w14:textId="77777777">
        <w:trPr>
          <w:trHeight w:val="380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0C638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Pasajeros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953E06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20,000</w:t>
            </w:r>
          </w:p>
        </w:tc>
      </w:tr>
      <w:tr w:rsidR="00CB1EC1" w14:paraId="61FAD2AD" w14:textId="77777777">
        <w:trPr>
          <w:trHeight w:val="380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79CD3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Aeronaves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C3860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12</w:t>
            </w:r>
          </w:p>
        </w:tc>
      </w:tr>
      <w:tr w:rsidR="00CB1EC1" w14:paraId="5B128EF1" w14:textId="77777777">
        <w:trPr>
          <w:trHeight w:val="380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E711FE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Vuelos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4E1875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800 (entre octubre de 2026 y marzo de 2027)</w:t>
            </w:r>
          </w:p>
        </w:tc>
      </w:tr>
      <w:tr w:rsidR="00CB1EC1" w14:paraId="184D063B" w14:textId="77777777">
        <w:trPr>
          <w:trHeight w:val="380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02881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Asientos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2AF02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114,000</w:t>
            </w:r>
          </w:p>
        </w:tc>
      </w:tr>
      <w:tr w:rsidR="00CB1EC1" w14:paraId="36760C6E" w14:textId="77777777">
        <w:trPr>
          <w:trHeight w:val="600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F4C00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Reservas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177A80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100,000 (80,003 confirmadas · 12,037 pendientes · 7,960 canceladas)</w:t>
            </w:r>
          </w:p>
        </w:tc>
      </w:tr>
      <w:tr w:rsidR="00CB1EC1" w14:paraId="460714D3" w14:textId="77777777">
        <w:trPr>
          <w:trHeight w:val="380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C7A36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Pagos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D4EFF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100,000</w:t>
            </w:r>
          </w:p>
        </w:tc>
      </w:tr>
    </w:tbl>
    <w:p w14:paraId="18B6B5AD" w14:textId="77777777" w:rsidR="00CB1EC1" w:rsidRDefault="00000000">
      <w:pPr>
        <w:pStyle w:val="Ttulo3"/>
        <w:spacing w:after="129"/>
        <w:ind w:left="-5"/>
      </w:pPr>
      <w:r>
        <w:t>6.1 Estrategia de escritura</w:t>
      </w:r>
    </w:p>
    <w:p w14:paraId="34646B37" w14:textId="77777777" w:rsidR="00CB1EC1" w:rsidRDefault="00000000">
      <w:pPr>
        <w:numPr>
          <w:ilvl w:val="0"/>
          <w:numId w:val="3"/>
        </w:numPr>
        <w:ind w:hanging="280"/>
      </w:pPr>
      <w:r>
        <w:rPr>
          <w:b/>
        </w:rPr>
        <w:t>Un BATCH LOGGED por reserva:</w:t>
      </w:r>
      <w:r>
        <w:t xml:space="preserve"> agrupa las escrituras en las tablas </w:t>
      </w:r>
      <w:proofErr w:type="spellStart"/>
      <w:r>
        <w:t>denormalizadas</w:t>
      </w:r>
      <w:proofErr w:type="spellEnd"/>
      <w:r>
        <w:t xml:space="preserve"> que representan la misma reserva, garantizando que queden consistentes entre sí.</w:t>
      </w:r>
    </w:p>
    <w:p w14:paraId="0B71EDC2" w14:textId="77777777" w:rsidR="00CB1EC1" w:rsidRDefault="00000000">
      <w:pPr>
        <w:numPr>
          <w:ilvl w:val="0"/>
          <w:numId w:val="3"/>
        </w:numPr>
        <w:spacing w:after="181"/>
        <w:ind w:hanging="280"/>
      </w:pPr>
      <w:r>
        <w:rPr>
          <w:b/>
        </w:rPr>
        <w:t>Contadores acumulados en memoria y aplicados al final</w:t>
      </w:r>
      <w:r>
        <w:t xml:space="preserve"> con BATCH COUNTER: se transforman 100,000 incrementos en aproximadamente 800 escrituras de contador (una por vuelo).</w:t>
      </w:r>
    </w:p>
    <w:p w14:paraId="2CBAD79C" w14:textId="77777777" w:rsidR="00CB1EC1" w:rsidRDefault="00000000">
      <w:pPr>
        <w:numPr>
          <w:ilvl w:val="0"/>
          <w:numId w:val="3"/>
        </w:numPr>
        <w:ind w:hanging="280"/>
      </w:pPr>
      <w:r>
        <w:rPr>
          <w:b/>
        </w:rPr>
        <w:t>Ejecución concurrente</w:t>
      </w:r>
      <w:r>
        <w:t xml:space="preserve"> con </w:t>
      </w:r>
      <w:proofErr w:type="spellStart"/>
      <w:r>
        <w:t>execute_concurrent</w:t>
      </w:r>
      <w:proofErr w:type="spellEnd"/>
      <w:r>
        <w:t xml:space="preserve"> (128 operaciones simultáneas) para aprovechar los 3 nodos en paralelo.</w:t>
      </w:r>
    </w:p>
    <w:p w14:paraId="16EE54FD" w14:textId="77777777" w:rsidR="00CB1EC1" w:rsidRDefault="00000000">
      <w:pPr>
        <w:pStyle w:val="Ttulo3"/>
        <w:spacing w:after="0"/>
        <w:ind w:left="-5"/>
      </w:pPr>
      <w:r>
        <w:t>6.2 Validación de integridad tras la carga</w:t>
      </w:r>
    </w:p>
    <w:tbl>
      <w:tblPr>
        <w:tblStyle w:val="TableGrid"/>
        <w:tblW w:w="8220" w:type="dxa"/>
        <w:tblInd w:w="756" w:type="dxa"/>
        <w:tblCellMar>
          <w:top w:w="128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1417"/>
      </w:tblGrid>
      <w:tr w:rsidR="00CB1EC1" w14:paraId="060B7EF1" w14:textId="77777777">
        <w:trPr>
          <w:trHeight w:val="380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03F352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3E7827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Esperado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3860DB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Real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8C9F01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CB1EC1" w14:paraId="5B659FB1" w14:textId="77777777">
        <w:trPr>
          <w:trHeight w:val="380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1190F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pasajeros_por_id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F2E3B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20,000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15CB3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20,000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225D6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OK</w:t>
            </w:r>
          </w:p>
        </w:tc>
      </w:tr>
      <w:tr w:rsidR="00CB1EC1" w14:paraId="3059B829" w14:textId="77777777">
        <w:trPr>
          <w:trHeight w:val="380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4AC256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vuelos_por_codigo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2329D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800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F0A20D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800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9B716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OK</w:t>
            </w:r>
          </w:p>
        </w:tc>
      </w:tr>
      <w:tr w:rsidR="00CB1EC1" w14:paraId="0E9D3D69" w14:textId="77777777">
        <w:trPr>
          <w:trHeight w:val="380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FAC48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asientos_por_vuelo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523B6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114,000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BD6F2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114,000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5D0BD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OK</w:t>
            </w:r>
          </w:p>
        </w:tc>
      </w:tr>
      <w:tr w:rsidR="00CB1EC1" w14:paraId="089963E0" w14:textId="77777777">
        <w:trPr>
          <w:trHeight w:val="380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499EF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reservas_por_id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065327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100,000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54CED6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100,000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3D0FF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OK</w:t>
            </w:r>
          </w:p>
        </w:tc>
      </w:tr>
      <w:tr w:rsidR="00CB1EC1" w14:paraId="7348FA80" w14:textId="77777777">
        <w:trPr>
          <w:trHeight w:val="380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993B3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pagos_por_reserva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82ECE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100,000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C72E1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100,000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3EF4F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OK</w:t>
            </w:r>
          </w:p>
        </w:tc>
      </w:tr>
      <w:tr w:rsidR="00CB1EC1" w14:paraId="78861BBC" w14:textId="77777777">
        <w:trPr>
          <w:trHeight w:val="380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1BEFF0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historial_por_pasajero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74B8DF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100,000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892C47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100,000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188648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OK</w:t>
            </w:r>
          </w:p>
        </w:tc>
      </w:tr>
      <w:tr w:rsidR="00CB1EC1" w14:paraId="2A4E301C" w14:textId="77777777">
        <w:trPr>
          <w:trHeight w:val="380"/>
        </w:trPr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E2E31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lastRenderedPageBreak/>
              <w:t>manifiesto_por_vuelo</w:t>
            </w:r>
            <w:proofErr w:type="spellEnd"/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2E196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92,040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918BE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92,040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B06CE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OK</w:t>
            </w:r>
          </w:p>
        </w:tc>
      </w:tr>
    </w:tbl>
    <w:p w14:paraId="14986E60" w14:textId="77777777" w:rsidR="00CB1EC1" w:rsidRDefault="00000000">
      <w:pPr>
        <w:spacing w:after="0"/>
        <w:ind w:left="-5"/>
      </w:pPr>
      <w:proofErr w:type="spellStart"/>
      <w:r>
        <w:t>manifiesto_por_vuelo</w:t>
      </w:r>
      <w:proofErr w:type="spellEnd"/>
      <w:r>
        <w:t xml:space="preserve"> tiene menos filas que </w:t>
      </w:r>
      <w:proofErr w:type="spellStart"/>
      <w:r>
        <w:t>reservas_por_id</w:t>
      </w:r>
      <w:proofErr w:type="spellEnd"/>
      <w:r>
        <w:t xml:space="preserve"> porque las reservas </w:t>
      </w:r>
      <w:r>
        <w:rPr>
          <w:i/>
        </w:rPr>
        <w:t>canceladas</w:t>
      </w:r>
      <w:r>
        <w:t xml:space="preserve"> no ocupan asiento ni aparecen en el manifiesto (100,000 </w:t>
      </w:r>
      <w:r>
        <w:rPr>
          <w:rFonts w:ascii="Segoe UI Symbol" w:eastAsia="Segoe UI Symbol" w:hAnsi="Segoe UI Symbol" w:cs="Segoe UI Symbol"/>
        </w:rPr>
        <w:t>−</w:t>
      </w:r>
      <w:r>
        <w:t xml:space="preserve"> 7,960 canceladas = 92,040). Adicionalmente, se verificó en una muestra de 10 vuelos que la suma de los contadores de </w:t>
      </w:r>
      <w:proofErr w:type="spellStart"/>
      <w:r>
        <w:t>asientos_contadores_por_vuelo</w:t>
      </w:r>
      <w:proofErr w:type="spellEnd"/>
      <w:r>
        <w:t xml:space="preserve"> (Q1) coincide exactamente con el conteo real de filas en </w:t>
      </w:r>
      <w:proofErr w:type="spellStart"/>
      <w:r>
        <w:t>manifiesto_por_vuelo</w:t>
      </w:r>
      <w:proofErr w:type="spellEnd"/>
      <w:r>
        <w:t xml:space="preserve"> para cada vuelo, confirmando que los contadores no quedaron desincronizados de los datos </w:t>
      </w:r>
      <w:proofErr w:type="spellStart"/>
      <w:r>
        <w:t>denormalizados</w:t>
      </w:r>
      <w:proofErr w:type="spellEnd"/>
      <w:r>
        <w:t>.</w:t>
      </w:r>
      <w:r>
        <w:br w:type="page"/>
      </w:r>
    </w:p>
    <w:p w14:paraId="36CF284D" w14:textId="77777777" w:rsidR="00CB1EC1" w:rsidRDefault="00000000">
      <w:pPr>
        <w:pStyle w:val="Ttulo2"/>
        <w:ind w:left="-5"/>
      </w:pPr>
      <w:r>
        <w:lastRenderedPageBreak/>
        <w:t>7. Consultas CQL implementadas</w:t>
      </w:r>
    </w:p>
    <w:p w14:paraId="4449DA21" w14:textId="77777777" w:rsidR="00CB1EC1" w:rsidRDefault="00000000">
      <w:pPr>
        <w:spacing w:after="297" w:line="305" w:lineRule="auto"/>
        <w:ind w:left="0" w:firstLine="0"/>
        <w:jc w:val="left"/>
      </w:pPr>
      <w:r>
        <w:t xml:space="preserve">Las 5 consultas se probaron sobre el vuelo </w:t>
      </w:r>
      <w:r>
        <w:rPr>
          <w:rFonts w:ascii="Courier New" w:eastAsia="Courier New" w:hAnsi="Courier New" w:cs="Courier New"/>
        </w:rPr>
        <w:t>GT0476-20261204</w:t>
      </w:r>
      <w:r>
        <w:t xml:space="preserve"> (ruta MIA-LAX, capacidad 120) y se ejecutaron con </w:t>
      </w:r>
      <w:r>
        <w:rPr>
          <w:rFonts w:ascii="Courier New" w:eastAsia="Courier New" w:hAnsi="Courier New" w:cs="Courier New"/>
        </w:rPr>
        <w:t>TRACING ON</w:t>
      </w:r>
      <w:r>
        <w:t xml:space="preserve"> para documentar su plan de ejecución. Ninguna consulta utiliza </w:t>
      </w:r>
      <w:r>
        <w:rPr>
          <w:rFonts w:ascii="Courier New" w:eastAsia="Courier New" w:hAnsi="Courier New" w:cs="Courier New"/>
        </w:rPr>
        <w:t>ALLOW FILTERING</w:t>
      </w:r>
      <w:r>
        <w:t>.</w:t>
      </w:r>
    </w:p>
    <w:p w14:paraId="6041FAC1" w14:textId="77777777" w:rsidR="00CB1EC1" w:rsidRDefault="00000000">
      <w:pPr>
        <w:pStyle w:val="Ttulo3"/>
        <w:spacing w:after="0"/>
        <w:ind w:left="-5"/>
      </w:pPr>
      <w:r>
        <w:t>Q1 — Disponibilidad de asientos por clase</w:t>
      </w:r>
    </w:p>
    <w:tbl>
      <w:tblPr>
        <w:tblStyle w:val="TableGrid"/>
        <w:tblW w:w="7937" w:type="dxa"/>
        <w:tblInd w:w="898" w:type="dxa"/>
        <w:tblCellMar>
          <w:top w:w="128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835"/>
        <w:gridCol w:w="2835"/>
      </w:tblGrid>
      <w:tr w:rsidR="00CB1EC1" w14:paraId="381256B9" w14:textId="77777777">
        <w:trPr>
          <w:trHeight w:val="380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E3DA4F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Clase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DEF66C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Disponibles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447F86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Ocupados</w:t>
            </w:r>
          </w:p>
        </w:tc>
      </w:tr>
      <w:tr w:rsidR="00CB1EC1" w14:paraId="302A5069" w14:textId="77777777">
        <w:trPr>
          <w:trHeight w:val="380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95CAF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economica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98B58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14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780A2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70</w:t>
            </w:r>
          </w:p>
        </w:tc>
      </w:tr>
      <w:tr w:rsidR="00CB1EC1" w14:paraId="7113A0E5" w14:textId="77777777">
        <w:trPr>
          <w:trHeight w:val="380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5BA8A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ejecutiva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63018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3FCFC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21</w:t>
            </w:r>
          </w:p>
        </w:tc>
      </w:tr>
      <w:tr w:rsidR="00CB1EC1" w14:paraId="141571C6" w14:textId="77777777">
        <w:trPr>
          <w:trHeight w:val="380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105EA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primera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0C61C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0F9D6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8</w:t>
            </w:r>
          </w:p>
        </w:tc>
      </w:tr>
    </w:tbl>
    <w:p w14:paraId="15BA831D" w14:textId="77777777" w:rsidR="00CB1EC1" w:rsidRDefault="00000000">
      <w:pPr>
        <w:spacing w:after="317" w:line="284" w:lineRule="auto"/>
        <w:ind w:left="155"/>
        <w:rPr>
          <w:color w:val="555555"/>
          <w:sz w:val="18"/>
        </w:rPr>
      </w:pPr>
      <w:r>
        <w:rPr>
          <w:color w:val="555555"/>
          <w:sz w:val="18"/>
        </w:rPr>
        <w:t xml:space="preserve">El trace confirma </w:t>
      </w:r>
      <w:proofErr w:type="spellStart"/>
      <w:r>
        <w:rPr>
          <w:rFonts w:ascii="Courier New" w:eastAsia="Courier New" w:hAnsi="Courier New" w:cs="Courier New"/>
          <w:color w:val="555555"/>
          <w:sz w:val="18"/>
        </w:rPr>
        <w:t>Executing</w:t>
      </w:r>
      <w:proofErr w:type="spellEnd"/>
      <w:r>
        <w:rPr>
          <w:rFonts w:ascii="Courier New" w:eastAsia="Courier New" w:hAnsi="Courier New" w:cs="Courier New"/>
          <w:color w:val="555555"/>
          <w:sz w:val="18"/>
        </w:rPr>
        <w:t xml:space="preserve"> single-</w:t>
      </w:r>
      <w:proofErr w:type="spellStart"/>
      <w:r>
        <w:rPr>
          <w:rFonts w:ascii="Courier New" w:eastAsia="Courier New" w:hAnsi="Courier New" w:cs="Courier New"/>
          <w:color w:val="555555"/>
          <w:sz w:val="18"/>
        </w:rPr>
        <w:t>partition</w:t>
      </w:r>
      <w:proofErr w:type="spellEnd"/>
      <w:r>
        <w:rPr>
          <w:rFonts w:ascii="Courier New" w:eastAsia="Courier New" w:hAnsi="Courier New" w:cs="Courier New"/>
          <w:color w:val="555555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</w:rPr>
        <w:t>query</w:t>
      </w:r>
      <w:proofErr w:type="spellEnd"/>
      <w:r>
        <w:rPr>
          <w:color w:val="555555"/>
          <w:sz w:val="18"/>
        </w:rPr>
        <w:t xml:space="preserve"> sobre </w:t>
      </w:r>
      <w:proofErr w:type="spellStart"/>
      <w:r>
        <w:rPr>
          <w:color w:val="555555"/>
          <w:sz w:val="18"/>
        </w:rPr>
        <w:t>asientos_contadores_por_vuelo</w:t>
      </w:r>
      <w:proofErr w:type="spellEnd"/>
      <w:r>
        <w:rPr>
          <w:color w:val="555555"/>
          <w:sz w:val="18"/>
        </w:rPr>
        <w:t>: se lee una única partición (</w:t>
      </w:r>
      <w:proofErr w:type="spellStart"/>
      <w:r>
        <w:rPr>
          <w:color w:val="555555"/>
          <w:sz w:val="18"/>
        </w:rPr>
        <w:t>codigo_vuelo</w:t>
      </w:r>
      <w:proofErr w:type="spellEnd"/>
      <w:r>
        <w:rPr>
          <w:color w:val="555555"/>
          <w:sz w:val="18"/>
        </w:rPr>
        <w:t xml:space="preserve">) y los 3 valores por clase provienen de </w:t>
      </w:r>
      <w:proofErr w:type="spellStart"/>
      <w:r>
        <w:rPr>
          <w:color w:val="555555"/>
          <w:sz w:val="18"/>
        </w:rPr>
        <w:t>memtable</w:t>
      </w:r>
      <w:proofErr w:type="spellEnd"/>
      <w:r>
        <w:rPr>
          <w:color w:val="555555"/>
          <w:sz w:val="18"/>
        </w:rPr>
        <w:t xml:space="preserve"> (los contadores recién escritos aún no se habían compactado a disco).</w:t>
      </w:r>
    </w:p>
    <w:p w14:paraId="7B5AF119" w14:textId="7AC8FCEE" w:rsidR="00FF539A" w:rsidRDefault="00FF539A">
      <w:pPr>
        <w:spacing w:after="317" w:line="284" w:lineRule="auto"/>
        <w:ind w:left="155"/>
      </w:pPr>
      <w:r>
        <w:rPr>
          <w:noProof/>
        </w:rPr>
        <w:drawing>
          <wp:inline distT="0" distB="0" distL="0" distR="0" wp14:anchorId="0B9C3372" wp14:editId="4799586F">
            <wp:extent cx="6179820" cy="3249295"/>
            <wp:effectExtent l="0" t="0" r="0" b="8255"/>
            <wp:docPr id="16504357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9C45" w14:textId="77777777" w:rsidR="00CB1EC1" w:rsidRDefault="00000000">
      <w:pPr>
        <w:pStyle w:val="Ttulo3"/>
        <w:ind w:left="-5"/>
      </w:pPr>
      <w:r>
        <w:t>Q2 — Historial cronológico de un pasajero</w:t>
      </w:r>
    </w:p>
    <w:p w14:paraId="762BC766" w14:textId="77777777" w:rsidR="00CB1EC1" w:rsidRDefault="00000000">
      <w:pPr>
        <w:spacing w:after="1"/>
        <w:ind w:left="-5"/>
      </w:pPr>
      <w:r>
        <w:t xml:space="preserve">Consulta con </w:t>
      </w:r>
      <w:r>
        <w:rPr>
          <w:rFonts w:ascii="Courier New" w:eastAsia="Courier New" w:hAnsi="Courier New" w:cs="Courier New"/>
        </w:rPr>
        <w:t xml:space="preserve">WHERE </w:t>
      </w:r>
      <w:proofErr w:type="spellStart"/>
      <w:r>
        <w:rPr>
          <w:rFonts w:ascii="Courier New" w:eastAsia="Courier New" w:hAnsi="Courier New" w:cs="Courier New"/>
        </w:rPr>
        <w:t>pasajero_id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= ?</w:t>
      </w:r>
      <w:proofErr w:type="gramEnd"/>
      <w:r>
        <w:rPr>
          <w:rFonts w:ascii="Courier New" w:eastAsia="Courier New" w:hAnsi="Courier New" w:cs="Courier New"/>
        </w:rPr>
        <w:t xml:space="preserve"> AND </w:t>
      </w:r>
      <w:proofErr w:type="spellStart"/>
      <w:r>
        <w:rPr>
          <w:rFonts w:ascii="Courier New" w:eastAsia="Courier New" w:hAnsi="Courier New" w:cs="Courier New"/>
        </w:rPr>
        <w:t>fecha_salida</w:t>
      </w:r>
      <w:proofErr w:type="spellEnd"/>
      <w:r>
        <w:rPr>
          <w:rFonts w:ascii="Courier New" w:eastAsia="Courier New" w:hAnsi="Courier New" w:cs="Courier New"/>
        </w:rPr>
        <w:t xml:space="preserve"> &gt;</w:t>
      </w:r>
      <w:proofErr w:type="gramStart"/>
      <w:r>
        <w:rPr>
          <w:rFonts w:ascii="Courier New" w:eastAsia="Courier New" w:hAnsi="Courier New" w:cs="Courier New"/>
        </w:rPr>
        <w:t>= ?</w:t>
      </w:r>
      <w:proofErr w:type="gramEnd"/>
      <w:r>
        <w:rPr>
          <w:rFonts w:ascii="Courier New" w:eastAsia="Courier New" w:hAnsi="Courier New" w:cs="Courier New"/>
        </w:rPr>
        <w:t xml:space="preserve"> AND </w:t>
      </w:r>
      <w:proofErr w:type="spellStart"/>
      <w:r>
        <w:rPr>
          <w:rFonts w:ascii="Courier New" w:eastAsia="Courier New" w:hAnsi="Courier New" w:cs="Courier New"/>
        </w:rPr>
        <w:t>fecha_salida</w:t>
      </w:r>
      <w:proofErr w:type="spellEnd"/>
      <w:r>
        <w:rPr>
          <w:rFonts w:ascii="Courier New" w:eastAsia="Courier New" w:hAnsi="Courier New" w:cs="Courier New"/>
        </w:rPr>
        <w:t xml:space="preserve"> &lt;</w:t>
      </w:r>
      <w:proofErr w:type="gramStart"/>
      <w:r>
        <w:rPr>
          <w:rFonts w:ascii="Courier New" w:eastAsia="Courier New" w:hAnsi="Courier New" w:cs="Courier New"/>
        </w:rPr>
        <w:t>= ?</w:t>
      </w:r>
      <w:proofErr w:type="gramEnd"/>
      <w:r>
        <w:rPr>
          <w:rFonts w:ascii="Courier New" w:eastAsia="Courier New" w:hAnsi="Courier New" w:cs="Courier New"/>
        </w:rPr>
        <w:t xml:space="preserve"> ORDER BY </w:t>
      </w:r>
      <w:proofErr w:type="spellStart"/>
      <w:r>
        <w:rPr>
          <w:rFonts w:ascii="Courier New" w:eastAsia="Courier New" w:hAnsi="Courier New" w:cs="Courier New"/>
        </w:rPr>
        <w:t>fecha_salida</w:t>
      </w:r>
      <w:proofErr w:type="spellEnd"/>
      <w:r>
        <w:rPr>
          <w:rFonts w:ascii="Courier New" w:eastAsia="Courier New" w:hAnsi="Courier New" w:cs="Courier New"/>
        </w:rPr>
        <w:t xml:space="preserve"> ASC</w:t>
      </w:r>
      <w:r>
        <w:t xml:space="preserve">. Para el pasajero de prueba se obtuvieron 7 reservas, ordenadas cronológicamente, cada una con el estado del pago correspondiente (sin JOIN). </w:t>
      </w:r>
      <w:proofErr w:type="gramStart"/>
      <w:r>
        <w:t>El trace muestra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Skipped</w:t>
      </w:r>
      <w:proofErr w:type="spellEnd"/>
    </w:p>
    <w:p w14:paraId="088D8713" w14:textId="77777777" w:rsidR="00CB1EC1" w:rsidRDefault="00000000">
      <w:pPr>
        <w:ind w:left="-5"/>
      </w:pPr>
      <w:r>
        <w:rPr>
          <w:rFonts w:ascii="Courier New" w:eastAsia="Courier New" w:hAnsi="Courier New" w:cs="Courier New"/>
        </w:rPr>
        <w:t>0/1 non-</w:t>
      </w:r>
      <w:proofErr w:type="spellStart"/>
      <w:r>
        <w:rPr>
          <w:rFonts w:ascii="Courier New" w:eastAsia="Courier New" w:hAnsi="Courier New" w:cs="Courier New"/>
        </w:rPr>
        <w:t>slice</w:t>
      </w:r>
      <w:proofErr w:type="spellEnd"/>
      <w:r>
        <w:rPr>
          <w:rFonts w:ascii="Courier New" w:eastAsia="Courier New" w:hAnsi="Courier New" w:cs="Courier New"/>
        </w:rPr>
        <w:t>-</w:t>
      </w:r>
      <w:proofErr w:type="spellStart"/>
      <w:r>
        <w:rPr>
          <w:rFonts w:ascii="Courier New" w:eastAsia="Courier New" w:hAnsi="Courier New" w:cs="Courier New"/>
        </w:rPr>
        <w:t>intersecting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sstables</w:t>
      </w:r>
      <w:proofErr w:type="spellEnd"/>
      <w:r>
        <w:t xml:space="preserve">: el filtro de rango sobre la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acota la lectura antes de tocar disco.</w:t>
      </w:r>
    </w:p>
    <w:p w14:paraId="1C25EF2B" w14:textId="2F959133" w:rsidR="00FF539A" w:rsidRDefault="00FF539A">
      <w:pPr>
        <w:ind w:left="-5"/>
      </w:pPr>
      <w:r>
        <w:rPr>
          <w:noProof/>
        </w:rPr>
        <w:lastRenderedPageBreak/>
        <w:drawing>
          <wp:inline distT="0" distB="0" distL="0" distR="0" wp14:anchorId="17F021EE" wp14:editId="5AF36C94">
            <wp:extent cx="6179820" cy="2543175"/>
            <wp:effectExtent l="0" t="0" r="0" b="9525"/>
            <wp:docPr id="43251103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907C" w14:textId="77777777" w:rsidR="00CB1EC1" w:rsidRDefault="00000000">
      <w:pPr>
        <w:pStyle w:val="Ttulo3"/>
        <w:ind w:left="-5"/>
      </w:pPr>
      <w:r>
        <w:t>Q3 — Manifiesto de vuelo ordenado y enriquecido</w:t>
      </w:r>
    </w:p>
    <w:p w14:paraId="2A4AC1CF" w14:textId="77777777" w:rsidR="00CB1EC1" w:rsidRDefault="00000000">
      <w:pPr>
        <w:ind w:left="-5"/>
      </w:pPr>
      <w:r>
        <w:t xml:space="preserve">Devuelve las 99 filas del vuelo GT0476-20261204, ordenadas por (fila, letra) — es decir, en el orden físico de los asientos del avión — con nombre del pasajero, clase, estado de la reserva y estado del pago en una sola lectura. </w:t>
      </w:r>
      <w:proofErr w:type="gramStart"/>
      <w:r>
        <w:t>El trace muestra</w:t>
      </w:r>
      <w:proofErr w:type="gramEnd"/>
      <w:r>
        <w:t xml:space="preserve"> que el </w:t>
      </w:r>
      <w:r>
        <w:rPr>
          <w:i/>
        </w:rPr>
        <w:t xml:space="preserve">Bloom </w:t>
      </w:r>
      <w:proofErr w:type="spellStart"/>
      <w:r>
        <w:rPr>
          <w:i/>
        </w:rPr>
        <w:t>filter</w:t>
      </w:r>
      <w:proofErr w:type="spellEnd"/>
      <w:r>
        <w:t xml:space="preserve"> permite descartar 2 de las 3 </w:t>
      </w:r>
      <w:proofErr w:type="spellStart"/>
      <w:r>
        <w:t>SSTables</w:t>
      </w:r>
      <w:proofErr w:type="spellEnd"/>
      <w:r>
        <w:t xml:space="preserve"> existentes sin leerlas (</w:t>
      </w:r>
      <w:r>
        <w:rPr>
          <w:rFonts w:ascii="Courier New" w:eastAsia="Courier New" w:hAnsi="Courier New" w:cs="Courier New"/>
        </w:rPr>
        <w:t xml:space="preserve">Bloom </w:t>
      </w:r>
      <w:proofErr w:type="spellStart"/>
      <w:r>
        <w:rPr>
          <w:rFonts w:ascii="Courier New" w:eastAsia="Courier New" w:hAnsi="Courier New" w:cs="Courier New"/>
        </w:rPr>
        <w:t>filter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allows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skipping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sstable</w:t>
      </w:r>
      <w:proofErr w:type="spellEnd"/>
      <w:r>
        <w:t>).</w:t>
      </w:r>
    </w:p>
    <w:p w14:paraId="1D229F04" w14:textId="0B7BE7BB" w:rsidR="00FF539A" w:rsidRDefault="00FF539A">
      <w:pPr>
        <w:ind w:left="-5"/>
      </w:pPr>
      <w:r>
        <w:rPr>
          <w:noProof/>
        </w:rPr>
        <w:drawing>
          <wp:inline distT="0" distB="0" distL="0" distR="0" wp14:anchorId="2B75B259" wp14:editId="23AC2CFB">
            <wp:extent cx="4952010" cy="3728764"/>
            <wp:effectExtent l="0" t="0" r="1270" b="5080"/>
            <wp:docPr id="209434621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24" cy="373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F719" w14:textId="77777777" w:rsidR="00CB1EC1" w:rsidRDefault="00000000">
      <w:pPr>
        <w:pStyle w:val="Ttulo3"/>
        <w:spacing w:after="0"/>
        <w:ind w:left="-5"/>
      </w:pPr>
      <w:r>
        <w:lastRenderedPageBreak/>
        <w:t>Q4 — Porcentaje de ocupación por ruta y rango de fechas</w:t>
      </w:r>
    </w:p>
    <w:tbl>
      <w:tblPr>
        <w:tblStyle w:val="TableGrid"/>
        <w:tblW w:w="8220" w:type="dxa"/>
        <w:tblInd w:w="756" w:type="dxa"/>
        <w:tblCellMar>
          <w:top w:w="128" w:type="dxa"/>
          <w:left w:w="100" w:type="dxa"/>
          <w:right w:w="102" w:type="dxa"/>
        </w:tblCellMar>
        <w:tblLook w:val="04A0" w:firstRow="1" w:lastRow="0" w:firstColumn="1" w:lastColumn="0" w:noHBand="0" w:noVBand="1"/>
      </w:tblPr>
      <w:tblGrid>
        <w:gridCol w:w="1303"/>
        <w:gridCol w:w="1134"/>
        <w:gridCol w:w="1871"/>
        <w:gridCol w:w="1247"/>
        <w:gridCol w:w="1361"/>
        <w:gridCol w:w="1304"/>
      </w:tblGrid>
      <w:tr w:rsidR="00CB1EC1" w14:paraId="282E5B4E" w14:textId="77777777">
        <w:trPr>
          <w:trHeight w:val="380"/>
        </w:trPr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08925D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87D85F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Mes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2884A6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Vuelo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19B928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Capacidad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850627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Confirmadas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EDD3B0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% Ocupación</w:t>
            </w:r>
          </w:p>
        </w:tc>
      </w:tr>
      <w:tr w:rsidR="00CB1EC1" w14:paraId="7EECC95E" w14:textId="77777777">
        <w:trPr>
          <w:trHeight w:val="380"/>
        </w:trPr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71780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MIA-LAX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179E2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2026-12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C368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GT0476-20261204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64E7D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120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1F9E5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82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0A4B0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68.33%</w:t>
            </w:r>
          </w:p>
        </w:tc>
      </w:tr>
    </w:tbl>
    <w:p w14:paraId="5CF61116" w14:textId="77777777" w:rsidR="00CB1EC1" w:rsidRDefault="00000000">
      <w:pPr>
        <w:spacing w:after="317" w:line="284" w:lineRule="auto"/>
        <w:ind w:left="155"/>
        <w:rPr>
          <w:color w:val="555555"/>
          <w:sz w:val="18"/>
        </w:rPr>
      </w:pPr>
      <w:r>
        <w:rPr>
          <w:color w:val="555555"/>
          <w:sz w:val="18"/>
        </w:rPr>
        <w:t xml:space="preserve">El porcentaje se calcula en la capa de aplicación (confirmadas × 100 / capacidad) porque </w:t>
      </w:r>
      <w:proofErr w:type="spellStart"/>
      <w:r>
        <w:rPr>
          <w:color w:val="555555"/>
          <w:sz w:val="18"/>
        </w:rPr>
        <w:t>Cassandra</w:t>
      </w:r>
      <w:proofErr w:type="spellEnd"/>
      <w:r>
        <w:rPr>
          <w:color w:val="555555"/>
          <w:sz w:val="18"/>
        </w:rPr>
        <w:t xml:space="preserve"> no realiza divisiones entre columnas en el servidor; el </w:t>
      </w:r>
      <w:proofErr w:type="spellStart"/>
      <w:r>
        <w:rPr>
          <w:color w:val="555555"/>
          <w:sz w:val="18"/>
        </w:rPr>
        <w:t>bucketing</w:t>
      </w:r>
      <w:proofErr w:type="spellEnd"/>
      <w:r>
        <w:rPr>
          <w:color w:val="555555"/>
          <w:sz w:val="18"/>
        </w:rPr>
        <w:t xml:space="preserve"> (ruta, mes) evita que la partición de una ruta crezca sin límite con el paso de los años.</w:t>
      </w:r>
    </w:p>
    <w:p w14:paraId="4D844AB1" w14:textId="50232DC7" w:rsidR="00FF539A" w:rsidRDefault="00FF539A">
      <w:pPr>
        <w:spacing w:after="317" w:line="284" w:lineRule="auto"/>
        <w:ind w:left="155"/>
      </w:pPr>
      <w:r>
        <w:rPr>
          <w:noProof/>
        </w:rPr>
        <w:drawing>
          <wp:inline distT="0" distB="0" distL="0" distR="0" wp14:anchorId="525DDAB9" wp14:editId="1BDBD126">
            <wp:extent cx="6179820" cy="2441575"/>
            <wp:effectExtent l="0" t="0" r="0" b="0"/>
            <wp:docPr id="187402094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4F3C" w14:textId="77777777" w:rsidR="00CB1EC1" w:rsidRDefault="00000000">
      <w:pPr>
        <w:pStyle w:val="Ttulo3"/>
        <w:spacing w:after="0"/>
        <w:ind w:left="-5"/>
      </w:pPr>
      <w:r>
        <w:t>Q5 — Top N de vuelos por ingresos generados (octubre 2026, N=5)</w:t>
      </w:r>
    </w:p>
    <w:tbl>
      <w:tblPr>
        <w:tblStyle w:val="TableGrid"/>
        <w:tblW w:w="7937" w:type="dxa"/>
        <w:tblInd w:w="898" w:type="dxa"/>
        <w:tblCellMar>
          <w:top w:w="128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737"/>
        <w:gridCol w:w="2551"/>
        <w:gridCol w:w="1701"/>
        <w:gridCol w:w="2948"/>
      </w:tblGrid>
      <w:tr w:rsidR="00CB1EC1" w14:paraId="568884B0" w14:textId="77777777">
        <w:trPr>
          <w:trHeight w:val="380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BBE8D4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83DFC5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Vuelo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D07380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8FD3FE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Ingresos</w:t>
            </w:r>
          </w:p>
        </w:tc>
      </w:tr>
      <w:tr w:rsidR="00CB1EC1" w14:paraId="4DC6CE72" w14:textId="77777777">
        <w:trPr>
          <w:trHeight w:val="380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5727A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98479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GT0686-20261027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FE7E1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MEX-SJO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37E7D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$56,961.48</w:t>
            </w:r>
          </w:p>
        </w:tc>
      </w:tr>
      <w:tr w:rsidR="00CB1EC1" w14:paraId="656B4EB1" w14:textId="77777777">
        <w:trPr>
          <w:trHeight w:val="380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EAB81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A4370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GT0539-20261025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FE09D2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MIA-MEX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F9BA4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$55,699.38</w:t>
            </w:r>
          </w:p>
        </w:tc>
      </w:tr>
      <w:tr w:rsidR="00CB1EC1" w14:paraId="236269E6" w14:textId="77777777">
        <w:trPr>
          <w:trHeight w:val="380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B6B88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D2509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GT0462-20261003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6B5FA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MEX-SAL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40F0C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$55,628.09</w:t>
            </w:r>
          </w:p>
        </w:tc>
      </w:tr>
      <w:tr w:rsidR="00CB1EC1" w14:paraId="51803377" w14:textId="77777777">
        <w:trPr>
          <w:trHeight w:val="380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185615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F416B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GT0695-20261018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17D7E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JFK-LAX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4C26A9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$55,011.87</w:t>
            </w:r>
          </w:p>
        </w:tc>
      </w:tr>
      <w:tr w:rsidR="00CB1EC1" w14:paraId="7D68AA8C" w14:textId="77777777">
        <w:trPr>
          <w:trHeight w:val="380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E434BC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6BFBCB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Vuelo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4B73F4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50434C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Ingresos</w:t>
            </w:r>
          </w:p>
        </w:tc>
      </w:tr>
      <w:tr w:rsidR="00CB1EC1" w14:paraId="15B3338E" w14:textId="77777777">
        <w:trPr>
          <w:trHeight w:val="380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63C64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A70B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GT0485-20261016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836EB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MIA-MAD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3BC9A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$54,218.57</w:t>
            </w:r>
          </w:p>
        </w:tc>
      </w:tr>
    </w:tbl>
    <w:p w14:paraId="3465FB6C" w14:textId="77777777" w:rsidR="007F4AD9" w:rsidRDefault="007F4AD9">
      <w:pPr>
        <w:spacing w:after="4" w:line="284" w:lineRule="auto"/>
        <w:ind w:left="155"/>
        <w:rPr>
          <w:color w:val="555555"/>
          <w:sz w:val="18"/>
        </w:rPr>
      </w:pPr>
    </w:p>
    <w:p w14:paraId="16CD910D" w14:textId="09DE68C5" w:rsidR="00CB1EC1" w:rsidRDefault="00000000">
      <w:pPr>
        <w:spacing w:after="4" w:line="284" w:lineRule="auto"/>
        <w:ind w:left="155"/>
      </w:pPr>
      <w:proofErr w:type="gramStart"/>
      <w:r>
        <w:rPr>
          <w:color w:val="555555"/>
          <w:sz w:val="18"/>
        </w:rPr>
        <w:t>El trace muestra</w:t>
      </w:r>
      <w:proofErr w:type="gramEnd"/>
      <w:r>
        <w:rPr>
          <w:color w:val="555555"/>
          <w:sz w:val="18"/>
        </w:rPr>
        <w:t xml:space="preserve"> </w:t>
      </w:r>
      <w:r>
        <w:rPr>
          <w:rFonts w:ascii="Courier New" w:eastAsia="Courier New" w:hAnsi="Courier New" w:cs="Courier New"/>
          <w:color w:val="555555"/>
          <w:sz w:val="18"/>
        </w:rPr>
        <w:t xml:space="preserve">Read 5 </w:t>
      </w:r>
      <w:proofErr w:type="spellStart"/>
      <w:r>
        <w:rPr>
          <w:rFonts w:ascii="Courier New" w:eastAsia="Courier New" w:hAnsi="Courier New" w:cs="Courier New"/>
          <w:color w:val="555555"/>
          <w:sz w:val="18"/>
        </w:rPr>
        <w:t>live</w:t>
      </w:r>
      <w:proofErr w:type="spellEnd"/>
      <w:r>
        <w:rPr>
          <w:rFonts w:ascii="Courier New" w:eastAsia="Courier New" w:hAnsi="Courier New" w:cs="Courier New"/>
          <w:color w:val="555555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55555"/>
          <w:sz w:val="18"/>
        </w:rPr>
        <w:t>rows</w:t>
      </w:r>
      <w:proofErr w:type="spellEnd"/>
      <w:r>
        <w:rPr>
          <w:color w:val="555555"/>
          <w:sz w:val="18"/>
        </w:rPr>
        <w:t xml:space="preserve">: </w:t>
      </w:r>
      <w:proofErr w:type="spellStart"/>
      <w:r>
        <w:rPr>
          <w:color w:val="555555"/>
          <w:sz w:val="18"/>
        </w:rPr>
        <w:t>Cassandra</w:t>
      </w:r>
      <w:proofErr w:type="spellEnd"/>
      <w:r>
        <w:rPr>
          <w:color w:val="555555"/>
          <w:sz w:val="18"/>
        </w:rPr>
        <w:t xml:space="preserve"> lee exactamente las 5 filas solicitadas porque la </w:t>
      </w:r>
      <w:proofErr w:type="spellStart"/>
      <w:r>
        <w:rPr>
          <w:color w:val="555555"/>
          <w:sz w:val="18"/>
        </w:rPr>
        <w:t>clustering</w:t>
      </w:r>
      <w:proofErr w:type="spellEnd"/>
      <w:r>
        <w:rPr>
          <w:color w:val="555555"/>
          <w:sz w:val="18"/>
        </w:rPr>
        <w:t xml:space="preserve"> </w:t>
      </w:r>
      <w:proofErr w:type="spellStart"/>
      <w:r>
        <w:rPr>
          <w:color w:val="555555"/>
          <w:sz w:val="18"/>
        </w:rPr>
        <w:t>key</w:t>
      </w:r>
      <w:proofErr w:type="spellEnd"/>
      <w:r>
        <w:rPr>
          <w:color w:val="555555"/>
          <w:sz w:val="18"/>
        </w:rPr>
        <w:t xml:space="preserve"> ya mantiene los vuelos ordenados por ingreso descendente (</w:t>
      </w:r>
      <w:r>
        <w:rPr>
          <w:rFonts w:ascii="Courier New" w:eastAsia="Courier New" w:hAnsi="Courier New" w:cs="Courier New"/>
          <w:color w:val="555555"/>
          <w:sz w:val="18"/>
        </w:rPr>
        <w:t>CLUSTERING ORDER BY (</w:t>
      </w:r>
      <w:proofErr w:type="spellStart"/>
      <w:r>
        <w:rPr>
          <w:rFonts w:ascii="Courier New" w:eastAsia="Courier New" w:hAnsi="Courier New" w:cs="Courier New"/>
          <w:color w:val="555555"/>
          <w:sz w:val="18"/>
        </w:rPr>
        <w:t>total_centavos</w:t>
      </w:r>
      <w:proofErr w:type="spellEnd"/>
      <w:r>
        <w:rPr>
          <w:rFonts w:ascii="Courier New" w:eastAsia="Courier New" w:hAnsi="Courier New" w:cs="Courier New"/>
          <w:color w:val="555555"/>
          <w:sz w:val="18"/>
        </w:rPr>
        <w:t xml:space="preserve"> DESC)</w:t>
      </w:r>
      <w:r>
        <w:rPr>
          <w:color w:val="555555"/>
          <w:sz w:val="18"/>
        </w:rPr>
        <w:t>); el</w:t>
      </w:r>
    </w:p>
    <w:p w14:paraId="6742579E" w14:textId="77777777" w:rsidR="00CB1EC1" w:rsidRDefault="00000000">
      <w:pPr>
        <w:spacing w:after="317" w:line="284" w:lineRule="auto"/>
        <w:ind w:left="155"/>
        <w:rPr>
          <w:color w:val="555555"/>
          <w:sz w:val="18"/>
        </w:rPr>
      </w:pPr>
      <w:r>
        <w:rPr>
          <w:color w:val="555555"/>
          <w:sz w:val="18"/>
        </w:rPr>
        <w:t>LIMIT 5 se resuelve leyendo directamente esas filas, sin ordenar ni filtrar en el cliente.</w:t>
      </w:r>
    </w:p>
    <w:p w14:paraId="24A136DF" w14:textId="3082ADAE" w:rsidR="00FF539A" w:rsidRDefault="00FF539A">
      <w:pPr>
        <w:spacing w:after="317" w:line="284" w:lineRule="auto"/>
        <w:ind w:left="155"/>
      </w:pPr>
      <w:r>
        <w:rPr>
          <w:noProof/>
        </w:rPr>
        <w:lastRenderedPageBreak/>
        <w:drawing>
          <wp:inline distT="0" distB="0" distL="0" distR="0" wp14:anchorId="76F5B27B" wp14:editId="467BF110">
            <wp:extent cx="6179820" cy="2970530"/>
            <wp:effectExtent l="0" t="0" r="0" b="1270"/>
            <wp:docPr id="72983302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3591" w14:textId="77777777" w:rsidR="00CB1EC1" w:rsidRDefault="00000000">
      <w:pPr>
        <w:pStyle w:val="Ttulo3"/>
        <w:ind w:left="-5"/>
      </w:pPr>
      <w:r>
        <w:t>7.1 Latencias medidas</w:t>
      </w:r>
    </w:p>
    <w:p w14:paraId="5C9BEE77" w14:textId="11E71B0F" w:rsidR="00CB1EC1" w:rsidRDefault="007F4AD9">
      <w:pPr>
        <w:spacing w:after="317" w:line="284" w:lineRule="auto"/>
        <w:ind w:left="155"/>
      </w:pPr>
      <w:r>
        <w:rPr>
          <w:noProof/>
        </w:rPr>
        <w:drawing>
          <wp:inline distT="0" distB="0" distL="0" distR="0" wp14:anchorId="7FC35966" wp14:editId="18A0E892">
            <wp:extent cx="6179820" cy="4636135"/>
            <wp:effectExtent l="0" t="0" r="0" b="0"/>
            <wp:docPr id="1737702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5182F8F" w14:textId="77777777" w:rsidR="00CB1EC1" w:rsidRDefault="00000000">
      <w:pPr>
        <w:pStyle w:val="Ttulo2"/>
        <w:spacing w:after="223"/>
        <w:ind w:left="-5"/>
      </w:pPr>
      <w:r>
        <w:lastRenderedPageBreak/>
        <w:t>8. Reglas de negocio en un entorno distribuido</w:t>
      </w:r>
    </w:p>
    <w:p w14:paraId="6BE5631A" w14:textId="77777777" w:rsidR="00CB1EC1" w:rsidRDefault="00000000">
      <w:pPr>
        <w:pStyle w:val="Ttulo3"/>
        <w:ind w:left="-5"/>
      </w:pPr>
      <w:r>
        <w:t>8.1 Un asiento no puede ser ocupado por dos pasajeros (LWT)</w:t>
      </w:r>
    </w:p>
    <w:p w14:paraId="5A17DAB3" w14:textId="77777777" w:rsidR="00CB1EC1" w:rsidRDefault="00000000">
      <w:pPr>
        <w:spacing w:after="119"/>
        <w:ind w:left="-5"/>
      </w:pPr>
      <w:proofErr w:type="spellStart"/>
      <w:r>
        <w:t>Cassandra</w:t>
      </w:r>
      <w:proofErr w:type="spellEnd"/>
      <w:r>
        <w:t xml:space="preserve"> no ofrece bloqueos ni transacciones ACID </w:t>
      </w:r>
      <w:proofErr w:type="spellStart"/>
      <w:r>
        <w:t>multi-fila</w:t>
      </w:r>
      <w:proofErr w:type="spellEnd"/>
      <w:r>
        <w:t xml:space="preserve">. Para garantizar que un mismo asiento no quede asignado a dos reservas al mismo tiempo, se usa una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(Paxos) sobre </w:t>
      </w:r>
      <w:proofErr w:type="spellStart"/>
      <w:r>
        <w:t>asientos_por_vuelo</w:t>
      </w:r>
      <w:proofErr w:type="spellEnd"/>
      <w:r>
        <w:t>:</w:t>
      </w:r>
    </w:p>
    <w:p w14:paraId="602DE16A" w14:textId="77777777" w:rsidR="00CB1EC1" w:rsidRDefault="00000000">
      <w:pPr>
        <w:shd w:val="clear" w:color="auto" w:fill="F2F2F2"/>
        <w:spacing w:after="17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 xml:space="preserve">UPDATE </w:t>
      </w:r>
      <w:proofErr w:type="spellStart"/>
      <w:r>
        <w:rPr>
          <w:rFonts w:ascii="Courier New" w:eastAsia="Courier New" w:hAnsi="Courier New" w:cs="Courier New"/>
          <w:sz w:val="17"/>
        </w:rPr>
        <w:t>asientos_por_vuelo</w:t>
      </w:r>
      <w:proofErr w:type="spellEnd"/>
      <w:r>
        <w:rPr>
          <w:rFonts w:ascii="Courier New" w:eastAsia="Courier New" w:hAnsi="Courier New" w:cs="Courier New"/>
          <w:sz w:val="17"/>
        </w:rPr>
        <w:t xml:space="preserve"> SET estado = 'ocupado', </w:t>
      </w:r>
      <w:proofErr w:type="spellStart"/>
      <w:r>
        <w:rPr>
          <w:rFonts w:ascii="Courier New" w:eastAsia="Courier New" w:hAnsi="Courier New" w:cs="Courier New"/>
          <w:sz w:val="17"/>
        </w:rPr>
        <w:t>reserva_id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</w:rPr>
        <w:t>= ?</w:t>
      </w:r>
      <w:proofErr w:type="gramEnd"/>
    </w:p>
    <w:p w14:paraId="5B2D77EC" w14:textId="77777777" w:rsidR="00CB1EC1" w:rsidRDefault="00000000">
      <w:pPr>
        <w:shd w:val="clear" w:color="auto" w:fill="F2F2F2"/>
        <w:spacing w:after="17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7"/>
        </w:rPr>
        <w:t>codigo_vuelo</w:t>
      </w:r>
      <w:proofErr w:type="spellEnd"/>
      <w:r>
        <w:rPr>
          <w:rFonts w:ascii="Courier New" w:eastAsia="Courier New" w:hAnsi="Courier New" w:cs="Courier New"/>
          <w:sz w:val="17"/>
        </w:rPr>
        <w:t xml:space="preserve"> </w:t>
      </w:r>
      <w:proofErr w:type="gramStart"/>
      <w:r>
        <w:rPr>
          <w:rFonts w:ascii="Courier New" w:eastAsia="Courier New" w:hAnsi="Courier New" w:cs="Courier New"/>
          <w:sz w:val="17"/>
        </w:rPr>
        <w:t>= ?</w:t>
      </w:r>
      <w:proofErr w:type="gramEnd"/>
      <w:r>
        <w:rPr>
          <w:rFonts w:ascii="Courier New" w:eastAsia="Courier New" w:hAnsi="Courier New" w:cs="Courier New"/>
          <w:sz w:val="17"/>
        </w:rPr>
        <w:t xml:space="preserve"> AND fila </w:t>
      </w:r>
      <w:proofErr w:type="gramStart"/>
      <w:r>
        <w:rPr>
          <w:rFonts w:ascii="Courier New" w:eastAsia="Courier New" w:hAnsi="Courier New" w:cs="Courier New"/>
          <w:sz w:val="17"/>
        </w:rPr>
        <w:t>= ?</w:t>
      </w:r>
      <w:proofErr w:type="gramEnd"/>
      <w:r>
        <w:rPr>
          <w:rFonts w:ascii="Courier New" w:eastAsia="Courier New" w:hAnsi="Courier New" w:cs="Courier New"/>
          <w:sz w:val="17"/>
        </w:rPr>
        <w:t xml:space="preserve"> AND letra </w:t>
      </w:r>
      <w:proofErr w:type="gramStart"/>
      <w:r>
        <w:rPr>
          <w:rFonts w:ascii="Courier New" w:eastAsia="Courier New" w:hAnsi="Courier New" w:cs="Courier New"/>
          <w:sz w:val="17"/>
        </w:rPr>
        <w:t>= ?</w:t>
      </w:r>
      <w:proofErr w:type="gramEnd"/>
    </w:p>
    <w:p w14:paraId="7A5E7F75" w14:textId="77777777" w:rsidR="00CB1EC1" w:rsidRDefault="00000000">
      <w:pPr>
        <w:shd w:val="clear" w:color="auto" w:fill="F2F2F2"/>
        <w:spacing w:after="211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>IF estado = 'disponible';</w:t>
      </w:r>
    </w:p>
    <w:p w14:paraId="164CACD5" w14:textId="77777777" w:rsidR="00CB1EC1" w:rsidRDefault="00000000">
      <w:pPr>
        <w:ind w:left="-5"/>
      </w:pPr>
      <w:r>
        <w:rPr>
          <w:b/>
        </w:rPr>
        <w:t>Prueba:</w:t>
      </w:r>
      <w:r>
        <w:t xml:space="preserve"> se simularon dos pasajeros (A y B) solicitando el mismo asiento en el mismo instante. El pasajero A obtuvo </w:t>
      </w: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applied</w:t>
      </w:r>
      <w:proofErr w:type="spellEnd"/>
      <w:r>
        <w:rPr>
          <w:rFonts w:ascii="Courier New" w:eastAsia="Courier New" w:hAnsi="Courier New" w:cs="Courier New"/>
        </w:rPr>
        <w:t>]=True</w:t>
      </w:r>
      <w:r>
        <w:t xml:space="preserve"> y quedó confirmado; el pasajero B obtuvo </w:t>
      </w:r>
      <w:r>
        <w:rPr>
          <w:rFonts w:ascii="Courier New" w:eastAsia="Courier New" w:hAnsi="Courier New" w:cs="Courier New"/>
        </w:rPr>
        <w:t>[</w:t>
      </w:r>
      <w:proofErr w:type="spellStart"/>
      <w:r>
        <w:rPr>
          <w:rFonts w:ascii="Courier New" w:eastAsia="Courier New" w:hAnsi="Courier New" w:cs="Courier New"/>
        </w:rPr>
        <w:t>applied</w:t>
      </w:r>
      <w:proofErr w:type="spellEnd"/>
      <w:r>
        <w:rPr>
          <w:rFonts w:ascii="Courier New" w:eastAsia="Courier New" w:hAnsi="Courier New" w:cs="Courier New"/>
        </w:rPr>
        <w:t>]=False</w:t>
      </w:r>
      <w:r>
        <w:t xml:space="preserve"> y fue rechazado. El estado final del asiento confirmó que solo la reserva de A quedó registrada, cumpliendo la regla de negocio 2 del enunciado.</w:t>
      </w:r>
    </w:p>
    <w:p w14:paraId="5030387B" w14:textId="047F1971" w:rsidR="00FF539A" w:rsidRDefault="00FF539A">
      <w:pPr>
        <w:ind w:left="-5"/>
      </w:pPr>
      <w:r w:rsidRPr="00FF539A">
        <w:rPr>
          <w:noProof/>
        </w:rPr>
        <w:drawing>
          <wp:inline distT="0" distB="0" distL="0" distR="0" wp14:anchorId="1AFFC2EB" wp14:editId="3CE9377E">
            <wp:extent cx="4334173" cy="2798091"/>
            <wp:effectExtent l="0" t="0" r="0" b="2540"/>
            <wp:docPr id="429237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37966" name="Imagen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173" cy="27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2EA3" w14:textId="77777777" w:rsidR="00CB1EC1" w:rsidRDefault="00000000">
      <w:pPr>
        <w:pStyle w:val="Ttulo3"/>
        <w:ind w:left="-5"/>
      </w:pPr>
      <w:r>
        <w:t>8.2 Expiración automática de reservas pendientes (TTL)</w:t>
      </w:r>
    </w:p>
    <w:p w14:paraId="0DFCF317" w14:textId="77777777" w:rsidR="00CB1EC1" w:rsidRDefault="00000000">
      <w:pPr>
        <w:spacing w:after="121"/>
        <w:ind w:left="-5"/>
      </w:pPr>
      <w:r>
        <w:t xml:space="preserve">Una reserva en estado </w:t>
      </w:r>
      <w:r>
        <w:rPr>
          <w:i/>
        </w:rPr>
        <w:t>pendiente</w:t>
      </w:r>
      <w:r>
        <w:t xml:space="preserve"> que no se confirma a tiempo debe liberar el asiento automáticamente. Se escribe con </w:t>
      </w:r>
      <w:r>
        <w:rPr>
          <w:rFonts w:ascii="Courier New" w:eastAsia="Courier New" w:hAnsi="Courier New" w:cs="Courier New"/>
        </w:rPr>
        <w:t>USING TTL</w:t>
      </w:r>
      <w:r>
        <w:t xml:space="preserve"> (900 segundos = 15 minutos en producción):</w:t>
      </w:r>
    </w:p>
    <w:p w14:paraId="3C0684F5" w14:textId="77777777" w:rsidR="00CB1EC1" w:rsidRDefault="00000000">
      <w:pPr>
        <w:shd w:val="clear" w:color="auto" w:fill="F2F2F2"/>
        <w:spacing w:after="17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 xml:space="preserve">INSERT INTO </w:t>
      </w:r>
      <w:proofErr w:type="spellStart"/>
      <w:r>
        <w:rPr>
          <w:rFonts w:ascii="Courier New" w:eastAsia="Courier New" w:hAnsi="Courier New" w:cs="Courier New"/>
          <w:sz w:val="17"/>
        </w:rPr>
        <w:t>reservas_por_id</w:t>
      </w:r>
      <w:proofErr w:type="spellEnd"/>
      <w:r>
        <w:rPr>
          <w:rFonts w:ascii="Courier New" w:eastAsia="Courier New" w:hAnsi="Courier New" w:cs="Courier New"/>
          <w:sz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</w:rPr>
        <w:t>reserva_id</w:t>
      </w:r>
      <w:proofErr w:type="spellEnd"/>
      <w:r>
        <w:rPr>
          <w:rFonts w:ascii="Courier New" w:eastAsia="Courier New" w:hAnsi="Courier New" w:cs="Courier New"/>
          <w:sz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</w:rPr>
        <w:t>pasajero_id</w:t>
      </w:r>
      <w:proofErr w:type="spellEnd"/>
      <w:r>
        <w:rPr>
          <w:rFonts w:ascii="Courier New" w:eastAsia="Courier New" w:hAnsi="Courier New" w:cs="Courier New"/>
          <w:sz w:val="17"/>
        </w:rPr>
        <w:t>, ...)</w:t>
      </w:r>
    </w:p>
    <w:p w14:paraId="61278F68" w14:textId="77777777" w:rsidR="00CB1EC1" w:rsidRDefault="00000000">
      <w:pPr>
        <w:shd w:val="clear" w:color="auto" w:fill="F2F2F2"/>
        <w:spacing w:after="17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>VALUES (?, ?, ...)</w:t>
      </w:r>
    </w:p>
    <w:p w14:paraId="45B571E8" w14:textId="77777777" w:rsidR="00CB1EC1" w:rsidRDefault="00000000">
      <w:pPr>
        <w:shd w:val="clear" w:color="auto" w:fill="F2F2F2"/>
        <w:spacing w:after="211" w:line="259" w:lineRule="auto"/>
        <w:ind w:left="715"/>
        <w:jc w:val="left"/>
      </w:pPr>
      <w:r>
        <w:rPr>
          <w:rFonts w:ascii="Courier New" w:eastAsia="Courier New" w:hAnsi="Courier New" w:cs="Courier New"/>
          <w:sz w:val="17"/>
        </w:rPr>
        <w:t>USING TTL 900;</w:t>
      </w:r>
    </w:p>
    <w:p w14:paraId="5CDFA50D" w14:textId="77777777" w:rsidR="00CB1EC1" w:rsidRDefault="00000000">
      <w:pPr>
        <w:spacing w:after="473"/>
        <w:ind w:left="-5"/>
      </w:pPr>
      <w:r>
        <w:rPr>
          <w:b/>
        </w:rPr>
        <w:t>Prueba:</w:t>
      </w:r>
      <w:r>
        <w:t xml:space="preserve"> con fines de demostración se usó un TTL de 8 segundos. Tras crear la reserva, una consulta inmediata mostró </w:t>
      </w:r>
      <w:proofErr w:type="gramStart"/>
      <w:r>
        <w:rPr>
          <w:rFonts w:ascii="Courier New" w:eastAsia="Courier New" w:hAnsi="Courier New" w:cs="Courier New"/>
        </w:rPr>
        <w:t>TTL(</w:t>
      </w:r>
      <w:proofErr w:type="gramEnd"/>
      <w:r>
        <w:rPr>
          <w:rFonts w:ascii="Courier New" w:eastAsia="Courier New" w:hAnsi="Courier New" w:cs="Courier New"/>
        </w:rPr>
        <w:t>estado) = 8</w:t>
      </w:r>
      <w:r>
        <w:t xml:space="preserve">; al </w:t>
      </w:r>
      <w:proofErr w:type="spellStart"/>
      <w:r>
        <w:t>reconsultar</w:t>
      </w:r>
      <w:proofErr w:type="spellEnd"/>
      <w:r>
        <w:t xml:space="preserve"> 10 segundos después, la fila ya no existía (</w:t>
      </w:r>
      <w:proofErr w:type="spellStart"/>
      <w:r>
        <w:t>Cassandra</w:t>
      </w:r>
      <w:proofErr w:type="spellEnd"/>
      <w:r>
        <w:t xml:space="preserve"> la eliminó automáticamente vía </w:t>
      </w:r>
      <w:proofErr w:type="spellStart"/>
      <w:r>
        <w:t>tombstone</w:t>
      </w:r>
      <w:proofErr w:type="spellEnd"/>
      <w:r>
        <w:t xml:space="preserve">). </w:t>
      </w:r>
      <w:proofErr w:type="spellStart"/>
      <w:r>
        <w:t>Cassandra</w:t>
      </w:r>
      <w:proofErr w:type="spellEnd"/>
      <w:r>
        <w:t xml:space="preserve"> no libera el asiento asociado por sí sola: en producción, un proceso periódico debe revisar los asientos en estado </w:t>
      </w:r>
      <w:r>
        <w:rPr>
          <w:i/>
        </w:rPr>
        <w:t>bloqueado</w:t>
      </w:r>
      <w:r>
        <w:t xml:space="preserve"> sin una reserva viva y devolverlos a </w:t>
      </w:r>
      <w:r>
        <w:rPr>
          <w:i/>
        </w:rPr>
        <w:t>disponible</w:t>
      </w:r>
      <w:r>
        <w:t>, o bien resolverlo de forma perezosa en el momento en que la aplicación muestra la disponibilidad del vuelo.</w:t>
      </w:r>
    </w:p>
    <w:p w14:paraId="4F6731CF" w14:textId="167D8EE7" w:rsidR="00FF539A" w:rsidRDefault="00FF539A">
      <w:pPr>
        <w:spacing w:after="473"/>
        <w:ind w:left="-5"/>
      </w:pPr>
      <w:r w:rsidRPr="00FF539A">
        <w:rPr>
          <w:noProof/>
        </w:rPr>
        <w:lastRenderedPageBreak/>
        <w:drawing>
          <wp:inline distT="0" distB="0" distL="0" distR="0" wp14:anchorId="69DFEA3D" wp14:editId="3C8BF8F8">
            <wp:extent cx="4055423" cy="2524430"/>
            <wp:effectExtent l="0" t="0" r="2540" b="9525"/>
            <wp:docPr id="705385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85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256" cy="253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C06A" w14:textId="77777777" w:rsidR="00CB1EC1" w:rsidRDefault="00000000">
      <w:pPr>
        <w:pStyle w:val="Ttulo2"/>
        <w:ind w:left="-5"/>
      </w:pPr>
      <w:r>
        <w:t>9. Pruebas de escalabilidad y tolerancia a fallos</w:t>
      </w:r>
    </w:p>
    <w:p w14:paraId="45A14A12" w14:textId="77777777" w:rsidR="00CB1EC1" w:rsidRDefault="00000000">
      <w:pPr>
        <w:ind w:left="-5"/>
      </w:pPr>
      <w:r>
        <w:t xml:space="preserve">Se midieron 100 lecturas (Q3, manifiesto del vuelo GT0476-20261204) y 100 escrituras (sobre una tabla auxiliar) por cada </w:t>
      </w:r>
      <w:proofErr w:type="spellStart"/>
      <w:r>
        <w:t>Consistency</w:t>
      </w:r>
      <w:proofErr w:type="spellEnd"/>
      <w:r>
        <w:t xml:space="preserve"> Level, en tres escenarios: los 3 nodos activos, 1 nodo caído (cass3 detenido) y 2 nodos caídos (cass2 y cass3 detenidos).</w:t>
      </w:r>
    </w:p>
    <w:p w14:paraId="5034AE1F" w14:textId="1590229D" w:rsidR="007F4AD9" w:rsidRDefault="00FF539A" w:rsidP="00FF539A">
      <w:pPr>
        <w:ind w:left="0" w:firstLine="0"/>
      </w:pPr>
      <w:r>
        <w:rPr>
          <w:noProof/>
        </w:rPr>
        <w:drawing>
          <wp:inline distT="0" distB="0" distL="0" distR="0" wp14:anchorId="5818C6DA" wp14:editId="55A1C019">
            <wp:extent cx="4619501" cy="1430659"/>
            <wp:effectExtent l="0" t="0" r="0" b="0"/>
            <wp:docPr id="22440469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003" cy="143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6AC8" w14:textId="77777777" w:rsidR="00CB1EC1" w:rsidRDefault="00000000">
      <w:pPr>
        <w:pStyle w:val="Ttulo3"/>
        <w:spacing w:after="0"/>
        <w:ind w:left="-5"/>
      </w:pPr>
      <w:r>
        <w:t>9.1 Disponibilidad por escenario</w:t>
      </w:r>
    </w:p>
    <w:tbl>
      <w:tblPr>
        <w:tblStyle w:val="TableGrid"/>
        <w:tblW w:w="8504" w:type="dxa"/>
        <w:tblInd w:w="614" w:type="dxa"/>
        <w:tblCellMar>
          <w:top w:w="128" w:type="dxa"/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02"/>
        <w:gridCol w:w="1134"/>
        <w:gridCol w:w="1247"/>
        <w:gridCol w:w="1077"/>
        <w:gridCol w:w="1077"/>
        <w:gridCol w:w="1417"/>
        <w:gridCol w:w="850"/>
      </w:tblGrid>
      <w:tr w:rsidR="00CB1EC1" w14:paraId="7E42F121" w14:textId="77777777">
        <w:trPr>
          <w:trHeight w:val="60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344571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FCEF94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CL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223E21C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Operación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4A2112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Éxitos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879D54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% éxito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4F8984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Promedio (ms)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FF7BE0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p95 (ms)</w:t>
            </w:r>
          </w:p>
        </w:tc>
      </w:tr>
      <w:tr w:rsidR="00CB1EC1" w14:paraId="3346FD6C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297B3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 nodos activos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8F37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ONE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516AE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lectura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7E38B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53A64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1F59D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1.81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C6A22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2.59</w:t>
            </w:r>
          </w:p>
        </w:tc>
      </w:tr>
      <w:tr w:rsidR="00CB1EC1" w14:paraId="6365F802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74E78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 nodos activos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E246C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ONE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C3523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escritura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735A16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F7CF64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8000AA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1.17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4A5B03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1.46</w:t>
            </w:r>
          </w:p>
        </w:tc>
      </w:tr>
      <w:tr w:rsidR="00CB1EC1" w14:paraId="0785E20C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E8503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 nodos activos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5B73D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QUORUM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7757E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lectura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74AC4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02452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240B3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2.82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CFF8B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3.80</w:t>
            </w:r>
          </w:p>
        </w:tc>
      </w:tr>
      <w:tr w:rsidR="00CB1EC1" w14:paraId="44360551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63D9E1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 nodos activos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4E7510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QUORUM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1CE7A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escritura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4F0487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19B42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222419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1.09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73A575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1.46</w:t>
            </w:r>
          </w:p>
        </w:tc>
      </w:tr>
      <w:tr w:rsidR="00CB1EC1" w14:paraId="07313E37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76C44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 nodos activos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55899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ALL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8BB0C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lectura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0AB7F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402C2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EA176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2.75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90985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4.21</w:t>
            </w:r>
          </w:p>
        </w:tc>
      </w:tr>
      <w:tr w:rsidR="00CB1EC1" w14:paraId="6417B94F" w14:textId="77777777">
        <w:trPr>
          <w:trHeight w:val="60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72C7A1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Escenario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05430A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CL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48DB32E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Operación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C3CEFF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Éxitos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8CF5A2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% éxito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5C19E0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Promedio (ms)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FD9081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p95 (ms)</w:t>
            </w:r>
          </w:p>
        </w:tc>
      </w:tr>
      <w:tr w:rsidR="00CB1EC1" w14:paraId="243C503B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2D07E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lastRenderedPageBreak/>
              <w:t>3 nodos activos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96157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ALL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C1841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escritura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F6343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3ECAA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F0141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1.30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3FD0D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1.78</w:t>
            </w:r>
          </w:p>
        </w:tc>
      </w:tr>
      <w:tr w:rsidR="00CB1EC1" w14:paraId="02AE0BA7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8DEA5C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 nodo caído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8A7B9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ONE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B32CF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lectura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3D0B78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91E828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81400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1.59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81B94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2.22</w:t>
            </w:r>
          </w:p>
        </w:tc>
      </w:tr>
      <w:tr w:rsidR="00CB1EC1" w14:paraId="460F7068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01A8E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 nodo caído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B8CE2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ONE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CA90A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escritura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C3D9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74C64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E6FFD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1.05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F091A0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1.81</w:t>
            </w:r>
          </w:p>
        </w:tc>
      </w:tr>
      <w:tr w:rsidR="00CB1EC1" w14:paraId="4947E672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95811F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 nodo caído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B6BFF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QUORUM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7EF7B9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lectura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660CC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05FB5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886E3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2.58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F9B2A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3.52</w:t>
            </w:r>
          </w:p>
        </w:tc>
      </w:tr>
      <w:tr w:rsidR="00CB1EC1" w14:paraId="0B59FA32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60703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 nodo caído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BDCEC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QUORUM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B2E8E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escritura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9EF29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CD558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582C7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1.47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AE78B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2.09</w:t>
            </w:r>
          </w:p>
        </w:tc>
      </w:tr>
      <w:tr w:rsidR="00CB1EC1" w14:paraId="04A4BE54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5E0115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 nodo caído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06849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ALL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192EA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lectura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1EC2E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128381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FD97B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B1FF8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CB1EC1" w14:paraId="4F904C52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265FA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 nodo caído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3059E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ALL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F6547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escritura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12B5F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DAA32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B32A9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76185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CB1EC1" w14:paraId="1CF90F85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CCBEA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 nodos caídos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BAF6D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ONE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99C7EC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lectura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3B88EF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52023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72C837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1.42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BCA45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2.05</w:t>
            </w:r>
          </w:p>
        </w:tc>
      </w:tr>
      <w:tr w:rsidR="00CB1EC1" w14:paraId="79080987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D5357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 nodos caídos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70C90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ONE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DD1797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escritura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DED3F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76C24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100%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093C2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0.85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55436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1.22</w:t>
            </w:r>
          </w:p>
        </w:tc>
      </w:tr>
      <w:tr w:rsidR="00CB1EC1" w14:paraId="71517956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627FF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 nodos caídos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1D35A1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QUORUM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4339212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lectura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977B073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B92BF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DD90DE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F843E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CB1EC1" w14:paraId="10DDAB38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A8CD9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 nodos caídos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E391F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QUORUM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646DFA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escritura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DBEC35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0185A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71D7D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727AC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CB1EC1" w14:paraId="4D89B8A9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FE454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 nodos caídos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B4AF01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ALL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AA76A8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lectura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396D4D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C6FEC5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CCB5E5D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0EFE0A4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</w:tr>
      <w:tr w:rsidR="00CB1EC1" w14:paraId="00566E18" w14:textId="77777777">
        <w:trPr>
          <w:trHeight w:val="380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7E175E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 nodos caídos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53412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ALL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F80E86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escritura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5206EB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0/100</w:t>
            </w:r>
          </w:p>
        </w:tc>
        <w:tc>
          <w:tcPr>
            <w:tcW w:w="10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E02FD9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0%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9886CC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7840AF" w14:textId="77777777" w:rsidR="00CB1EC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—</w:t>
            </w:r>
          </w:p>
        </w:tc>
      </w:tr>
    </w:tbl>
    <w:p w14:paraId="0ECA2D25" w14:textId="77777777" w:rsidR="00CB1EC1" w:rsidRDefault="00000000">
      <w:pPr>
        <w:ind w:left="-5"/>
      </w:pPr>
      <w:r>
        <w:t xml:space="preserve">Con RF=3, cada </w:t>
      </w:r>
      <w:proofErr w:type="spellStart"/>
      <w:r>
        <w:t>Consistency</w:t>
      </w:r>
      <w:proofErr w:type="spellEnd"/>
      <w:r>
        <w:t xml:space="preserve"> Level tolera hasta (3 </w:t>
      </w:r>
      <w:r>
        <w:rPr>
          <w:rFonts w:ascii="Segoe UI Symbol" w:eastAsia="Segoe UI Symbol" w:hAnsi="Segoe UI Symbol" w:cs="Segoe UI Symbol"/>
        </w:rPr>
        <w:t>−</w:t>
      </w:r>
      <w:r>
        <w:t xml:space="preserve"> réplicas requeridas) nodos caídos: ONE requiere 1 réplica y tolera 2 nodos caídos; QUORUM requiere 2 réplicas y tolera 1 nodo caído; ALL requiere las 3 réplicas y no tolera ninguno. Los resultados obtenidos coinciden exactamente con esta predicción teórica: en cada caso donde el número de réplicas vivas cayó por debajo de lo requerido, las operaciones fallaron de inmediato con </w:t>
      </w:r>
      <w:r>
        <w:rPr>
          <w:rFonts w:ascii="Courier New" w:eastAsia="Courier New" w:hAnsi="Courier New" w:cs="Courier New"/>
        </w:rPr>
        <w:t>Unavailable</w:t>
      </w:r>
      <w:r>
        <w:t xml:space="preserve"> — no con </w:t>
      </w:r>
      <w:proofErr w:type="spellStart"/>
      <w:r>
        <w:t>timeout</w:t>
      </w:r>
      <w:proofErr w:type="spellEnd"/>
      <w:r>
        <w:t xml:space="preserve"> — porque el nodo coordinador detecta antes de intentar que no hay réplicas suficientes.</w:t>
      </w:r>
    </w:p>
    <w:p w14:paraId="7D328E2D" w14:textId="77777777" w:rsidR="00CB1EC1" w:rsidRDefault="00000000">
      <w:pPr>
        <w:pStyle w:val="Ttulo3"/>
        <w:ind w:left="-5"/>
      </w:pPr>
      <w:r>
        <w:t>9.2 Rendimiento (3 nodos activos)</w:t>
      </w:r>
    </w:p>
    <w:p w14:paraId="1785433A" w14:textId="77777777" w:rsidR="00CB1EC1" w:rsidRDefault="00000000">
      <w:pPr>
        <w:ind w:left="-5"/>
      </w:pPr>
      <w:r>
        <w:t xml:space="preserve">Las lecturas con ONE fueron las más rápidas (1.81 ms) frente a QUORUM y ALL (~2.8 ms), porque con ONE el coordinador solo espera la respuesta de una réplica; con QUORUM y ALL debe además comparar un </w:t>
      </w:r>
      <w:proofErr w:type="spellStart"/>
      <w:r>
        <w:rPr>
          <w:i/>
        </w:rPr>
        <w:t>digest</w:t>
      </w:r>
      <w:proofErr w:type="spellEnd"/>
      <w:r>
        <w:t xml:space="preserve"> de otra(s) réplica(s) para garantizar consistencia. Las escrituras, en cambio, apenas variaron entre niveles (1.09–1.30 ms): </w:t>
      </w:r>
      <w:proofErr w:type="spellStart"/>
      <w:r>
        <w:t>Cassandra</w:t>
      </w:r>
      <w:proofErr w:type="spellEnd"/>
      <w:r>
        <w:t xml:space="preserve"> siempre envía la escritura a todas las réplicas vivas, y el </w:t>
      </w:r>
      <w:proofErr w:type="spellStart"/>
      <w:r>
        <w:t>Consistency</w:t>
      </w:r>
      <w:proofErr w:type="spellEnd"/>
      <w:r>
        <w:t xml:space="preserve"> Level solo decide cuántas confirmaciones debe esperar el coordinador antes de responder al cliente. La diferencia entre QUORUM y ALL en lectura fue menor a 0.1 ms en promedio (aunque el p95 de ALL sí fue mayor: 4.21 ms frente a 3.80 ms), lo que es esperable en un clúster de laboratorio con los 3 nodos en la misma máquina; en un despliegue con nodos en ubicaciones distintas la brecha entre ONE/QUORUM/ALL sería más notoria debido a la latencia de red.</w:t>
      </w:r>
    </w:p>
    <w:p w14:paraId="2F99DB94" w14:textId="11BC7FA8" w:rsidR="007F4AD9" w:rsidRDefault="007F4AD9">
      <w:pPr>
        <w:ind w:left="-5"/>
      </w:pPr>
      <w:r>
        <w:rPr>
          <w:noProof/>
        </w:rPr>
        <w:lastRenderedPageBreak/>
        <w:drawing>
          <wp:inline distT="0" distB="0" distL="0" distR="0" wp14:anchorId="02D4FEEB" wp14:editId="180380F1">
            <wp:extent cx="6179820" cy="4879975"/>
            <wp:effectExtent l="0" t="0" r="0" b="0"/>
            <wp:docPr id="67627666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0BCE4" w14:textId="77777777" w:rsidR="00CB1EC1" w:rsidRDefault="00000000">
      <w:pPr>
        <w:pStyle w:val="Ttulo3"/>
        <w:ind w:left="-5"/>
      </w:pPr>
      <w:r>
        <w:t>9.3 Recuperación tras restaurar los nodos</w:t>
      </w:r>
    </w:p>
    <w:p w14:paraId="760B7933" w14:textId="77777777" w:rsidR="00CB1EC1" w:rsidRDefault="00000000">
      <w:pPr>
        <w:ind w:left="-5"/>
      </w:pPr>
      <w:r>
        <w:t>Al reiniciar los nodos caídos (</w:t>
      </w:r>
      <w:proofErr w:type="spellStart"/>
      <w:r>
        <w:rPr>
          <w:rFonts w:ascii="Courier New" w:eastAsia="Courier New" w:hAnsi="Courier New" w:cs="Courier New"/>
        </w:rPr>
        <w:t>docker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start</w:t>
      </w:r>
      <w:proofErr w:type="spellEnd"/>
      <w:r>
        <w:rPr>
          <w:rFonts w:ascii="Courier New" w:eastAsia="Courier New" w:hAnsi="Courier New" w:cs="Courier New"/>
        </w:rPr>
        <w:t xml:space="preserve"> cass2 cass3</w:t>
      </w:r>
      <w:r>
        <w:t xml:space="preserve">) y confirmar con </w:t>
      </w:r>
      <w:proofErr w:type="spellStart"/>
      <w:r>
        <w:rPr>
          <w:rFonts w:ascii="Courier New" w:eastAsia="Courier New" w:hAnsi="Courier New" w:cs="Courier New"/>
        </w:rPr>
        <w:t>nodetool</w:t>
      </w:r>
      <w:proofErr w:type="spellEnd"/>
      <w:r>
        <w:rPr>
          <w:rFonts w:ascii="Courier New" w:eastAsia="Courier New" w:hAnsi="Courier New" w:cs="Courier New"/>
        </w:rPr>
        <w:t xml:space="preserve"> status</w:t>
      </w:r>
      <w:r>
        <w:t xml:space="preserve"> que los 3 volvían a estado UN, se ejecutó </w:t>
      </w:r>
      <w:proofErr w:type="spellStart"/>
      <w:r>
        <w:rPr>
          <w:rFonts w:ascii="Courier New" w:eastAsia="Courier New" w:hAnsi="Courier New" w:cs="Courier New"/>
        </w:rPr>
        <w:t>nodetool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repair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aerolinea</w:t>
      </w:r>
      <w:proofErr w:type="spellEnd"/>
      <w:r>
        <w:t xml:space="preserve"> y se leyó con CL=ALL cada conjunto de datos escrito durante los escenarios de falla. Las 100 escrituras realizadas con CL=ONE mientras había 2 nodos caídos se recuperaron completas: las 3 réplicas coincidían tras la reparación, gracias a los </w:t>
      </w:r>
      <w:proofErr w:type="spellStart"/>
      <w:r>
        <w:rPr>
          <w:i/>
        </w:rPr>
        <w:t>hinted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handoffs</w:t>
      </w:r>
      <w:proofErr w:type="spellEnd"/>
      <w:r>
        <w:t xml:space="preserve"> del coordinador y al </w:t>
      </w:r>
      <w:proofErr w:type="spellStart"/>
      <w:r>
        <w:t>repair</w:t>
      </w:r>
      <w:proofErr w:type="spellEnd"/>
      <w:r>
        <w:t xml:space="preserve"> posterior. Esto confirma que ninguna escritura aceptada por </w:t>
      </w:r>
      <w:proofErr w:type="spellStart"/>
      <w:r>
        <w:t>Cassandra</w:t>
      </w:r>
      <w:proofErr w:type="spellEnd"/>
      <w:r>
        <w:t xml:space="preserve"> se perdió al restaurar el clúster, aun cuando temporalmente solo existía 1 réplica disponible.</w:t>
      </w:r>
    </w:p>
    <w:p w14:paraId="31359BD4" w14:textId="77777777" w:rsidR="00CB1EC1" w:rsidRDefault="00000000">
      <w:pPr>
        <w:pStyle w:val="Ttulo3"/>
        <w:ind w:left="-5"/>
      </w:pPr>
      <w:r>
        <w:t xml:space="preserve">9.4 Recomendación de </w:t>
      </w:r>
      <w:proofErr w:type="spellStart"/>
      <w:r>
        <w:t>Consistency</w:t>
      </w:r>
      <w:proofErr w:type="spellEnd"/>
      <w:r>
        <w:t xml:space="preserve"> Level para producción</w:t>
      </w:r>
    </w:p>
    <w:p w14:paraId="70A7E90E" w14:textId="77777777" w:rsidR="00CB1EC1" w:rsidRDefault="00000000">
      <w:pPr>
        <w:spacing w:after="473"/>
        <w:ind w:left="-5"/>
      </w:pPr>
      <w:r>
        <w:t xml:space="preserve">Para </w:t>
      </w:r>
      <w:r>
        <w:rPr>
          <w:b/>
        </w:rPr>
        <w:t>escrituras de reservas y pagos</w:t>
      </w:r>
      <w:r>
        <w:t xml:space="preserve"> se recomienda </w:t>
      </w:r>
      <w:r>
        <w:rPr>
          <w:b/>
        </w:rPr>
        <w:t>QUORUM</w:t>
      </w:r>
      <w:r>
        <w:t xml:space="preserve">: tolera un nodo caído sin sacrificar consistencia fuerte cuando también se lee con QUORUM (R + W = 2 + 2 = 4 &gt; RF = 3). Para </w:t>
      </w:r>
      <w:r>
        <w:rPr>
          <w:b/>
        </w:rPr>
        <w:t>lecturas de bajo riesgo</w:t>
      </w:r>
      <w:r>
        <w:t xml:space="preserve">, como mostrar el manifiesto de un vuelo a un agente de soporte, </w:t>
      </w:r>
      <w:r>
        <w:rPr>
          <w:b/>
        </w:rPr>
        <w:t>ONE</w:t>
      </w:r>
      <w:r>
        <w:t xml:space="preserve"> ofrece la mejor disponibilidad y latencia, aceptando el riesgo de leer un dato ligeramente desactualizado en el peor caso.</w:t>
      </w:r>
    </w:p>
    <w:p w14:paraId="74A4C481" w14:textId="77777777" w:rsidR="00CB1EC1" w:rsidRDefault="00000000">
      <w:pPr>
        <w:pStyle w:val="Ttulo2"/>
        <w:spacing w:after="122"/>
        <w:ind w:left="-5"/>
      </w:pPr>
      <w:r>
        <w:lastRenderedPageBreak/>
        <w:t>10. Conclusiones</w:t>
      </w:r>
    </w:p>
    <w:p w14:paraId="701383F8" w14:textId="77777777" w:rsidR="00CB1EC1" w:rsidRDefault="00000000">
      <w:pPr>
        <w:numPr>
          <w:ilvl w:val="0"/>
          <w:numId w:val="4"/>
        </w:numPr>
        <w:spacing w:after="190"/>
        <w:ind w:hanging="280"/>
      </w:pPr>
      <w:r>
        <w:t xml:space="preserve">El modelado basado en </w:t>
      </w:r>
      <w:proofErr w:type="spellStart"/>
      <w:r>
        <w:t>queries</w:t>
      </w:r>
      <w:proofErr w:type="spellEnd"/>
      <w:r>
        <w:t xml:space="preserve"> permitió responder las 5 consultas de negocio leyendo siempre una sola partición, sin JOINs ni ALLOW FILTERING, a costa de </w:t>
      </w:r>
      <w:proofErr w:type="spellStart"/>
      <w:r>
        <w:t>denormalizar</w:t>
      </w:r>
      <w:proofErr w:type="spellEnd"/>
      <w:r>
        <w:t xml:space="preserve"> los datos en varias tablas que deben mantenerse sincronizadas desde la capa de aplicación (</w:t>
      </w:r>
      <w:proofErr w:type="spellStart"/>
      <w:r>
        <w:t>batches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y contadores).</w:t>
      </w:r>
    </w:p>
    <w:p w14:paraId="37BAABB8" w14:textId="77777777" w:rsidR="00CB1EC1" w:rsidRDefault="00000000">
      <w:pPr>
        <w:numPr>
          <w:ilvl w:val="0"/>
          <w:numId w:val="4"/>
        </w:numPr>
        <w:spacing w:after="190"/>
        <w:ind w:hanging="280"/>
      </w:pPr>
      <w:r>
        <w:t xml:space="preserve">Las pruebas de tolerancia a fallos confirmaron de forma empírica la relación teórica entre </w:t>
      </w:r>
      <w:proofErr w:type="spellStart"/>
      <w:r>
        <w:t>Replication</w:t>
      </w:r>
      <w:proofErr w:type="spellEnd"/>
      <w:r>
        <w:t xml:space="preserve"> Factor, </w:t>
      </w:r>
      <w:proofErr w:type="spellStart"/>
      <w:r>
        <w:t>Consistency</w:t>
      </w:r>
      <w:proofErr w:type="spellEnd"/>
      <w:r>
        <w:t xml:space="preserve"> Level y disponibilidad: el sistema siguió respondiendo con hasta 2 nodos caídos usando CL=ONE, y se degradó exactamente como predice la fórmula de quórum al usar QUORUM o ALL.</w:t>
      </w:r>
    </w:p>
    <w:p w14:paraId="0F5A779B" w14:textId="77777777" w:rsidR="00CB1EC1" w:rsidRDefault="00000000">
      <w:pPr>
        <w:numPr>
          <w:ilvl w:val="0"/>
          <w:numId w:val="4"/>
        </w:numPr>
        <w:ind w:hanging="280"/>
      </w:pPr>
      <w:r>
        <w:t xml:space="preserve">Las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resolvieron la única regla de negocio que requiere consistencia fuerte a nivel de fila (un asiento, un pasajero), a costa de la latencia adicional del protocolo Paxos, por lo que se reservan solo para esa operación puntual y no para el resto del sistema.</w:t>
      </w:r>
    </w:p>
    <w:sectPr w:rsidR="00CB1EC1">
      <w:footerReference w:type="even" r:id="rId21"/>
      <w:footerReference w:type="default" r:id="rId22"/>
      <w:footerReference w:type="first" r:id="rId23"/>
      <w:pgSz w:w="12240" w:h="15840"/>
      <w:pgMar w:top="1254" w:right="1254" w:bottom="1406" w:left="1254" w:header="720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DFF2E" w14:textId="77777777" w:rsidR="009E3A82" w:rsidRDefault="009E3A82">
      <w:pPr>
        <w:spacing w:after="0" w:line="240" w:lineRule="auto"/>
      </w:pPr>
      <w:r>
        <w:separator/>
      </w:r>
    </w:p>
  </w:endnote>
  <w:endnote w:type="continuationSeparator" w:id="0">
    <w:p w14:paraId="60E14C04" w14:textId="77777777" w:rsidR="009E3A82" w:rsidRDefault="009E3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E4BDB" w14:textId="77777777" w:rsidR="00CB1EC1" w:rsidRDefault="00000000">
    <w:pPr>
      <w:tabs>
        <w:tab w:val="right" w:pos="9732"/>
      </w:tabs>
      <w:spacing w:after="0" w:line="259" w:lineRule="auto"/>
      <w:ind w:left="-120" w:right="-120" w:firstLine="0"/>
      <w:jc w:val="left"/>
    </w:pPr>
    <w:r>
      <w:rPr>
        <w:color w:val="888888"/>
        <w:sz w:val="16"/>
      </w:rPr>
      <w:t>Sistemas de Bases de Datos 2 — Proyecto 1</w:t>
    </w:r>
    <w:r>
      <w:rPr>
        <w:color w:val="888888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04C2" w14:textId="77777777" w:rsidR="00CB1EC1" w:rsidRDefault="00000000">
    <w:pPr>
      <w:tabs>
        <w:tab w:val="right" w:pos="9732"/>
      </w:tabs>
      <w:spacing w:after="0" w:line="259" w:lineRule="auto"/>
      <w:ind w:left="-120" w:right="-120" w:firstLine="0"/>
      <w:jc w:val="left"/>
    </w:pPr>
    <w:r>
      <w:rPr>
        <w:color w:val="888888"/>
        <w:sz w:val="16"/>
      </w:rPr>
      <w:t>Sistemas de Bases de Datos 2 — Proyecto 1</w:t>
    </w:r>
    <w:r>
      <w:rPr>
        <w:color w:val="888888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8FEA8" w14:textId="77777777" w:rsidR="00CB1EC1" w:rsidRDefault="00000000">
    <w:pPr>
      <w:tabs>
        <w:tab w:val="right" w:pos="9732"/>
      </w:tabs>
      <w:spacing w:after="0" w:line="259" w:lineRule="auto"/>
      <w:ind w:left="-120" w:right="-120" w:firstLine="0"/>
      <w:jc w:val="left"/>
    </w:pPr>
    <w:r>
      <w:rPr>
        <w:color w:val="888888"/>
        <w:sz w:val="16"/>
      </w:rPr>
      <w:t>Sistemas de Bases de Datos 2 — Proyecto 1</w:t>
    </w:r>
    <w:r>
      <w:rPr>
        <w:color w:val="888888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D3277" w14:textId="77777777" w:rsidR="009E3A82" w:rsidRDefault="009E3A82">
      <w:pPr>
        <w:spacing w:after="0" w:line="240" w:lineRule="auto"/>
      </w:pPr>
      <w:r>
        <w:separator/>
      </w:r>
    </w:p>
  </w:footnote>
  <w:footnote w:type="continuationSeparator" w:id="0">
    <w:p w14:paraId="35D533DA" w14:textId="77777777" w:rsidR="009E3A82" w:rsidRDefault="009E3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638F"/>
    <w:multiLevelType w:val="hybridMultilevel"/>
    <w:tmpl w:val="7F5A0416"/>
    <w:lvl w:ilvl="0" w:tplc="1C36B1F4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AA48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0EF8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9A06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8F2D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AACA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36DE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CA5CF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4AA8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2E2A23"/>
    <w:multiLevelType w:val="hybridMultilevel"/>
    <w:tmpl w:val="9B24421A"/>
    <w:lvl w:ilvl="0" w:tplc="2E12E846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0A32F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8405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62606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7034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26432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8AF0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244E2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904D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CC6693"/>
    <w:multiLevelType w:val="hybridMultilevel"/>
    <w:tmpl w:val="B7446448"/>
    <w:lvl w:ilvl="0" w:tplc="A2ECC3CA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2CC41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381A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BAB7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526FF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926C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52E8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5E80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CE4D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B079FA"/>
    <w:multiLevelType w:val="hybridMultilevel"/>
    <w:tmpl w:val="5D8EA8DA"/>
    <w:lvl w:ilvl="0" w:tplc="2D520EB4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9E025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FEAE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645F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1AA99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821B8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C64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8569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BAB3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1062966">
    <w:abstractNumId w:val="0"/>
  </w:num>
  <w:num w:numId="2" w16cid:durableId="1362826650">
    <w:abstractNumId w:val="1"/>
  </w:num>
  <w:num w:numId="3" w16cid:durableId="1686008486">
    <w:abstractNumId w:val="3"/>
  </w:num>
  <w:num w:numId="4" w16cid:durableId="2128306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C1"/>
    <w:rsid w:val="004C20FD"/>
    <w:rsid w:val="00544EF7"/>
    <w:rsid w:val="007F4AD9"/>
    <w:rsid w:val="009E3A82"/>
    <w:rsid w:val="00B860B0"/>
    <w:rsid w:val="00CB1EC1"/>
    <w:rsid w:val="00D60189"/>
    <w:rsid w:val="00FF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E373D4"/>
  <w15:docId w15:val="{28D857A3-B3E5-4DB5-B34C-A99494BE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1" w:line="300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jc w:val="center"/>
      <w:outlineLvl w:val="0"/>
    </w:pPr>
    <w:rPr>
      <w:rFonts w:ascii="Arial" w:eastAsia="Arial" w:hAnsi="Arial" w:cs="Arial"/>
      <w:b/>
      <w:color w:val="1F4E79"/>
      <w:sz w:val="4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84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01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1F4E79"/>
      <w:sz w:val="3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1F4E79"/>
      <w:sz w:val="44"/>
    </w:rPr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1F4E79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7F4A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4A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4AD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hub.com/Halex07/BD2_2S26_Proyectos_201407049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2883</Words>
  <Characters>15861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Técnica — Sistema de Reservas Aéreas</vt:lpstr>
    </vt:vector>
  </TitlesOfParts>
  <Company/>
  <LinksUpToDate>false</LinksUpToDate>
  <CharactersWithSpaces>18707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— Sistema de Reservas Aéreas</dc:title>
  <dc:subject>(unspecified)</dc:subject>
  <dc:creator>[Nombre del estudiante]</dc:creator>
  <cp:keywords/>
  <cp:lastModifiedBy>Alex García</cp:lastModifiedBy>
  <cp:revision>3</cp:revision>
  <cp:lastPrinted>2026-09-23T05:04:00Z</cp:lastPrinted>
  <dcterms:created xsi:type="dcterms:W3CDTF">2026-09-23T05:05:00Z</dcterms:created>
  <dcterms:modified xsi:type="dcterms:W3CDTF">2026-09-25T04:45:00Z</dcterms:modified>
</cp:coreProperties>
</file>