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Manual Técnico - Proyecto 2 Manejo E implementación de Archivos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  <w:sz w:val="34"/>
          <w:szCs w:val="34"/>
        </w:rPr>
      </w:pPr>
      <w:bookmarkStart w:colFirst="0" w:colLast="0" w:name="_do0joydpigrj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Información General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Henry Alexander García Montúfar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201407049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Manejo e Implementación de Archivos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Vacaciones del primer semestre 2025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b w:val="1"/>
          <w:sz w:val="34"/>
          <w:szCs w:val="34"/>
        </w:rPr>
      </w:pPr>
      <w:bookmarkStart w:colFirst="0" w:colLast="0" w:name="_xvzs43az1vo6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Descripción de la Arquitectura del Sistema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sistema implementado se apoya en una arquitectura de tipo cliente-servidor, compuesta por distintos módulos distribuidos en la nube, cada uno cumpliendo una función específica y complementaria: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(ReactJS):</w:t>
      </w:r>
      <w:r w:rsidDel="00000000" w:rsidR="00000000" w:rsidRPr="00000000">
        <w:rPr>
          <w:rtl w:val="0"/>
        </w:rPr>
        <w:t xml:space="preserve"> Se trata de una interfaz gráfica desarrollada con ReactJS y desplegada en un bucket de Amazon S3, lo que permite su acceso como sitio web estático. Esta interfaz proporciona a los usuarios una experiencia interactiva, permitiéndoles enviar comandos, visualizar los resultados de sus operaciones, explorar de manera gráfica la estructura del sistema de archivos EXT3 y acceder al registro de operaciones realizado mediante journaling.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(Go):</w:t>
      </w:r>
      <w:r w:rsidDel="00000000" w:rsidR="00000000" w:rsidRPr="00000000">
        <w:rPr>
          <w:rtl w:val="0"/>
        </w:rPr>
        <w:t xml:space="preserve"> Consiste en una API RESTful desarrollada en el lenguaje Go y alojada en una instancia EC2 con sistema operativo Ubuntu. Su función principal es recibir las solicitudes enviadas desde el frontend, interpretar los comandos y ejecutarlos sobre archivos binarios con extensión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.sdaa</w:t>
      </w:r>
      <w:r w:rsidDel="00000000" w:rsidR="00000000" w:rsidRPr="00000000">
        <w:rPr>
          <w:rtl w:val="0"/>
        </w:rPr>
        <w:t xml:space="preserve">, que representan discos virtuales con formato EXT3. Adicionalmente, el backend gestiona procesos de recuperación de información a través del journaling, garantizando integridad y trazabilidad de las operaciones.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Ambos módulos están interconectados mediante solicitudes HTTP bajo el paradigma REST, lo que facilita una comunicación eficiente y desacoplada entre la interfaz de usuario y la lógica del servidor.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>
          <w:b w:val="1"/>
          <w:sz w:val="30"/>
          <w:szCs w:val="30"/>
        </w:rPr>
      </w:pPr>
      <w:bookmarkStart w:colFirst="0" w:colLast="0" w:name="_36oyy8d64lr8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Diagrama de Arquitectura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80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new7jx38h2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 en Go (API REST)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lógica del servidor está implementada en </w:t>
      </w:r>
      <w:r w:rsidDel="00000000" w:rsidR="00000000" w:rsidRPr="00000000">
        <w:rPr>
          <w:b w:val="1"/>
          <w:rtl w:val="0"/>
        </w:rPr>
        <w:t xml:space="preserve">Go</w:t>
      </w:r>
      <w:r w:rsidDel="00000000" w:rsidR="00000000" w:rsidRPr="00000000">
        <w:rPr>
          <w:rtl w:val="0"/>
        </w:rPr>
        <w:t xml:space="preserve">, utilizando el framework web </w:t>
      </w:r>
      <w:r w:rsidDel="00000000" w:rsidR="00000000" w:rsidRPr="00000000">
        <w:rPr>
          <w:b w:val="1"/>
          <w:rtl w:val="0"/>
        </w:rPr>
        <w:t xml:space="preserve">Fiber</w:t>
      </w:r>
      <w:r w:rsidDel="00000000" w:rsidR="00000000" w:rsidRPr="00000000">
        <w:rPr>
          <w:rtl w:val="0"/>
        </w:rPr>
        <w:t xml:space="preserve">, el cual permite un manejo eficiente y rápido de solicitudes HTTP. Se expone un endpoint principal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/execute</w:t>
      </w:r>
      <w:r w:rsidDel="00000000" w:rsidR="00000000" w:rsidRPr="00000000">
        <w:rPr>
          <w:rtl w:val="0"/>
        </w:rPr>
        <w:t xml:space="preserve">), que acepta peticiones </w:t>
      </w:r>
      <w:r w:rsidDel="00000000" w:rsidR="00000000" w:rsidRPr="00000000">
        <w:rPr>
          <w:b w:val="1"/>
          <w:rtl w:val="0"/>
        </w:rPr>
        <w:t xml:space="preserve">POST</w:t>
      </w:r>
      <w:r w:rsidDel="00000000" w:rsidR="00000000" w:rsidRPr="00000000">
        <w:rPr>
          <w:rtl w:val="0"/>
        </w:rPr>
        <w:t xml:space="preserve"> con un payload en formato </w:t>
      </w:r>
      <w:r w:rsidDel="00000000" w:rsidR="00000000" w:rsidRPr="00000000">
        <w:rPr>
          <w:b w:val="1"/>
          <w:rtl w:val="0"/>
        </w:rPr>
        <w:t xml:space="preserve">JSON</w:t>
      </w:r>
      <w:r w:rsidDel="00000000" w:rsidR="00000000" w:rsidRPr="00000000">
        <w:rPr>
          <w:rtl w:val="0"/>
        </w:rPr>
        <w:t xml:space="preserve">, estructurado de la siguiente manera: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914900" cy="7905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r1fiu64k6bw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Flujo de ejecución del backend: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Recibe el comando enviado por el cliente a través de una solicitud POST.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comando es analizado e interpretado por un componente denominado </w:t>
      </w:r>
      <w:r w:rsidDel="00000000" w:rsidR="00000000" w:rsidRPr="00000000">
        <w:rPr>
          <w:b w:val="1"/>
          <w:rtl w:val="0"/>
        </w:rPr>
        <w:t xml:space="preserve">Analyzer</w:t>
      </w:r>
      <w:r w:rsidDel="00000000" w:rsidR="00000000" w:rsidRPr="00000000">
        <w:rPr>
          <w:rtl w:val="0"/>
        </w:rPr>
        <w:t xml:space="preserve">, encargado de descomponer y validar las instrucciones.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Una vez validado, se ejecuta la acción correspondiente sobre archivos con extensión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.sdaa</w:t>
      </w:r>
      <w:r w:rsidDel="00000000" w:rsidR="00000000" w:rsidRPr="00000000">
        <w:rPr>
          <w:rtl w:val="0"/>
        </w:rPr>
        <w:t xml:space="preserve">, los cuales representan discos simulados.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Finalmente, se genera una respuesta que es enviada al frontend, incluyendo información del resultado o estado del sistema.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servidor escucha en el </w:t>
      </w:r>
      <w:r w:rsidDel="00000000" w:rsidR="00000000" w:rsidRPr="00000000">
        <w:rPr>
          <w:b w:val="1"/>
          <w:rtl w:val="0"/>
        </w:rPr>
        <w:t xml:space="preserve">puerto 3000</w:t>
      </w:r>
      <w:r w:rsidDel="00000000" w:rsidR="00000000" w:rsidRPr="00000000">
        <w:rPr>
          <w:rtl w:val="0"/>
        </w:rPr>
        <w:t xml:space="preserve"> y tiene habilitado </w:t>
      </w:r>
      <w:r w:rsidDel="00000000" w:rsidR="00000000" w:rsidRPr="00000000">
        <w:rPr>
          <w:b w:val="1"/>
          <w:rtl w:val="0"/>
        </w:rPr>
        <w:t xml:space="preserve">CORS</w:t>
      </w:r>
      <w:r w:rsidDel="00000000" w:rsidR="00000000" w:rsidRPr="00000000">
        <w:rPr>
          <w:rtl w:val="0"/>
        </w:rPr>
        <w:t xml:space="preserve">, permitiendo la comunicación entre dominios para aceptar peticiones provenientes del cliente web.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e0yl1qkr4h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Frontend en React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interfaz gráfica del sistema está desarrollada con </w:t>
      </w:r>
      <w:r w:rsidDel="00000000" w:rsidR="00000000" w:rsidRPr="00000000">
        <w:rPr>
          <w:b w:val="1"/>
          <w:rtl w:val="0"/>
        </w:rPr>
        <w:t xml:space="preserve">React</w:t>
      </w:r>
      <w:r w:rsidDel="00000000" w:rsidR="00000000" w:rsidRPr="00000000">
        <w:rPr>
          <w:rtl w:val="0"/>
        </w:rPr>
        <w:t xml:space="preserve"> y es desplegada mediante </w:t>
      </w:r>
      <w:r w:rsidDel="00000000" w:rsidR="00000000" w:rsidRPr="00000000">
        <w:rPr>
          <w:b w:val="1"/>
          <w:rtl w:val="0"/>
        </w:rPr>
        <w:t xml:space="preserve">Amazon S3</w:t>
      </w:r>
      <w:r w:rsidDel="00000000" w:rsidR="00000000" w:rsidRPr="00000000">
        <w:rPr>
          <w:rtl w:val="0"/>
        </w:rPr>
        <w:t xml:space="preserve">, facilitando un acceso rápido y escalable desde el navegador.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swblzuetxbu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Funcionalidades del frontend: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Permite al usuario </w:t>
      </w:r>
      <w:r w:rsidDel="00000000" w:rsidR="00000000" w:rsidRPr="00000000">
        <w:rPr>
          <w:b w:val="1"/>
          <w:rtl w:val="0"/>
        </w:rPr>
        <w:t xml:space="preserve">ingresar comandos personalizados</w:t>
      </w:r>
      <w:r w:rsidDel="00000000" w:rsidR="00000000" w:rsidRPr="00000000">
        <w:rPr>
          <w:rtl w:val="0"/>
        </w:rPr>
        <w:t xml:space="preserve"> para interactuar con el sistema de archivos simulado.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Incluye funciones de </w:t>
      </w:r>
      <w:r w:rsidDel="00000000" w:rsidR="00000000" w:rsidRPr="00000000">
        <w:rPr>
          <w:b w:val="1"/>
          <w:rtl w:val="0"/>
        </w:rPr>
        <w:t xml:space="preserve">inicio y cierre de sesión</w:t>
      </w:r>
      <w:r w:rsidDel="00000000" w:rsidR="00000000" w:rsidRPr="00000000">
        <w:rPr>
          <w:rtl w:val="0"/>
        </w:rPr>
        <w:t xml:space="preserve"> para controlar el acceso de usuarios.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Ofrece una </w:t>
      </w:r>
      <w:r w:rsidDel="00000000" w:rsidR="00000000" w:rsidRPr="00000000">
        <w:rPr>
          <w:b w:val="1"/>
          <w:rtl w:val="0"/>
        </w:rPr>
        <w:t xml:space="preserve">visualización gráfica en modo de solo lectura</w:t>
      </w:r>
      <w:r w:rsidDel="00000000" w:rsidR="00000000" w:rsidRPr="00000000">
        <w:rPr>
          <w:rtl w:val="0"/>
        </w:rPr>
        <w:t xml:space="preserve"> del sistema de archivos, permitiendo explorar su estructura jerárquica.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Proporciona opciones para </w:t>
      </w:r>
      <w:r w:rsidDel="00000000" w:rsidR="00000000" w:rsidRPr="00000000">
        <w:rPr>
          <w:b w:val="1"/>
          <w:rtl w:val="0"/>
        </w:rPr>
        <w:t xml:space="preserve">mostrar el contenido de archivos y visualizar el journaling</w:t>
      </w:r>
      <w:r w:rsidDel="00000000" w:rsidR="00000000" w:rsidRPr="00000000">
        <w:rPr>
          <w:rtl w:val="0"/>
        </w:rPr>
        <w:t xml:space="preserve">, con el fin de auditar operaciones realizadas sobre el sistema.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op1upw5p918w" w:id="7"/>
      <w:bookmarkEnd w:id="7"/>
      <w:r w:rsidDel="00000000" w:rsidR="00000000" w:rsidRPr="00000000">
        <w:rPr>
          <w:b w:val="1"/>
          <w:color w:val="000000"/>
          <w:rtl w:val="0"/>
        </w:rPr>
        <w:t xml:space="preserve">Explicación de las Estructuras de Datos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deqfvl9olfk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MBR (Master Boot Record)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MBR</w:t>
      </w:r>
      <w:r w:rsidDel="00000000" w:rsidR="00000000" w:rsidRPr="00000000">
        <w:rPr>
          <w:rtl w:val="0"/>
        </w:rPr>
        <w:t xml:space="preserve"> es una estructura fundamental ubicada en el primer sector del disco. Contiene información crítica sobre la partición del disco, incluyendo los metadatos que definen hasta </w:t>
      </w:r>
      <w:r w:rsidDel="00000000" w:rsidR="00000000" w:rsidRPr="00000000">
        <w:rPr>
          <w:b w:val="1"/>
          <w:rtl w:val="0"/>
        </w:rPr>
        <w:t xml:space="preserve">cuatro particiones primarias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una partición extendida</w:t>
      </w:r>
      <w:r w:rsidDel="00000000" w:rsidR="00000000" w:rsidRPr="00000000">
        <w:rPr>
          <w:rtl w:val="0"/>
        </w:rPr>
        <w:t xml:space="preserve">. Esta estructura permite al sistema operativo identificar cómo está organizado el almacenamiento físico desde el arranque.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q5c3otiezvf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EBR (Extended Boot Record)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EBR</w:t>
      </w:r>
      <w:r w:rsidDel="00000000" w:rsidR="00000000" w:rsidRPr="00000000">
        <w:rPr>
          <w:rtl w:val="0"/>
        </w:rPr>
        <w:t xml:space="preserve"> es una estructura auxiliar utilizada exclusivamente dentro de las particiones extendidas. Sirve como </w:t>
      </w:r>
      <w:r w:rsidDel="00000000" w:rsidR="00000000" w:rsidRPr="00000000">
        <w:rPr>
          <w:b w:val="1"/>
          <w:rtl w:val="0"/>
        </w:rPr>
        <w:t xml:space="preserve">cabecera de cada partición lógica</w:t>
      </w:r>
      <w:r w:rsidDel="00000000" w:rsidR="00000000" w:rsidRPr="00000000">
        <w:rPr>
          <w:rtl w:val="0"/>
        </w:rPr>
        <w:t xml:space="preserve"> y permite el </w:t>
      </w:r>
      <w:r w:rsidDel="00000000" w:rsidR="00000000" w:rsidRPr="00000000">
        <w:rPr>
          <w:b w:val="1"/>
          <w:rtl w:val="0"/>
        </w:rPr>
        <w:t xml:space="preserve">encadenamiento</w:t>
      </w:r>
      <w:r w:rsidDel="00000000" w:rsidR="00000000" w:rsidRPr="00000000">
        <w:rPr>
          <w:rtl w:val="0"/>
        </w:rPr>
        <w:t xml:space="preserve"> de múltiples particiones lógicas dentro de una extendida, mediante una estructura de lista enlazada.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vuo7e7ka12k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Superbloque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los sistemas de archivos del tipo </w:t>
      </w:r>
      <w:r w:rsidDel="00000000" w:rsidR="00000000" w:rsidRPr="00000000">
        <w:rPr>
          <w:b w:val="1"/>
          <w:rtl w:val="0"/>
        </w:rPr>
        <w:t xml:space="preserve">EXT3</w:t>
      </w:r>
      <w:r w:rsidDel="00000000" w:rsidR="00000000" w:rsidRPr="00000000">
        <w:rPr>
          <w:rtl w:val="0"/>
        </w:rPr>
        <w:t xml:space="preserve">, el </w:t>
      </w:r>
      <w:r w:rsidDel="00000000" w:rsidR="00000000" w:rsidRPr="00000000">
        <w:rPr>
          <w:b w:val="1"/>
          <w:rtl w:val="0"/>
        </w:rPr>
        <w:t xml:space="preserve">superbloque</w:t>
      </w:r>
      <w:r w:rsidDel="00000000" w:rsidR="00000000" w:rsidRPr="00000000">
        <w:rPr>
          <w:rtl w:val="0"/>
        </w:rPr>
        <w:t xml:space="preserve"> es una estructura que almacena información esencial sobre el sistema de archivos, incluyendo: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Número total de </w:t>
      </w:r>
      <w:r w:rsidDel="00000000" w:rsidR="00000000" w:rsidRPr="00000000">
        <w:rPr>
          <w:b w:val="1"/>
          <w:rtl w:val="0"/>
        </w:rPr>
        <w:t xml:space="preserve">inodos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bloques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Ubicación de los </w:t>
      </w:r>
      <w:r w:rsidDel="00000000" w:rsidR="00000000" w:rsidRPr="00000000">
        <w:rPr>
          <w:b w:val="1"/>
          <w:rtl w:val="0"/>
        </w:rPr>
        <w:t xml:space="preserve">bitmaps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Parámetros de montaje.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Estado del sistema de archivos.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Referencias al sistema de </w:t>
      </w:r>
      <w:r w:rsidDel="00000000" w:rsidR="00000000" w:rsidRPr="00000000">
        <w:rPr>
          <w:b w:val="1"/>
          <w:rtl w:val="0"/>
        </w:rPr>
        <w:t xml:space="preserve">journaling</w:t>
      </w:r>
      <w:r w:rsidDel="00000000" w:rsidR="00000000" w:rsidRPr="00000000">
        <w:rPr>
          <w:rtl w:val="0"/>
        </w:rPr>
        <w:t xml:space="preserve">.</w:t>
        <w:br w:type="textWrapping"/>
        <w:t xml:space="preserve"> Esta estructura es clave para validar y montar correctamente un sistema de archivos.</w:t>
        <w:br w:type="textWrapping"/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3ui8xmxwpur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Inodos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inodos</w:t>
      </w:r>
      <w:r w:rsidDel="00000000" w:rsidR="00000000" w:rsidRPr="00000000">
        <w:rPr>
          <w:rtl w:val="0"/>
        </w:rPr>
        <w:t xml:space="preserve"> representan cada archivo o directorio del sistema. No contienen directamente el nombre del archivo, pero sí una serie de </w:t>
      </w:r>
      <w:r w:rsidDel="00000000" w:rsidR="00000000" w:rsidRPr="00000000">
        <w:rPr>
          <w:b w:val="1"/>
          <w:rtl w:val="0"/>
        </w:rPr>
        <w:t xml:space="preserve">metadatos</w:t>
      </w:r>
      <w:r w:rsidDel="00000000" w:rsidR="00000000" w:rsidRPr="00000000">
        <w:rPr>
          <w:rtl w:val="0"/>
        </w:rPr>
        <w:t xml:space="preserve"> esenciales: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Tipo de archivo (directorio, archivo regular, enlace, etc.).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Permisos de acceso.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Fechas de creación, modificación y acceso.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Punteros a los bloques de datos asociados.</w:t>
        <w:br w:type="textWrapping"/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mxim77oy7t8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Bloques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sistema EXT3 organiza los datos en diferentes tipos de bloques: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Folder Blocks</w:t>
      </w:r>
      <w:r w:rsidDel="00000000" w:rsidR="00000000" w:rsidRPr="00000000">
        <w:rPr>
          <w:rtl w:val="0"/>
        </w:rPr>
        <w:t xml:space="preserve">: almacenan referencias a directorios e inodos hijos.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Blocks</w:t>
      </w:r>
      <w:r w:rsidDel="00000000" w:rsidR="00000000" w:rsidRPr="00000000">
        <w:rPr>
          <w:rtl w:val="0"/>
        </w:rPr>
        <w:t xml:space="preserve">: almacenan referencias a archivos.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Blocks</w:t>
      </w:r>
      <w:r w:rsidDel="00000000" w:rsidR="00000000" w:rsidRPr="00000000">
        <w:rPr>
          <w:rtl w:val="0"/>
        </w:rPr>
        <w:t xml:space="preserve">: contienen el contenido real de los archivos.</w:t>
        <w:br w:type="textWrapping"/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EXT3 genera aproximadamente </w:t>
      </w:r>
      <w:r w:rsidDel="00000000" w:rsidR="00000000" w:rsidRPr="00000000">
        <w:rPr>
          <w:b w:val="1"/>
          <w:rtl w:val="0"/>
        </w:rPr>
        <w:t xml:space="preserve">tres veces más bloques que inodos</w:t>
      </w:r>
      <w:r w:rsidDel="00000000" w:rsidR="00000000" w:rsidRPr="00000000">
        <w:rPr>
          <w:rtl w:val="0"/>
        </w:rPr>
        <w:t xml:space="preserve">, debido a la segmentación lógica y la necesidad de representar adecuadamente tanto la jerarquía como los datos.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7z485kr9hjd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Bitmaps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Bitmap de inodos</w:t>
      </w:r>
      <w:r w:rsidDel="00000000" w:rsidR="00000000" w:rsidRPr="00000000">
        <w:rPr>
          <w:rtl w:val="0"/>
        </w:rPr>
        <w:t xml:space="preserve">: es una estructura que indica qué inodos están actualmente en uso.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Bitmap de bloques</w:t>
      </w:r>
      <w:r w:rsidDel="00000000" w:rsidR="00000000" w:rsidRPr="00000000">
        <w:rPr>
          <w:rtl w:val="0"/>
        </w:rPr>
        <w:t xml:space="preserve">: cumple la misma función para los bloques de datos.</w:t>
        <w:br w:type="textWrapping"/>
        <w:t xml:space="preserve"> Ambos bitmaps permiten una gestión eficiente del espacio disponible en el sistema de archivos.</w:t>
        <w:br w:type="textWrapping"/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me9szep3vsq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Journal (Registro de transacciones)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de las mejoras más destacadas de EXT3 respecto a sus predecesores es la incorporación del </w:t>
      </w:r>
      <w:r w:rsidDel="00000000" w:rsidR="00000000" w:rsidRPr="00000000">
        <w:rPr>
          <w:b w:val="1"/>
          <w:rtl w:val="0"/>
        </w:rPr>
        <w:t xml:space="preserve">journaling</w:t>
      </w:r>
      <w:r w:rsidDel="00000000" w:rsidR="00000000" w:rsidRPr="00000000">
        <w:rPr>
          <w:rtl w:val="0"/>
        </w:rPr>
        <w:t xml:space="preserve">.</w:t>
        <w:br w:type="textWrapping"/>
        <w:t xml:space="preserve"> El </w:t>
      </w:r>
      <w:r w:rsidDel="00000000" w:rsidR="00000000" w:rsidRPr="00000000">
        <w:rPr>
          <w:b w:val="1"/>
          <w:rtl w:val="0"/>
        </w:rPr>
        <w:t xml:space="preserve">Journal</w:t>
      </w:r>
      <w:r w:rsidDel="00000000" w:rsidR="00000000" w:rsidRPr="00000000">
        <w:rPr>
          <w:rtl w:val="0"/>
        </w:rPr>
        <w:t xml:space="preserve"> es una nueva estructura que registra todas las operaciones críticas antes de aplicarlas al sistema de archivos, incluyendo: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Tipo de operación (creación, modificación, eliminación).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Usuario que ejecuta la acción.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Ruta del archivo o directorio afectado.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Contenido involucrado.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Marca temporal de la operación.</w:t>
        <w:br w:type="textWrapping"/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 garantiza una mayor integridad y confiabilidad del sistema ante fallos inesperados, permitiendo recuperar el estado anterior sin comprometer los datos.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800350" cy="120015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taztt7fgeqse" w:id="15"/>
      <w:bookmarkEnd w:id="15"/>
      <w:r w:rsidDel="00000000" w:rsidR="00000000" w:rsidRPr="00000000">
        <w:rPr>
          <w:b w:val="1"/>
          <w:color w:val="000000"/>
          <w:rtl w:val="0"/>
        </w:rPr>
        <w:t xml:space="preserve">Comandos Implementados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sistema cuenta con un conjunto robusto de comandos para gestionar discos virtuales y simular operaciones reales sobre sistemas de archivos tipo EXT3. A continuación se describen los comandos principales: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mkdisk</w:t>
        <w:br w:type="textWrapping"/>
      </w:r>
      <w:r w:rsidDel="00000000" w:rsidR="00000000" w:rsidRPr="00000000">
        <w:rPr>
          <w:rtl w:val="0"/>
        </w:rPr>
        <w:t xml:space="preserve"> Genera un disco virtual nuevo con su respectivo </w:t>
      </w:r>
      <w:r w:rsidDel="00000000" w:rsidR="00000000" w:rsidRPr="00000000">
        <w:rPr>
          <w:b w:val="1"/>
          <w:rtl w:val="0"/>
        </w:rPr>
        <w:t xml:space="preserve">MBR</w:t>
      </w:r>
      <w:r w:rsidDel="00000000" w:rsidR="00000000" w:rsidRPr="00000000">
        <w:rPr>
          <w:rtl w:val="0"/>
        </w:rPr>
        <w:t xml:space="preserve"> (Master Boot Record), asignándole tamaño y ruta específica con extensión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.sdaa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fdisk</w:t>
        <w:br w:type="textWrapping"/>
      </w:r>
      <w:r w:rsidDel="00000000" w:rsidR="00000000" w:rsidRPr="00000000">
        <w:rPr>
          <w:rtl w:val="0"/>
        </w:rPr>
        <w:t xml:space="preserve"> Permite la </w:t>
      </w:r>
      <w:r w:rsidDel="00000000" w:rsidR="00000000" w:rsidRPr="00000000">
        <w:rPr>
          <w:b w:val="1"/>
          <w:rtl w:val="0"/>
        </w:rPr>
        <w:t xml:space="preserve">creación, eliminación o redimensionamiento</w:t>
      </w:r>
      <w:r w:rsidDel="00000000" w:rsidR="00000000" w:rsidRPr="00000000">
        <w:rPr>
          <w:rtl w:val="0"/>
        </w:rPr>
        <w:t xml:space="preserve"> de particiones dentro de un disco virtual. Admite las opciones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-add</w:t>
      </w:r>
      <w:r w:rsidDel="00000000" w:rsidR="00000000" w:rsidRPr="00000000">
        <w:rPr>
          <w:rtl w:val="0"/>
        </w:rPr>
        <w:t xml:space="preserve"> para agregar espacio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-delete</w:t>
      </w:r>
      <w:r w:rsidDel="00000000" w:rsidR="00000000" w:rsidRPr="00000000">
        <w:rPr>
          <w:rtl w:val="0"/>
        </w:rPr>
        <w:t xml:space="preserve"> para eliminar particiones existentes.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mount</w:t>
        <w:br w:type="textWrapping"/>
      </w:r>
      <w:r w:rsidDel="00000000" w:rsidR="00000000" w:rsidRPr="00000000">
        <w:rPr>
          <w:rtl w:val="0"/>
        </w:rPr>
        <w:t xml:space="preserve"> Monta una partición previamente creada y le asigna un </w:t>
      </w:r>
      <w:r w:rsidDel="00000000" w:rsidR="00000000" w:rsidRPr="00000000">
        <w:rPr>
          <w:b w:val="1"/>
          <w:rtl w:val="0"/>
        </w:rPr>
        <w:t xml:space="preserve">ID único</w:t>
      </w:r>
      <w:r w:rsidDel="00000000" w:rsidR="00000000" w:rsidRPr="00000000">
        <w:rPr>
          <w:rtl w:val="0"/>
        </w:rPr>
        <w:t xml:space="preserve"> en memoria, que se utilizará para todas las operaciones subsecuentes sobre esa unidad.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mkfs</w:t>
        <w:br w:type="textWrapping"/>
      </w:r>
      <w:r w:rsidDel="00000000" w:rsidR="00000000" w:rsidRPr="00000000">
        <w:rPr>
          <w:rtl w:val="0"/>
        </w:rPr>
        <w:t xml:space="preserve"> Realiza el formateo de la partición montada, inicializando la estructura del sistema de archivos EXT2 o EXT3 (por defecto). Se encarga de generar el </w:t>
      </w:r>
      <w:r w:rsidDel="00000000" w:rsidR="00000000" w:rsidRPr="00000000">
        <w:rPr>
          <w:b w:val="1"/>
          <w:rtl w:val="0"/>
        </w:rPr>
        <w:t xml:space="preserve">superbloque</w:t>
      </w:r>
      <w:r w:rsidDel="00000000" w:rsidR="00000000" w:rsidRPr="00000000">
        <w:rPr>
          <w:rtl w:val="0"/>
        </w:rPr>
        <w:t xml:space="preserve">, los </w:t>
      </w:r>
      <w:r w:rsidDel="00000000" w:rsidR="00000000" w:rsidRPr="00000000">
        <w:rPr>
          <w:b w:val="1"/>
          <w:rtl w:val="0"/>
        </w:rPr>
        <w:t xml:space="preserve">bitmaps</w:t>
      </w:r>
      <w:r w:rsidDel="00000000" w:rsidR="00000000" w:rsidRPr="00000000">
        <w:rPr>
          <w:rtl w:val="0"/>
        </w:rPr>
        <w:t xml:space="preserve">, la tabla de inodos y el archivo inicial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users.txt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</w:t>
        <w:br w:type="textWrapping"/>
      </w:r>
      <w:r w:rsidDel="00000000" w:rsidR="00000000" w:rsidRPr="00000000">
        <w:rPr>
          <w:rtl w:val="0"/>
        </w:rPr>
        <w:t xml:space="preserve"> Permite el inicio de sesión dentro de una partición montada mediante un usuario y contraseña válidos definidos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users.txt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mkdir</w:t>
        <w:br w:type="textWrapping"/>
      </w:r>
      <w:r w:rsidDel="00000000" w:rsidR="00000000" w:rsidRPr="00000000">
        <w:rPr>
          <w:rtl w:val="0"/>
        </w:rPr>
        <w:t xml:space="preserve"> Crea uno o varios directorios dentro del sistema de archivos.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mkfile</w:t>
        <w:br w:type="textWrapping"/>
      </w:r>
      <w:r w:rsidDel="00000000" w:rsidR="00000000" w:rsidRPr="00000000">
        <w:rPr>
          <w:rtl w:val="0"/>
        </w:rPr>
        <w:t xml:space="preserve"> Genera archivos, opcionalmente con contenido inicial, dentro del sistema de archivos.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</w:t>
        <w:br w:type="textWrapping"/>
      </w:r>
      <w:r w:rsidDel="00000000" w:rsidR="00000000" w:rsidRPr="00000000">
        <w:rPr>
          <w:rtl w:val="0"/>
        </w:rPr>
        <w:t xml:space="preserve"> Muestra en consola el contenido de un archivo especificado.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unmount</w:t>
        <w:br w:type="textWrapping"/>
      </w:r>
      <w:r w:rsidDel="00000000" w:rsidR="00000000" w:rsidRPr="00000000">
        <w:rPr>
          <w:rtl w:val="0"/>
        </w:rPr>
        <w:t xml:space="preserve"> Desmonta una partición, liberando su ID y cerrando el acceso a su contenido.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journaling</w:t>
        <w:br w:type="textWrapping"/>
      </w:r>
      <w:r w:rsidDel="00000000" w:rsidR="00000000" w:rsidRPr="00000000">
        <w:rPr>
          <w:rtl w:val="0"/>
        </w:rPr>
        <w:t xml:space="preserve"> Visualiza gráficamente el contenido del journal, permitiendo auditar operaciones realizadas (sin exportarse en formato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.dot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alrry4ug73w1" w:id="16"/>
      <w:bookmarkEnd w:id="16"/>
      <w:r w:rsidDel="00000000" w:rsidR="00000000" w:rsidRPr="00000000">
        <w:rPr>
          <w:b w:val="1"/>
          <w:color w:val="000000"/>
          <w:rtl w:val="0"/>
        </w:rPr>
        <w:t xml:space="preserve"> Visualización Web del Sistema de Archivos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ha desarrollado una interfaz web que permite la interacción visual con el sistema de archivos montado: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5s0jdqserp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Ejemplos de Uso de Comandos: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mkdisk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86150" cy="4476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Crea un disco virtual y genera automáticamente un MBR inicial.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fdisk</w:t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86150" cy="4476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Agrega una partición al disco virtual, pudiendo ser primaria, extendida o lógica.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mount</w:t>
      </w:r>
    </w:p>
    <w:p w:rsidR="00000000" w:rsidDel="00000000" w:rsidP="00000000" w:rsidRDefault="00000000" w:rsidRPr="00000000" w14:paraId="0000006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86150" cy="4476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Monta la partición especificada y la asocia a un ID interno único.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mkfs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86150" cy="4476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Formatea la partición como EXT3, generando todas las estructuras necesarias: superbloque, bitmaps, inodos, y el archivo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users.txt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login</w:t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86150" cy="4476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Autentica al usuario administrador dentro de la partición montada.</w:t>
      </w:r>
    </w:p>
    <w:p w:rsidR="00000000" w:rsidDel="00000000" w:rsidP="00000000" w:rsidRDefault="00000000" w:rsidRPr="00000000" w14:paraId="0000006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</w:rPr>
      </w:pPr>
      <w:bookmarkStart w:colFirst="0" w:colLast="0" w:name="_mllsovct7ygn" w:id="18"/>
      <w:bookmarkEnd w:id="18"/>
      <w:r w:rsidDel="00000000" w:rsidR="00000000" w:rsidRPr="00000000">
        <w:rPr>
          <w:b w:val="1"/>
          <w:color w:val="000000"/>
          <w:rtl w:val="0"/>
        </w:rPr>
        <w:t xml:space="preserve">Visualización Web del Sistema de Archivos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 interfaz web incluye las siguientes características de visualización: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Selector de disco y partición montada.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Representación gráfica jerárquica en modo de solo lectura de archivos y carpetas.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Visualización directa del contenido de archivos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.txt</w:t>
      </w:r>
      <w:r w:rsidDel="00000000" w:rsidR="00000000" w:rsidRPr="00000000">
        <w:rPr>
          <w:b w:val="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Panel interactivo de auditoría para examinar el contenido del journal.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tu4cqh3jlpc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Pruebas de Pérdida y Recuperación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 han diseñado pruebas que simulan fallos en el sistema para validar los mecanismos de restauración: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Simulación de pérdida con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loss</w:t>
        <w:br w:type="textWrapping"/>
      </w:r>
      <w:r w:rsidDel="00000000" w:rsidR="00000000" w:rsidRPr="00000000">
        <w:rPr>
          <w:b w:val="1"/>
          <w:rtl w:val="0"/>
        </w:rPr>
        <w:t xml:space="preserve"> Elimina intencionalmente entradas de bitmaps, bloques de contenido e inodos activos.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Recuperación con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recovery</w:t>
        <w:br w:type="textWrapping"/>
      </w:r>
      <w:r w:rsidDel="00000000" w:rsidR="00000000" w:rsidRPr="00000000">
        <w:rPr>
          <w:b w:val="1"/>
          <w:rtl w:val="0"/>
        </w:rPr>
        <w:t xml:space="preserve"> Reconstruye la estructura de archivos y carpetas utilizando la información registrada en el journal y el superbloque.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Validación</w:t>
        <w:br w:type="textWrapping"/>
        <w:t xml:space="preserve"> Las pruebas confirman que, tras la recuperación, las carpetas, archivos y permisos son restaurados correctamente, validando la robustez del sistema ante fallos críticos.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v3vqwexzasns" w:id="20"/>
      <w:bookmarkEnd w:id="20"/>
      <w:r w:rsidDel="00000000" w:rsidR="00000000" w:rsidRPr="00000000">
        <w:rPr>
          <w:b w:val="1"/>
          <w:color w:val="000000"/>
          <w:rtl w:val="0"/>
        </w:rPr>
        <w:t xml:space="preserve">Despliegue en AWS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 sistema ha sido desplegado exitosamente en la nube utilizando Amazon Web Services (AWS):</w:t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y00nlrwucp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Frontend (ReactJS)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Compilado con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npm run build</w:t>
      </w:r>
      <w:r w:rsidDel="00000000" w:rsidR="00000000" w:rsidRPr="00000000">
        <w:rPr>
          <w:b w:val="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Publicado en un bucket de Amazon S3 con acceso público.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Configurado para servir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index.html</w:t>
      </w:r>
      <w:r w:rsidDel="00000000" w:rsidR="00000000" w:rsidRPr="00000000">
        <w:rPr>
          <w:b w:val="1"/>
          <w:rtl w:val="0"/>
        </w:rPr>
        <w:t xml:space="preserve"> como entrada principal.</w:t>
        <w:br w:type="textWrapping"/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bijteefofu8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w9se52rrn37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g7l2pvgi3uf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Backend (Go)</w:t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Ejecutado en una instancia EC2 (Ubuntu Server).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iniciado manualmente con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go run main.go</w:t>
      </w:r>
      <w:r w:rsidDel="00000000" w:rsidR="00000000" w:rsidRPr="00000000">
        <w:rPr>
          <w:b w:val="1"/>
          <w:rtl w:val="0"/>
        </w:rPr>
        <w:t xml:space="preserve"> o como servicio persistente.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 puerto 3000 habilitado en el Security Group.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CORS configurado para aceptar solicitudes desde dominios cruzados (frontend).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4hqpqbq605i6" w:id="25"/>
      <w:bookmarkEnd w:id="25"/>
      <w:r w:rsidDel="00000000" w:rsidR="00000000" w:rsidRPr="00000000">
        <w:rPr>
          <w:b w:val="1"/>
          <w:color w:val="000000"/>
          <w:rtl w:val="0"/>
        </w:rPr>
        <w:t xml:space="preserve">Conclusión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Este proyecto extiende un sistema de archivos simulado tipo EXT2 hacia una implementación más avanzada compatible con EXT3, incorporando manejo realista de bitácoras (journaling), capacidades de recuperación ante pérdidas, y una interfaz web intuitiva. El despliegue en AWS permitió validar el sistema en un entorno distribuido, promoviendo la integración entre frontend y backend, y asegurando la persistencia y visualización de datos binarios en la nube.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