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WLAN Pi Wireless Engineering Platform</w:t>
      </w:r>
    </w:p>
    <w:p>
      <w:pPr>
        <w:pStyle w:val="Subtitle"/>
      </w:pPr>
      <w:r>
        <w:t>Deployment Procedure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Document</w:t>
            </w:r>
          </w:p>
        </w:tc>
        <w:tc>
          <w:tcPr>
            <w:tcW w:type="dxa" w:w="4968"/>
            <w:shd w:fill="D9EAF7"/>
            <w:vAlign w:val="center"/>
          </w:tcPr>
          <w:p>
            <w:r>
              <w:rPr>
                <w:b/>
              </w:rPr>
              <w:t>08 - Deployment</w:t>
            </w:r>
          </w:p>
        </w:tc>
      </w:tr>
      <w:tr>
        <w:tc>
          <w:tcPr>
            <w:tcW w:type="dxa" w:w="4968"/>
            <w:vAlign w:val="center"/>
          </w:tcPr>
          <w:p>
            <w:r>
              <w:t>Version</w:t>
            </w:r>
          </w:p>
        </w:tc>
        <w:tc>
          <w:tcPr>
            <w:tcW w:type="dxa" w:w="4968"/>
            <w:vAlign w:val="center"/>
          </w:tcPr>
          <w:p>
            <w:r>
              <w:t>1.0.0</w:t>
            </w:r>
          </w:p>
        </w:tc>
      </w:tr>
      <w:tr>
        <w:tc>
          <w:tcPr>
            <w:tcW w:type="dxa" w:w="4968"/>
            <w:vAlign w:val="center"/>
          </w:tcPr>
          <w:p>
            <w:r>
              <w:t>Purpose</w:t>
            </w:r>
          </w:p>
        </w:tc>
        <w:tc>
          <w:tcPr>
            <w:tcW w:type="dxa" w:w="4968"/>
            <w:vAlign w:val="center"/>
          </w:tcPr>
          <w:p>
            <w:r>
              <w:t>Deploy and verify the toolkit on a WLAN Pi Go</w:t>
            </w:r>
          </w:p>
        </w:tc>
      </w:tr>
      <w:tr>
        <w:tc>
          <w:tcPr>
            <w:tcW w:type="dxa" w:w="4968"/>
            <w:vAlign w:val="center"/>
          </w:tcPr>
          <w:p>
            <w:r>
              <w:t>Audience</w:t>
            </w:r>
          </w:p>
        </w:tc>
        <w:tc>
          <w:tcPr>
            <w:tcW w:type="dxa" w:w="4968"/>
            <w:vAlign w:val="center"/>
          </w:tcPr>
          <w:p>
            <w:r>
              <w:t>Wireless engineers / toolkit maintainers</w:t>
            </w:r>
          </w:p>
        </w:tc>
      </w:tr>
      <w:tr>
        <w:tc>
          <w:tcPr>
            <w:tcW w:type="dxa" w:w="4968"/>
            <w:vAlign w:val="center"/>
          </w:tcPr>
          <w:p>
            <w:r>
              <w:t>Validated host workflow</w:t>
            </w:r>
          </w:p>
        </w:tc>
        <w:tc>
          <w:tcPr>
            <w:tcW w:type="dxa" w:w="4968"/>
            <w:vAlign w:val="center"/>
          </w:tcPr>
          <w:p>
            <w:r>
              <w:t>macOS to WLAN Pi Go over USB-C/SSH</w:t>
            </w:r>
          </w:p>
        </w:tc>
      </w:tr>
      <w:tr>
        <w:tc>
          <w:tcPr>
            <w:tcW w:type="dxa" w:w="4968"/>
            <w:vAlign w:val="center"/>
          </w:tcPr>
          <w:p>
            <w:r>
              <w:t>Remote target</w:t>
            </w:r>
          </w:p>
        </w:tc>
        <w:tc>
          <w:tcPr>
            <w:tcW w:type="dxa" w:w="4968"/>
            <w:vAlign w:val="center"/>
          </w:tcPr>
          <w:p>
            <w:r>
              <w:t>wlanpi@198.18.42.1</w:t>
            </w:r>
          </w:p>
        </w:tc>
      </w:tr>
      <w:tr>
        <w:tc>
          <w:tcPr>
            <w:tcW w:type="dxa" w:w="4968"/>
            <w:vAlign w:val="center"/>
          </w:tcPr>
          <w:p>
            <w:r>
              <w:t>Remote path</w:t>
            </w:r>
          </w:p>
        </w:tc>
        <w:tc>
          <w:tcPr>
            <w:tcW w:type="dxa" w:w="4968"/>
            <w:vAlign w:val="center"/>
          </w:tcPr>
          <w:p>
            <w:r>
              <w:t>/home/wlanpi/wlanpi-toolkit</w:t>
            </w:r>
          </w:p>
        </w:tc>
      </w:tr>
    </w:tbl>
    <w:p>
      <w:pPr>
        <w:pStyle w:val="Heading1"/>
      </w:pPr>
      <w:r>
        <w:t>1. Purpose</w:t>
      </w:r>
    </w:p>
    <w:p>
      <w:r>
        <w:t>This procedure defines the approved deployment workflow for transferring the WLAN Pi Wireless Engineering Toolkit from the workstation source repository to a WLAN Pi Go and verifying that the deployed copy is usable. It reflects the deployment path validated during the Version 1.0 Phase 1 baseline.</w:t>
      </w:r>
    </w:p>
    <w:p>
      <w:pPr>
        <w:pStyle w:val="Heading1"/>
      </w:pPr>
      <w:r>
        <w:t>2. Deployment Model</w:t>
      </w:r>
    </w:p>
    <w:p>
      <w:r>
        <w:t>The workstation contains the authoritative toolkit source. The deployment script establishes SSH connectivity, prepares the remote directory, copies the toolkit, applies permissions, and performs a final deployment verification.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Component</w:t>
            </w:r>
          </w:p>
        </w:tc>
        <w:tc>
          <w:tcPr>
            <w:tcW w:type="dxa" w:w="4968"/>
            <w:shd w:fill="D9EAF7"/>
            <w:vAlign w:val="center"/>
          </w:tcPr>
          <w:p>
            <w:r>
              <w:rPr>
                <w:b/>
              </w:rPr>
              <w:t>Validated location / state</w:t>
            </w:r>
          </w:p>
        </w:tc>
      </w:tr>
      <w:tr>
        <w:tc>
          <w:tcPr>
            <w:tcW w:type="dxa" w:w="4968"/>
            <w:vAlign w:val="center"/>
          </w:tcPr>
          <w:p>
            <w:r>
              <w:t>Local source</w:t>
            </w:r>
          </w:p>
        </w:tc>
        <w:tc>
          <w:tcPr>
            <w:tcW w:type="dxa" w:w="4968"/>
            <w:vAlign w:val="center"/>
          </w:tcPr>
          <w:p>
            <w:r>
              <w:t>~/Documents/WLAN-Pi-Go-Toolkit/Toolkit_Source</w:t>
            </w:r>
          </w:p>
        </w:tc>
      </w:tr>
      <w:tr>
        <w:tc>
          <w:tcPr>
            <w:tcW w:type="dxa" w:w="4968"/>
            <w:vAlign w:val="center"/>
          </w:tcPr>
          <w:p>
            <w:r>
              <w:t>Target device</w:t>
            </w:r>
          </w:p>
        </w:tc>
        <w:tc>
          <w:tcPr>
            <w:tcW w:type="dxa" w:w="4968"/>
            <w:vAlign w:val="center"/>
          </w:tcPr>
          <w:p>
            <w:r>
              <w:t>WLAN Pi Go at 198.18.42.1</w:t>
            </w:r>
          </w:p>
        </w:tc>
      </w:tr>
      <w:tr>
        <w:tc>
          <w:tcPr>
            <w:tcW w:type="dxa" w:w="4968"/>
            <w:vAlign w:val="center"/>
          </w:tcPr>
          <w:p>
            <w:r>
              <w:t>SSH account</w:t>
            </w:r>
          </w:p>
        </w:tc>
        <w:tc>
          <w:tcPr>
            <w:tcW w:type="dxa" w:w="4968"/>
            <w:vAlign w:val="center"/>
          </w:tcPr>
          <w:p>
            <w:r>
              <w:t>wlanpi</w:t>
            </w:r>
          </w:p>
        </w:tc>
      </w:tr>
      <w:tr>
        <w:tc>
          <w:tcPr>
            <w:tcW w:type="dxa" w:w="4968"/>
            <w:vAlign w:val="center"/>
          </w:tcPr>
          <w:p>
            <w:r>
              <w:t>Remote toolkit</w:t>
            </w:r>
          </w:p>
        </w:tc>
        <w:tc>
          <w:tcPr>
            <w:tcW w:type="dxa" w:w="4968"/>
            <w:vAlign w:val="center"/>
          </w:tcPr>
          <w:p>
            <w:r>
              <w:t>/home/wlanpi/wlanpi-toolkit</w:t>
            </w:r>
          </w:p>
        </w:tc>
      </w:tr>
      <w:tr>
        <w:tc>
          <w:tcPr>
            <w:tcW w:type="dxa" w:w="4968"/>
            <w:vAlign w:val="center"/>
          </w:tcPr>
          <w:p>
            <w:r>
              <w:t>Baseline version</w:t>
            </w:r>
          </w:p>
        </w:tc>
        <w:tc>
          <w:tcPr>
            <w:tcW w:type="dxa" w:w="4968"/>
            <w:vAlign w:val="center"/>
          </w:tcPr>
          <w:p>
            <w:r>
              <w:t>1.0.0</w:t>
            </w:r>
          </w:p>
        </w:tc>
      </w:tr>
      <w:tr>
        <w:tc>
          <w:tcPr>
            <w:tcW w:type="dxa" w:w="4968"/>
            <w:vAlign w:val="center"/>
          </w:tcPr>
          <w:p>
            <w:r>
              <w:t>Baseline tag</w:t>
            </w:r>
          </w:p>
        </w:tc>
        <w:tc>
          <w:tcPr>
            <w:tcW w:type="dxa" w:w="4968"/>
            <w:vAlign w:val="center"/>
          </w:tcPr>
          <w:p>
            <w:r>
              <w:t>v1.0.0-phase1</w:t>
            </w:r>
          </w:p>
        </w:tc>
      </w:tr>
    </w:tbl>
    <w:p>
      <w:pPr>
        <w:pStyle w:val="Heading1"/>
      </w:pPr>
      <w:r>
        <w:t>3. Prerequisites</w:t>
      </w:r>
    </w:p>
    <w:p>
      <w:pPr>
        <w:pStyle w:val="ListBullet"/>
      </w:pPr>
      <w:r>
        <w:t>WLAN Pi Go connected to the workstation by the validated USB-C path.</w:t>
      </w:r>
    </w:p>
    <w:p>
      <w:pPr>
        <w:pStyle w:val="ListBullet"/>
      </w:pPr>
      <w:r>
        <w:t>The workstation can reach 198.18.42.1.</w:t>
      </w:r>
    </w:p>
    <w:p>
      <w:pPr>
        <w:pStyle w:val="ListBullet"/>
      </w:pPr>
      <w:r>
        <w:t>SSH credentials for the wlanpi account are available.</w:t>
      </w:r>
    </w:p>
    <w:p>
      <w:pPr>
        <w:pStyle w:val="ListBullet"/>
      </w:pPr>
      <w:r>
        <w:t>The local Toolkit_Source repository is present and on the intended version.</w:t>
      </w:r>
    </w:p>
    <w:p>
      <w:pPr>
        <w:pStyle w:val="ListBullet"/>
      </w:pPr>
      <w:r>
        <w:t>The WLAN Pi Go is powered on and has completed boot.</w:t>
      </w:r>
    </w:p>
    <w:p>
      <w:pPr>
        <w:pStyle w:val="Heading1"/>
      </w:pPr>
      <w:r>
        <w:t>4. Verify the Local Baseline</w:t>
      </w:r>
    </w:p>
    <w:p>
      <w:r>
        <w:t>Before deployment, confirm the local repository is clean and identify the version being deployed.</w:t>
      </w:r>
    </w:p>
    <w:p>
      <w:pPr>
        <w:spacing w:after="120"/>
        <w:ind w:left="360"/>
      </w:pPr>
      <w:r>
        <w:rPr>
          <w:rFonts w:ascii="Courier New" w:hAnsi="Courier New"/>
          <w:sz w:val="18"/>
        </w:rPr>
        <w:t>cd ~/Documents/WLAN-Pi-Go-Toolkit/Toolkit_Source</w:t>
        <w:br/>
        <w:t>git status</w:t>
        <w:br/>
        <w:t>git log --oneline --decorate --max-count=3</w:t>
        <w:br/>
        <w:t>cat VERSION</w:t>
      </w:r>
    </w:p>
    <w:p>
      <w:r>
        <w:t>For the frozen Phase 1 baseline, the verified state was main at tag v1.0.0-phase1 with VERSION set to 1.0.0. Do not deploy unreviewed local changes as if they were the baseline.</w:t>
      </w:r>
    </w:p>
    <w:p>
      <w:pPr>
        <w:pStyle w:val="Heading1"/>
      </w:pPr>
      <w:r>
        <w:t>5. Start the WLAN Pi Go Working Session</w:t>
      </w:r>
    </w:p>
    <w:p>
      <w:r>
        <w:t>Run the approved preflight before copying files to the device.</w:t>
      </w:r>
    </w:p>
    <w:p>
      <w:pPr>
        <w:spacing w:after="120"/>
        <w:ind w:left="360"/>
      </w:pPr>
      <w:r>
        <w:rPr>
          <w:rFonts w:ascii="Courier New" w:hAnsi="Courier New"/>
          <w:sz w:val="18"/>
        </w:rPr>
        <w:t>cd ~/Documents/WLAN-Pi-Go-Toolkit/Toolkit_Source</w:t>
        <w:br/>
        <w:t>./start-go-session.sh</w:t>
      </w:r>
    </w:p>
    <w:p>
      <w:r>
        <w:t>The validated preflight remounts the root filesystem read-write and verifies the WLAN Pi web services and listening ports. A successful run ends with [OK] WLAN Pi Go is ready.</w:t>
      </w:r>
    </w:p>
    <w:p>
      <w:pPr>
        <w:pStyle w:val="Heading1"/>
      </w:pPr>
      <w:r>
        <w:t>6. Deploy the Toolkit</w:t>
      </w:r>
    </w:p>
    <w:p>
      <w:pPr>
        <w:spacing w:after="120"/>
        <w:ind w:left="360"/>
      </w:pPr>
      <w:r>
        <w:rPr>
          <w:rFonts w:ascii="Courier New" w:hAnsi="Courier New"/>
          <w:sz w:val="18"/>
        </w:rPr>
        <w:t>./deploy.sh</w:t>
      </w:r>
    </w:p>
    <w:p>
      <w:r>
        <w:t>The deployment script performs five validated stages:</w:t>
      </w:r>
    </w:p>
    <w:p>
      <w:pPr>
        <w:pStyle w:val="ListNumber"/>
      </w:pPr>
      <w:r>
        <w:t>Check SSH connectivity.</w:t>
      </w:r>
    </w:p>
    <w:p>
      <w:pPr>
        <w:pStyle w:val="ListNumber"/>
      </w:pPr>
      <w:r>
        <w:t>Prepare the remote toolkit directory.</w:t>
      </w:r>
    </w:p>
    <w:p>
      <w:pPr>
        <w:pStyle w:val="ListNumber"/>
      </w:pPr>
      <w:r>
        <w:t>Copy the toolkit to the WLAN Pi Go.</w:t>
      </w:r>
    </w:p>
    <w:p>
      <w:pPr>
        <w:pStyle w:val="ListNumber"/>
      </w:pPr>
      <w:r>
        <w:t>Set required permissions.</w:t>
      </w:r>
    </w:p>
    <w:p>
      <w:pPr>
        <w:pStyle w:val="ListNumber"/>
      </w:pPr>
      <w:r>
        <w:t>Verify the deployment.</w:t>
      </w:r>
    </w:p>
    <w:p>
      <w:pPr>
        <w:pStyle w:val="Heading1"/>
      </w:pPr>
      <w:r>
        <w:t>7. Expected Deployment Result</w:t>
      </w:r>
    </w:p>
    <w:p>
      <w:pPr>
        <w:spacing w:after="120"/>
        <w:ind w:left="360"/>
      </w:pPr>
      <w:r>
        <w:rPr>
          <w:rFonts w:ascii="Courier New" w:hAnsi="Courier New"/>
          <w:sz w:val="18"/>
        </w:rPr>
        <w:t>[OK] SSH connection established</w:t>
        <w:br/>
        <w:t>[OK] Toolkit deployed successfully</w:t>
        <w:br/>
        <w:t>Deployment complete</w:t>
      </w:r>
    </w:p>
    <w:p>
      <w:r>
        <w:t>A mistyped SSH password may produce an initial Permission denied message. Deployment is successful only if authentication subsequently succeeds and the final verification reports success.</w:t>
      </w:r>
    </w:p>
    <w:p>
      <w:pPr>
        <w:pStyle w:val="Heading1"/>
      </w:pPr>
      <w:r>
        <w:t>8. Timestamp Warnings</w:t>
      </w:r>
    </w:p>
    <w:p>
      <w:r>
        <w:t>During the validated deployment, tar reported that source file timestamps were in the future relative to the WLAN Pi Go clock. These messages did not prevent the copy or final verification from succeeding. Treat them as a known clock/timestamp condition, not as proof of deployment failure. Do not suppress or modify this behavior without a separately approved change.</w:t>
      </w:r>
    </w:p>
    <w:p>
      <w:pPr>
        <w:pStyle w:val="Heading1"/>
      </w:pPr>
      <w:r>
        <w:t>9. Remote Verification</w:t>
      </w:r>
    </w:p>
    <w:p>
      <w:r>
        <w:t>After deployment, verify the remote copy independently.</w:t>
      </w:r>
    </w:p>
    <w:p>
      <w:pPr>
        <w:spacing w:after="120"/>
        <w:ind w:left="360"/>
      </w:pPr>
      <w:r>
        <w:rPr>
          <w:rFonts w:ascii="Courier New" w:hAnsi="Courier New"/>
          <w:sz w:val="18"/>
        </w:rPr>
        <w:t>ssh wlanpi@198.18.42.1 '</w:t>
        <w:br/>
        <w:t>cat ~/wlanpi-toolkit/VERSION</w:t>
        <w:br/>
        <w:t>ls -lh ~/wlanpi-toolkit/launcher.sh</w:t>
        <w:br/>
        <w:t>bash -n ~/wlanpi-toolkit/launcher.sh</w:t>
        <w:br/>
        <w:t>'</w:t>
      </w:r>
    </w:p>
    <w:p>
      <w:r>
        <w:t>Expected baseline: VERSION 1.0.0, launcher.sh present and executable, and bash syntax exit status 0.</w:t>
      </w:r>
    </w:p>
    <w:p>
      <w:pPr>
        <w:pStyle w:val="Heading1"/>
      </w:pPr>
      <w:r>
        <w:t>10. Required Module Verification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Required file</w:t>
            </w:r>
          </w:p>
        </w:tc>
        <w:tc>
          <w:tcPr>
            <w:tcW w:type="dxa" w:w="4968"/>
            <w:shd w:fill="D9EAF7"/>
            <w:vAlign w:val="center"/>
          </w:tcPr>
          <w:p>
            <w:r>
              <w:rPr>
                <w:b/>
              </w:rPr>
              <w:t>Expected</w:t>
            </w:r>
          </w:p>
        </w:tc>
      </w:tr>
      <w:tr>
        <w:tc>
          <w:tcPr>
            <w:tcW w:type="dxa" w:w="4968"/>
            <w:vAlign w:val="center"/>
          </w:tcPr>
          <w:p>
            <w:r>
              <w:t>launcher.sh</w:t>
            </w:r>
          </w:p>
        </w:tc>
        <w:tc>
          <w:tcPr>
            <w:tcW w:type="dxa" w:w="4968"/>
            <w:vAlign w:val="center"/>
          </w:tcPr>
          <w:p>
            <w:r>
              <w:t>Present</w:t>
            </w:r>
          </w:p>
        </w:tc>
      </w:tr>
      <w:tr>
        <w:tc>
          <w:tcPr>
            <w:tcW w:type="dxa" w:w="4968"/>
            <w:vAlign w:val="center"/>
          </w:tcPr>
          <w:p>
            <w:r>
              <w:t>lib/profiler.sh</w:t>
            </w:r>
          </w:p>
        </w:tc>
        <w:tc>
          <w:tcPr>
            <w:tcW w:type="dxa" w:w="4968"/>
            <w:vAlign w:val="center"/>
          </w:tcPr>
          <w:p>
            <w:r>
              <w:t>Present</w:t>
            </w:r>
          </w:p>
        </w:tc>
      </w:tr>
      <w:tr>
        <w:tc>
          <w:tcPr>
            <w:tcW w:type="dxa" w:w="4968"/>
            <w:vAlign w:val="center"/>
          </w:tcPr>
          <w:p>
            <w:r>
              <w:t>lib/survey.sh</w:t>
            </w:r>
          </w:p>
        </w:tc>
        <w:tc>
          <w:tcPr>
            <w:tcW w:type="dxa" w:w="4968"/>
            <w:vAlign w:val="center"/>
          </w:tcPr>
          <w:p>
            <w:r>
              <w:t>Present</w:t>
            </w:r>
          </w:p>
        </w:tc>
      </w:tr>
      <w:tr>
        <w:tc>
          <w:tcPr>
            <w:tcW w:type="dxa" w:w="4968"/>
            <w:vAlign w:val="center"/>
          </w:tcPr>
          <w:p>
            <w:r>
              <w:t>lib/channel_analysis.sh</w:t>
            </w:r>
          </w:p>
        </w:tc>
        <w:tc>
          <w:tcPr>
            <w:tcW w:type="dxa" w:w="4968"/>
            <w:vAlign w:val="center"/>
          </w:tcPr>
          <w:p>
            <w:r>
              <w:t>Present</w:t>
            </w:r>
          </w:p>
        </w:tc>
      </w:tr>
      <w:tr>
        <w:tc>
          <w:tcPr>
            <w:tcW w:type="dxa" w:w="4968"/>
            <w:vAlign w:val="center"/>
          </w:tcPr>
          <w:p>
            <w:r>
              <w:t>lib/security_analysis.sh</w:t>
            </w:r>
          </w:p>
        </w:tc>
        <w:tc>
          <w:tcPr>
            <w:tcW w:type="dxa" w:w="4968"/>
            <w:vAlign w:val="center"/>
          </w:tcPr>
          <w:p>
            <w:r>
              <w:t>Present</w:t>
            </w:r>
          </w:p>
        </w:tc>
      </w:tr>
      <w:tr>
        <w:tc>
          <w:tcPr>
            <w:tcW w:type="dxa" w:w="4968"/>
            <w:vAlign w:val="center"/>
          </w:tcPr>
          <w:p>
            <w:r>
              <w:t>lib/hidden_networks.sh</w:t>
            </w:r>
          </w:p>
        </w:tc>
        <w:tc>
          <w:tcPr>
            <w:tcW w:type="dxa" w:w="4968"/>
            <w:vAlign w:val="center"/>
          </w:tcPr>
          <w:p>
            <w:r>
              <w:t>Present</w:t>
            </w:r>
          </w:p>
        </w:tc>
      </w:tr>
      <w:tr>
        <w:tc>
          <w:tcPr>
            <w:tcW w:type="dxa" w:w="4968"/>
            <w:vAlign w:val="center"/>
          </w:tcPr>
          <w:p>
            <w:r>
              <w:t>lib/enterprise_networks.sh</w:t>
            </w:r>
          </w:p>
        </w:tc>
        <w:tc>
          <w:tcPr>
            <w:tcW w:type="dxa" w:w="4968"/>
            <w:vAlign w:val="center"/>
          </w:tcPr>
          <w:p>
            <w:r>
              <w:t>Present</w:t>
            </w:r>
          </w:p>
        </w:tc>
      </w:tr>
      <w:tr>
        <w:tc>
          <w:tcPr>
            <w:tcW w:type="dxa" w:w="4968"/>
            <w:vAlign w:val="center"/>
          </w:tcPr>
          <w:p>
            <w:r>
              <w:t>lib/neighbor_inventory.sh</w:t>
            </w:r>
          </w:p>
        </w:tc>
        <w:tc>
          <w:tcPr>
            <w:tcW w:type="dxa" w:w="4968"/>
            <w:vAlign w:val="center"/>
          </w:tcPr>
          <w:p>
            <w:r>
              <w:t>Present</w:t>
            </w:r>
          </w:p>
        </w:tc>
      </w:tr>
      <w:tr>
        <w:tc>
          <w:tcPr>
            <w:tcW w:type="dxa" w:w="4968"/>
            <w:vAlign w:val="center"/>
          </w:tcPr>
          <w:p>
            <w:r>
              <w:t>lib/export_survey.sh</w:t>
            </w:r>
          </w:p>
        </w:tc>
        <w:tc>
          <w:tcPr>
            <w:tcW w:type="dxa" w:w="4968"/>
            <w:vAlign w:val="center"/>
          </w:tcPr>
          <w:p>
            <w:r>
              <w:t>Present</w:t>
            </w:r>
          </w:p>
        </w:tc>
      </w:tr>
      <w:tr>
        <w:tc>
          <w:tcPr>
            <w:tcW w:type="dxa" w:w="4968"/>
            <w:vAlign w:val="center"/>
          </w:tcPr>
          <w:p>
            <w:r>
              <w:t>lib/dashboard.sh</w:t>
            </w:r>
          </w:p>
        </w:tc>
        <w:tc>
          <w:tcPr>
            <w:tcW w:type="dxa" w:w="4968"/>
            <w:vAlign w:val="center"/>
          </w:tcPr>
          <w:p>
            <w:r>
              <w:t>Present</w:t>
            </w:r>
          </w:p>
        </w:tc>
      </w:tr>
      <w:tr>
        <w:tc>
          <w:tcPr>
            <w:tcW w:type="dxa" w:w="4968"/>
            <w:vAlign w:val="center"/>
          </w:tcPr>
          <w:p>
            <w:r>
              <w:t>lib/capture_status.sh</w:t>
            </w:r>
          </w:p>
        </w:tc>
        <w:tc>
          <w:tcPr>
            <w:tcW w:type="dxa" w:w="4968"/>
            <w:vAlign w:val="center"/>
          </w:tcPr>
          <w:p>
            <w:r>
              <w:t>Present</w:t>
            </w:r>
          </w:p>
        </w:tc>
      </w:tr>
    </w:tbl>
    <w:p>
      <w:pPr>
        <w:pStyle w:val="Heading1"/>
      </w:pPr>
      <w:r>
        <w:t>11. Runtime Verification</w:t>
      </w:r>
    </w:p>
    <w:p>
      <w:r>
        <w:t>The following services and paths were validated on the WLAN Pi Go and should be checked when confirming deployment readiness.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Check</w:t>
            </w:r>
          </w:p>
        </w:tc>
        <w:tc>
          <w:tcPr>
            <w:tcW w:type="dxa" w:w="4968"/>
            <w:shd w:fill="D9EAF7"/>
            <w:vAlign w:val="center"/>
          </w:tcPr>
          <w:p>
            <w:r>
              <w:rPr>
                <w:b/>
              </w:rPr>
              <w:t>Expected result</w:t>
            </w:r>
          </w:p>
        </w:tc>
      </w:tr>
      <w:tr>
        <w:tc>
          <w:tcPr>
            <w:tcW w:type="dxa" w:w="4968"/>
            <w:vAlign w:val="center"/>
          </w:tcPr>
          <w:p>
            <w:r>
              <w:t>Root filesystem</w:t>
            </w:r>
          </w:p>
        </w:tc>
        <w:tc>
          <w:tcPr>
            <w:tcW w:type="dxa" w:w="4968"/>
            <w:vAlign w:val="center"/>
          </w:tcPr>
          <w:p>
            <w:r>
              <w:t>rw</w:t>
            </w:r>
          </w:p>
        </w:tc>
      </w:tr>
      <w:tr>
        <w:tc>
          <w:tcPr>
            <w:tcW w:type="dxa" w:w="4968"/>
            <w:vAlign w:val="center"/>
          </w:tcPr>
          <w:p>
            <w:r>
              <w:t>wlanpi-core.service</w:t>
            </w:r>
          </w:p>
        </w:tc>
        <w:tc>
          <w:tcPr>
            <w:tcW w:type="dxa" w:w="4968"/>
            <w:vAlign w:val="center"/>
          </w:tcPr>
          <w:p>
            <w:r>
              <w:t>active</w:t>
            </w:r>
          </w:p>
        </w:tc>
      </w:tr>
      <w:tr>
        <w:tc>
          <w:tcPr>
            <w:tcW w:type="dxa" w:w="4968"/>
            <w:vAlign w:val="center"/>
          </w:tcPr>
          <w:p>
            <w:r>
              <w:t>wlanpi-webui.service</w:t>
            </w:r>
          </w:p>
        </w:tc>
        <w:tc>
          <w:tcPr>
            <w:tcW w:type="dxa" w:w="4968"/>
            <w:vAlign w:val="center"/>
          </w:tcPr>
          <w:p>
            <w:r>
              <w:t>active</w:t>
            </w:r>
          </w:p>
        </w:tc>
      </w:tr>
      <w:tr>
        <w:tc>
          <w:tcPr>
            <w:tcW w:type="dxa" w:w="4968"/>
            <w:vAlign w:val="center"/>
          </w:tcPr>
          <w:p>
            <w:r>
              <w:t>nginx.service</w:t>
            </w:r>
          </w:p>
        </w:tc>
        <w:tc>
          <w:tcPr>
            <w:tcW w:type="dxa" w:w="4968"/>
            <w:vAlign w:val="center"/>
          </w:tcPr>
          <w:p>
            <w:r>
              <w:t>active</w:t>
            </w:r>
          </w:p>
        </w:tc>
      </w:tr>
      <w:tr>
        <w:tc>
          <w:tcPr>
            <w:tcW w:type="dxa" w:w="4968"/>
            <w:vAlign w:val="center"/>
          </w:tcPr>
          <w:p>
            <w:r>
              <w:t>TCP 80 / 443 / 8081</w:t>
            </w:r>
          </w:p>
        </w:tc>
        <w:tc>
          <w:tcPr>
            <w:tcW w:type="dxa" w:w="4968"/>
            <w:vAlign w:val="center"/>
          </w:tcPr>
          <w:p>
            <w:r>
              <w:t>listening</w:t>
            </w:r>
          </w:p>
        </w:tc>
      </w:tr>
      <w:tr>
        <w:tc>
          <w:tcPr>
            <w:tcW w:type="dxa" w:w="4968"/>
            <w:vAlign w:val="center"/>
          </w:tcPr>
          <w:p>
            <w:r>
              <w:t>oscium-capture.service</w:t>
            </w:r>
          </w:p>
        </w:tc>
        <w:tc>
          <w:tcPr>
            <w:tcW w:type="dxa" w:w="4968"/>
            <w:vAlign w:val="center"/>
          </w:tcPr>
          <w:p>
            <w:r>
              <w:t>active</w:t>
            </w:r>
          </w:p>
        </w:tc>
      </w:tr>
      <w:tr>
        <w:tc>
          <w:tcPr>
            <w:tcW w:type="dxa" w:w="4968"/>
            <w:vAlign w:val="center"/>
          </w:tcPr>
          <w:p>
            <w:r>
              <w:t>TCP 6174</w:t>
            </w:r>
          </w:p>
        </w:tc>
        <w:tc>
          <w:tcPr>
            <w:tcW w:type="dxa" w:w="4968"/>
            <w:vAlign w:val="center"/>
          </w:tcPr>
          <w:p>
            <w:r>
              <w:t>listening on 198.18.42.1</w:t>
            </w:r>
          </w:p>
        </w:tc>
      </w:tr>
      <w:tr>
        <w:tc>
          <w:tcPr>
            <w:tcW w:type="dxa" w:w="4968"/>
            <w:vAlign w:val="center"/>
          </w:tcPr>
          <w:p>
            <w:r>
              <w:t>Toolkit directory</w:t>
            </w:r>
          </w:p>
        </w:tc>
        <w:tc>
          <w:tcPr>
            <w:tcW w:type="dxa" w:w="4968"/>
            <w:vAlign w:val="center"/>
          </w:tcPr>
          <w:p>
            <w:r>
              <w:t>/home/wlanpi/wlanpi-toolkit present</w:t>
            </w:r>
          </w:p>
        </w:tc>
      </w:tr>
    </w:tbl>
    <w:p>
      <w:pPr>
        <w:pStyle w:val="Heading1"/>
      </w:pPr>
      <w:r>
        <w:t>12. Launcher Verification</w:t>
      </w:r>
    </w:p>
    <w:p>
      <w:r>
        <w:t>Launch the toolkit interactively from the WLAN Pi Go after deployment:</w:t>
      </w:r>
    </w:p>
    <w:p>
      <w:pPr>
        <w:spacing w:after="120"/>
        <w:ind w:left="360"/>
      </w:pPr>
      <w:r>
        <w:rPr>
          <w:rFonts w:ascii="Courier New" w:hAnsi="Courier New"/>
          <w:sz w:val="18"/>
        </w:rPr>
        <w:t>~/wlanpi-toolkit/launcher.sh</w:t>
      </w:r>
    </w:p>
    <w:p>
      <w:r>
        <w:t>The Version 1.0 menu must display the approved sections and options, including Toolkit Status, Client Profiler, Quick RF Survey, OTA Capture, Live Wireshark Capture, Client Profile Dashboard, and Toolkit Configuration.</w:t>
      </w:r>
    </w:p>
    <w:p>
      <w:pPr>
        <w:pStyle w:val="Heading1"/>
      </w:pPr>
      <w:r>
        <w:t>13. Non-Interactive TERM Warning</w:t>
      </w:r>
    </w:p>
    <w:p>
      <w:r>
        <w:t>When the launcher was tested through a non-interactive SSH command, the shell printed TERM environment variable not set. The launcher still rendered and its syntax validation passed. This warning is associated with the non-interactive terminal environment and is not considered a deployment failure. Normal interactive use should be used for operational validation.</w:t>
      </w:r>
    </w:p>
    <w:p>
      <w:pPr>
        <w:pStyle w:val="Heading1"/>
      </w:pPr>
      <w:r>
        <w:t>14. Deployment Acceptance Checklist</w:t>
      </w:r>
    </w:p>
    <w:p>
      <w:r>
        <w:t>☐ Local repository/version verified</w:t>
      </w:r>
    </w:p>
    <w:p>
      <w:r>
        <w:t>☐ WLAN Pi Go preflight passes</w:t>
      </w:r>
    </w:p>
    <w:p>
      <w:r>
        <w:t>☐ SSH connectivity succeeds</w:t>
      </w:r>
    </w:p>
    <w:p>
      <w:r>
        <w:t>☐ Remote directory preparation succeeds</w:t>
      </w:r>
    </w:p>
    <w:p>
      <w:r>
        <w:t>☐ Toolkit copy completes</w:t>
      </w:r>
    </w:p>
    <w:p>
      <w:r>
        <w:t>☐ Permissions stage completes</w:t>
      </w:r>
    </w:p>
    <w:p>
      <w:r>
        <w:t>☐ Final deployment verification reports [OK]</w:t>
      </w:r>
    </w:p>
    <w:p>
      <w:r>
        <w:t>☐ Remote VERSION matches intended release</w:t>
      </w:r>
    </w:p>
    <w:p>
      <w:r>
        <w:t>☐ Required modules are present</w:t>
      </w:r>
    </w:p>
    <w:p>
      <w:r>
        <w:t>☐ Launcher syntax passes</w:t>
      </w:r>
    </w:p>
    <w:p>
      <w:r>
        <w:t>☐ Launcher opens interactively</w:t>
      </w:r>
    </w:p>
    <w:p>
      <w:pPr>
        <w:pStyle w:val="Heading1"/>
      </w:pPr>
      <w:r>
        <w:t>15. Failure Handling</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Symptom</w:t>
            </w:r>
          </w:p>
        </w:tc>
        <w:tc>
          <w:tcPr>
            <w:tcW w:type="dxa" w:w="4968"/>
            <w:shd w:fill="D9EAF7"/>
            <w:vAlign w:val="center"/>
          </w:tcPr>
          <w:p>
            <w:r>
              <w:rPr>
                <w:b/>
              </w:rPr>
              <w:t>Action</w:t>
            </w:r>
          </w:p>
        </w:tc>
      </w:tr>
      <w:tr>
        <w:tc>
          <w:tcPr>
            <w:tcW w:type="dxa" w:w="4968"/>
            <w:vAlign w:val="center"/>
          </w:tcPr>
          <w:p>
            <w:r>
              <w:t>SSH authentication fails</w:t>
            </w:r>
          </w:p>
        </w:tc>
        <w:tc>
          <w:tcPr>
            <w:tcW w:type="dxa" w:w="4968"/>
            <w:vAlign w:val="center"/>
          </w:tcPr>
          <w:p>
            <w:r>
              <w:t>Verify the wlanpi password and retry authentication. Do not treat the deployment as complete.</w:t>
            </w:r>
          </w:p>
        </w:tc>
      </w:tr>
      <w:tr>
        <w:tc>
          <w:tcPr>
            <w:tcW w:type="dxa" w:w="4968"/>
            <w:vAlign w:val="center"/>
          </w:tcPr>
          <w:p>
            <w:r>
              <w:t>198.18.42.1 unreachable</w:t>
            </w:r>
          </w:p>
        </w:tc>
        <w:tc>
          <w:tcPr>
            <w:tcW w:type="dxa" w:w="4968"/>
            <w:vAlign w:val="center"/>
          </w:tcPr>
          <w:p>
            <w:r>
              <w:t>Verify USB-C connectivity and the workstation interface before deployment.</w:t>
            </w:r>
          </w:p>
        </w:tc>
      </w:tr>
      <w:tr>
        <w:tc>
          <w:tcPr>
            <w:tcW w:type="dxa" w:w="4968"/>
            <w:vAlign w:val="center"/>
          </w:tcPr>
          <w:p>
            <w:r>
              <w:t>Preflight service inactive</w:t>
            </w:r>
          </w:p>
        </w:tc>
        <w:tc>
          <w:tcPr>
            <w:tcW w:type="dxa" w:w="4968"/>
            <w:vAlign w:val="center"/>
          </w:tcPr>
          <w:p>
            <w:r>
              <w:t>Resolve the WLAN Pi Go runtime issue before copying the toolkit.</w:t>
            </w:r>
          </w:p>
        </w:tc>
      </w:tr>
      <w:tr>
        <w:tc>
          <w:tcPr>
            <w:tcW w:type="dxa" w:w="4968"/>
            <w:vAlign w:val="center"/>
          </w:tcPr>
          <w:p>
            <w:r>
              <w:t>Final verification does not report [OK]</w:t>
            </w:r>
          </w:p>
        </w:tc>
        <w:tc>
          <w:tcPr>
            <w:tcW w:type="dxa" w:w="4968"/>
            <w:vAlign w:val="center"/>
          </w:tcPr>
          <w:p>
            <w:r>
              <w:t>Stop and investigate; do not mark the deployment successful.</w:t>
            </w:r>
          </w:p>
        </w:tc>
      </w:tr>
      <w:tr>
        <w:tc>
          <w:tcPr>
            <w:tcW w:type="dxa" w:w="4968"/>
            <w:vAlign w:val="center"/>
          </w:tcPr>
          <w:p>
            <w:r>
              <w:t>Only future-timestamp tar warnings appear</w:t>
            </w:r>
          </w:p>
        </w:tc>
        <w:tc>
          <w:tcPr>
            <w:tcW w:type="dxa" w:w="4968"/>
            <w:vAlign w:val="center"/>
          </w:tcPr>
          <w:p>
            <w:r>
              <w:t>Continue to final verification; the validated baseline showed these warnings without deployment failure.</w:t>
            </w:r>
          </w:p>
        </w:tc>
      </w:tr>
    </w:tbl>
    <w:p>
      <w:pPr>
        <w:pStyle w:val="Heading1"/>
      </w:pPr>
      <w:r>
        <w:t>16. Change Control</w:t>
      </w:r>
    </w:p>
    <w:p>
      <w:r>
        <w:t>Toolkit changes should be committed and reviewed in the local Git repository before deployment. The Phase 1 reference point is tag v1.0.0-phase1. Deployment does not replace version control and should not be used to create an undocumented remote-only configuration.</w:t>
      </w:r>
    </w:p>
    <w:p>
      <w:pPr>
        <w:pStyle w:val="Heading1"/>
      </w:pPr>
      <w:r>
        <w:t>17. Revision History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Version</w:t>
            </w:r>
          </w:p>
        </w:tc>
        <w:tc>
          <w:tcPr>
            <w:tcW w:type="dxa" w:w="4968"/>
            <w:shd w:fill="D9EAF7"/>
            <w:vAlign w:val="center"/>
          </w:tcPr>
          <w:p>
            <w:r>
              <w:rPr>
                <w:b/>
              </w:rPr>
              <w:t>Change</w:t>
            </w:r>
          </w:p>
        </w:tc>
      </w:tr>
      <w:tr>
        <w:tc>
          <w:tcPr>
            <w:tcW w:type="dxa" w:w="4968"/>
            <w:vAlign w:val="center"/>
          </w:tcPr>
          <w:p>
            <w:r>
              <w:t>1.0.0</w:t>
            </w:r>
          </w:p>
        </w:tc>
        <w:tc>
          <w:tcPr>
            <w:tcW w:type="dxa" w:w="4968"/>
            <w:vAlign w:val="center"/>
          </w:tcPr>
          <w:p>
            <w:r>
              <w:t>Initial deployment procedure based on the validated Phase 1 workflow.</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WLAN Pi Wireless Engineering Platform | 08 - Deployment | Version 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