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MetaGeek App</w:t>
      </w:r>
    </w:p>
    <w:p>
      <w:pPr>
        <w:jc w:val="center"/>
      </w:pPr>
      <w:r>
        <w:rPr>
          <w:color w:val="5B6B7A"/>
          <w:sz w:val="30"/>
        </w:rPr>
        <w:t>WLAN Pi Go Capture and Analysis Workflow</w:t>
      </w:r>
    </w:p>
    <w:p/>
    <w:tbl>
      <w:tblPr>
        <w:tblW w:type="auto" w:w="0"/>
        <w:tblLayout w:type="fixed"/>
        <w:tblLook w:firstColumn="1" w:firstRow="1" w:lastColumn="0" w:lastRow="0" w:noHBand="0" w:noVBand="1" w:val="04A0"/>
      </w:tblPr>
      <w:tblGrid>
        <w:gridCol w:w="4968"/>
        <w:gridCol w:w="4968"/>
      </w:tblGrid>
      <w:tr>
        <w:tc>
          <w:tcPr>
            <w:tcW w:type="dxa" w:w="2448"/>
            <w:shd w:fill="EAF0F7"/>
            <w:vAlign w:val="center"/>
            <w:tcMar>
              <w:top w:w="120" w:type="dxa"/>
              <w:start w:w="120" w:type="dxa"/>
              <w:bottom w:w="120" w:type="dxa"/>
              <w:end w:w="120" w:type="dxa"/>
            </w:tcMar>
          </w:tcPr>
          <w:p>
            <w:r>
              <w:rPr>
                <w:b/>
              </w:rPr>
              <w:t>Document</w:t>
            </w:r>
          </w:p>
        </w:tc>
        <w:tc>
          <w:tcPr>
            <w:tcW w:type="dxa" w:w="7056"/>
            <w:vAlign w:val="center"/>
            <w:tcMar>
              <w:top w:w="120" w:type="dxa"/>
              <w:start w:w="120" w:type="dxa"/>
              <w:bottom w:w="120" w:type="dxa"/>
              <w:end w:w="120" w:type="dxa"/>
            </w:tcMar>
          </w:tcPr>
          <w:p>
            <w:r>
              <w:t>10 - MetaGeek App</w:t>
            </w:r>
          </w:p>
        </w:tc>
      </w:tr>
      <w:tr>
        <w:tc>
          <w:tcPr>
            <w:tcW w:type="dxa" w:w="2448"/>
            <w:shd w:fill="EAF0F7"/>
            <w:vAlign w:val="center"/>
            <w:tcMar>
              <w:top w:w="120" w:type="dxa"/>
              <w:start w:w="120" w:type="dxa"/>
              <w:bottom w:w="120" w:type="dxa"/>
              <w:end w:w="120" w:type="dxa"/>
            </w:tcMar>
          </w:tcPr>
          <w:p>
            <w:r>
              <w:rPr>
                <w:b/>
              </w:rPr>
              <w:t>Purpose</w:t>
            </w:r>
          </w:p>
        </w:tc>
        <w:tc>
          <w:tcPr>
            <w:tcW w:type="dxa" w:w="7056"/>
            <w:vAlign w:val="center"/>
            <w:tcMar>
              <w:top w:w="120" w:type="dxa"/>
              <w:start w:w="120" w:type="dxa"/>
              <w:bottom w:w="120" w:type="dxa"/>
              <w:end w:w="120" w:type="dxa"/>
            </w:tcMar>
          </w:tcPr>
          <w:p>
            <w:r>
              <w:t>Operational guide for the MetaGeek App capture workflow with WLAN Pi Go</w:t>
            </w:r>
          </w:p>
        </w:tc>
      </w:tr>
      <w:tr>
        <w:tc>
          <w:tcPr>
            <w:tcW w:type="dxa" w:w="2448"/>
            <w:shd w:fill="EAF0F7"/>
            <w:vAlign w:val="center"/>
            <w:tcMar>
              <w:top w:w="120" w:type="dxa"/>
              <w:start w:w="120" w:type="dxa"/>
              <w:bottom w:w="120" w:type="dxa"/>
              <w:end w:w="120" w:type="dxa"/>
            </w:tcMar>
          </w:tcPr>
          <w:p>
            <w:r>
              <w:rPr>
                <w:b/>
              </w:rPr>
              <w:t>Audience</w:t>
            </w:r>
          </w:p>
        </w:tc>
        <w:tc>
          <w:tcPr>
            <w:tcW w:type="dxa" w:w="7056"/>
            <w:vAlign w:val="center"/>
            <w:tcMar>
              <w:top w:w="120" w:type="dxa"/>
              <w:start w:w="120" w:type="dxa"/>
              <w:bottom w:w="120" w:type="dxa"/>
              <w:end w:w="120" w:type="dxa"/>
            </w:tcMar>
          </w:tcPr>
          <w:p>
            <w:r>
              <w:t>Wireless engineers and operators using the platform</w:t>
            </w:r>
          </w:p>
        </w:tc>
      </w:tr>
      <w:tr>
        <w:tc>
          <w:tcPr>
            <w:tcW w:type="dxa" w:w="2448"/>
            <w:shd w:fill="EAF0F7"/>
            <w:vAlign w:val="center"/>
            <w:tcMar>
              <w:top w:w="120" w:type="dxa"/>
              <w:start w:w="120" w:type="dxa"/>
              <w:bottom w:w="120" w:type="dxa"/>
              <w:end w:w="120" w:type="dxa"/>
            </w:tcMar>
          </w:tcPr>
          <w:p>
            <w:r>
              <w:rPr>
                <w:b/>
              </w:rPr>
              <w:t>Status</w:t>
            </w:r>
          </w:p>
        </w:tc>
        <w:tc>
          <w:tcPr>
            <w:tcW w:type="dxa" w:w="7056"/>
            <w:vAlign w:val="center"/>
            <w:tcMar>
              <w:top w:w="120" w:type="dxa"/>
              <w:start w:w="120" w:type="dxa"/>
              <w:bottom w:w="120" w:type="dxa"/>
              <w:end w:w="120" w:type="dxa"/>
            </w:tcMar>
          </w:tcPr>
          <w:p>
            <w:r>
              <w:t>Validated on macOS; Windows workflow documented but not physically validated</w:t>
            </w:r>
          </w:p>
        </w:tc>
      </w:tr>
      <w:tr>
        <w:tc>
          <w:tcPr>
            <w:tcW w:type="dxa" w:w="2448"/>
            <w:shd w:fill="EAF0F7"/>
            <w:vAlign w:val="center"/>
            <w:tcMar>
              <w:top w:w="120" w:type="dxa"/>
              <w:start w:w="120" w:type="dxa"/>
              <w:bottom w:w="120" w:type="dxa"/>
              <w:end w:w="120" w:type="dxa"/>
            </w:tcMar>
          </w:tcPr>
          <w:p>
            <w:r>
              <w:rPr>
                <w:b/>
              </w:rPr>
              <w:t>Last Updated</w:t>
            </w:r>
          </w:p>
        </w:tc>
        <w:tc>
          <w:tcPr>
            <w:tcW w:type="dxa" w:w="7056"/>
            <w:vAlign w:val="center"/>
            <w:tcMar>
              <w:top w:w="120" w:type="dxa"/>
              <w:start w:w="120" w:type="dxa"/>
              <w:bottom w:w="120" w:type="dxa"/>
              <w:end w:w="120" w:type="dxa"/>
            </w:tcMar>
          </w:tcPr>
          <w:p>
            <w:r>
              <w:t>2026-08-21</w:t>
            </w:r>
          </w:p>
        </w:tc>
      </w:tr>
    </w:tbl>
    <w:p/>
    <w:p>
      <w:pPr>
        <w:pStyle w:val="Heading1"/>
      </w:pPr>
      <w:r>
        <w:t>1. Purpose</w:t>
      </w:r>
    </w:p>
    <w:p>
      <w:r>
        <w:t>The MetaGeek App is the currently validated macOS workflow for connecting to a WLAN Pi Go, receiving over-the-air Wi-Fi capture data, and producing PCAPNG files that can be opened in Wireshark. It also provides live wireless analytics such as access point, client, signal, channel, airtime, and retry information.</w:t>
      </w:r>
    </w:p>
    <w:p>
      <w:pPr>
        <w:pStyle w:val="Heading1"/>
      </w:pPr>
      <w:r>
        <w:t>2. Current Validated State</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rPr>
              <w:t>Component</w:t>
            </w:r>
          </w:p>
        </w:tc>
        <w:tc>
          <w:tcPr>
            <w:tcW w:type="dxa" w:w="3312"/>
            <w:shd w:fill="17365D"/>
          </w:tcPr>
          <w:p>
            <w:r>
              <w:rPr>
                <w:b/>
                <w:color w:val="FFFFFF"/>
              </w:rPr>
              <w:t>Status</w:t>
            </w:r>
          </w:p>
        </w:tc>
        <w:tc>
          <w:tcPr>
            <w:tcW w:type="dxa" w:w="3312"/>
            <w:shd w:fill="17365D"/>
          </w:tcPr>
          <w:p>
            <w:r>
              <w:rPr>
                <w:b/>
                <w:color w:val="FFFFFF"/>
              </w:rPr>
              <w:t>Evidence</w:t>
            </w:r>
          </w:p>
        </w:tc>
      </w:tr>
      <w:tr>
        <w:tc>
          <w:tcPr>
            <w:tcW w:type="dxa" w:w="3312"/>
            <w:tcMar>
              <w:top w:w="120" w:type="dxa"/>
              <w:start w:w="120" w:type="dxa"/>
              <w:bottom w:w="120" w:type="dxa"/>
              <w:end w:w="120" w:type="dxa"/>
            </w:tcMar>
          </w:tcPr>
          <w:p>
            <w:r>
              <w:t>MetaGeek account</w:t>
            </w:r>
          </w:p>
        </w:tc>
        <w:tc>
          <w:tcPr>
            <w:tcW w:type="dxa" w:w="3312"/>
            <w:tcMar>
              <w:top w:w="120" w:type="dxa"/>
              <w:start w:w="120" w:type="dxa"/>
              <w:bottom w:w="120" w:type="dxa"/>
              <w:end w:w="120" w:type="dxa"/>
            </w:tcMar>
          </w:tcPr>
          <w:p>
            <w:r>
              <w:t>Validated</w:t>
            </w:r>
          </w:p>
        </w:tc>
        <w:tc>
          <w:tcPr>
            <w:tcW w:type="dxa" w:w="3312"/>
            <w:tcMar>
              <w:top w:w="120" w:type="dxa"/>
              <w:start w:w="120" w:type="dxa"/>
              <w:bottom w:w="120" w:type="dxa"/>
              <w:end w:w="120" w:type="dxa"/>
            </w:tcMar>
          </w:tcPr>
          <w:p>
            <w:r>
              <w:t>Browser login and MetaGeek App access confirmed</w:t>
            </w:r>
          </w:p>
        </w:tc>
      </w:tr>
      <w:tr>
        <w:tc>
          <w:tcPr>
            <w:tcW w:type="dxa" w:w="3312"/>
            <w:tcMar>
              <w:top w:w="120" w:type="dxa"/>
              <w:start w:w="120" w:type="dxa"/>
              <w:bottom w:w="120" w:type="dxa"/>
              <w:end w:w="120" w:type="dxa"/>
            </w:tcMar>
          </w:tcPr>
          <w:p>
            <w:r>
              <w:t>MetaGeek App</w:t>
            </w:r>
          </w:p>
        </w:tc>
        <w:tc>
          <w:tcPr>
            <w:tcW w:type="dxa" w:w="3312"/>
            <w:tcMar>
              <w:top w:w="120" w:type="dxa"/>
              <w:start w:w="120" w:type="dxa"/>
              <w:bottom w:w="120" w:type="dxa"/>
              <w:end w:w="120" w:type="dxa"/>
            </w:tcMar>
          </w:tcPr>
          <w:p>
            <w:r>
              <w:t>Validated</w:t>
            </w:r>
          </w:p>
        </w:tc>
        <w:tc>
          <w:tcPr>
            <w:tcW w:type="dxa" w:w="3312"/>
            <w:tcMar>
              <w:top w:w="120" w:type="dxa"/>
              <w:start w:w="120" w:type="dxa"/>
              <w:bottom w:w="120" w:type="dxa"/>
              <w:end w:w="120" w:type="dxa"/>
            </w:tcMar>
          </w:tcPr>
          <w:p>
            <w:r>
              <w:t>App opened successfully and accepted WLAN Pi Go capture source</w:t>
            </w:r>
          </w:p>
        </w:tc>
      </w:tr>
      <w:tr>
        <w:tc>
          <w:tcPr>
            <w:tcW w:type="dxa" w:w="3312"/>
            <w:tcMar>
              <w:top w:w="120" w:type="dxa"/>
              <w:start w:w="120" w:type="dxa"/>
              <w:bottom w:w="120" w:type="dxa"/>
              <w:end w:w="120" w:type="dxa"/>
            </w:tcMar>
          </w:tcPr>
          <w:p>
            <w:r>
              <w:t>WLAN Pi Go</w:t>
            </w:r>
          </w:p>
        </w:tc>
        <w:tc>
          <w:tcPr>
            <w:tcW w:type="dxa" w:w="3312"/>
            <w:tcMar>
              <w:top w:w="120" w:type="dxa"/>
              <w:start w:w="120" w:type="dxa"/>
              <w:bottom w:w="120" w:type="dxa"/>
              <w:end w:w="120" w:type="dxa"/>
            </w:tcMar>
          </w:tcPr>
          <w:p>
            <w:r>
              <w:t>Validated</w:t>
            </w:r>
          </w:p>
        </w:tc>
        <w:tc>
          <w:tcPr>
            <w:tcW w:type="dxa" w:w="3312"/>
            <w:tcMar>
              <w:top w:w="120" w:type="dxa"/>
              <w:start w:w="120" w:type="dxa"/>
              <w:bottom w:w="120" w:type="dxa"/>
              <w:end w:w="120" w:type="dxa"/>
            </w:tcMar>
          </w:tcPr>
          <w:p>
            <w:r>
              <w:t>Capture service active and OTA data received</w:t>
            </w:r>
          </w:p>
        </w:tc>
      </w:tr>
      <w:tr>
        <w:tc>
          <w:tcPr>
            <w:tcW w:type="dxa" w:w="3312"/>
            <w:tcMar>
              <w:top w:w="120" w:type="dxa"/>
              <w:start w:w="120" w:type="dxa"/>
              <w:bottom w:w="120" w:type="dxa"/>
              <w:end w:w="120" w:type="dxa"/>
            </w:tcMar>
          </w:tcPr>
          <w:p>
            <w:r>
              <w:t>PCAPNG export</w:t>
            </w:r>
          </w:p>
        </w:tc>
        <w:tc>
          <w:tcPr>
            <w:tcW w:type="dxa" w:w="3312"/>
            <w:tcMar>
              <w:top w:w="120" w:type="dxa"/>
              <w:start w:w="120" w:type="dxa"/>
              <w:bottom w:w="120" w:type="dxa"/>
              <w:end w:w="120" w:type="dxa"/>
            </w:tcMar>
          </w:tcPr>
          <w:p>
            <w:r>
              <w:t>Validated</w:t>
            </w:r>
          </w:p>
        </w:tc>
        <w:tc>
          <w:tcPr>
            <w:tcW w:type="dxa" w:w="3312"/>
            <w:tcMar>
              <w:top w:w="120" w:type="dxa"/>
              <w:start w:w="120" w:type="dxa"/>
              <w:bottom w:w="120" w:type="dxa"/>
              <w:end w:w="120" w:type="dxa"/>
            </w:tcMar>
          </w:tcPr>
          <w:p>
            <w:r>
              <w:t>Radiotap/802.11 PCAPNG opened in Wireshark</w:t>
            </w:r>
          </w:p>
        </w:tc>
      </w:tr>
      <w:tr>
        <w:tc>
          <w:tcPr>
            <w:tcW w:type="dxa" w:w="3312"/>
            <w:tcMar>
              <w:top w:w="120" w:type="dxa"/>
              <w:start w:w="120" w:type="dxa"/>
              <w:bottom w:w="120" w:type="dxa"/>
              <w:end w:w="120" w:type="dxa"/>
            </w:tcMar>
          </w:tcPr>
          <w:p>
            <w:r>
              <w:t>Wireshark ExtCap</w:t>
            </w:r>
          </w:p>
        </w:tc>
        <w:tc>
          <w:tcPr>
            <w:tcW w:type="dxa" w:w="3312"/>
            <w:tcMar>
              <w:top w:w="120" w:type="dxa"/>
              <w:start w:w="120" w:type="dxa"/>
              <w:bottom w:w="120" w:type="dxa"/>
              <w:end w:w="120" w:type="dxa"/>
            </w:tcMar>
          </w:tcPr>
          <w:p>
            <w:r>
              <w:t>Vendor issue</w:t>
            </w:r>
          </w:p>
        </w:tc>
        <w:tc>
          <w:tcPr>
            <w:tcW w:type="dxa" w:w="3312"/>
            <w:tcMar>
              <w:top w:w="120" w:type="dxa"/>
              <w:start w:w="120" w:type="dxa"/>
              <w:bottom w:w="120" w:type="dxa"/>
              <w:end w:w="120" w:type="dxa"/>
            </w:tcMar>
          </w:tcPr>
          <w:p>
            <w:r>
              <w:t>MetaGeek engineering reproduced startup hang</w:t>
            </w:r>
          </w:p>
        </w:tc>
      </w:tr>
    </w:tbl>
    <w:p>
      <w:pPr>
        <w:pStyle w:val="IntenseQuote"/>
      </w:pPr>
      <w:r>
        <w:t>The validated workaround while the ExtCap issue is under engineering review is: MetaGeek App -&gt; WLAN Pi Go -&gt; PCAPNG -&gt; Wireshark.</w:t>
      </w:r>
    </w:p>
    <w:p>
      <w:pPr>
        <w:pStyle w:val="Heading1"/>
      </w:pPr>
      <w:r>
        <w:t>3. Prerequisites</w:t>
      </w:r>
    </w:p>
    <w:p>
      <w:pPr>
        <w:pStyle w:val="ListBullet"/>
      </w:pPr>
      <w:r>
        <w:t>WLAN Pi Go powered and reachable from the workstation.</w:t>
      </w:r>
    </w:p>
    <w:p>
      <w:pPr>
        <w:pStyle w:val="ListBullet"/>
      </w:pPr>
      <w:r>
        <w:t>macOS workstation with MetaGeek App installed.</w:t>
      </w:r>
    </w:p>
    <w:p>
      <w:pPr>
        <w:pStyle w:val="ListBullet"/>
      </w:pPr>
      <w:r>
        <w:t>WLAN Pi Go capture service healthy and TCP 6174 reachable.</w:t>
      </w:r>
    </w:p>
    <w:p>
      <w:pPr>
        <w:pStyle w:val="ListBullet"/>
      </w:pPr>
      <w:r>
        <w:t>A capture objective defined before starting (RF survey, roaming, authentication, client behavior, etc.).</w:t>
      </w:r>
    </w:p>
    <w:p>
      <w:pPr>
        <w:pStyle w:val="ListBullet"/>
      </w:pPr>
      <w:r>
        <w:t>Sufficient storage for the resulting PCAPNG file.</w:t>
      </w:r>
    </w:p>
    <w:p>
      <w:pPr>
        <w:pStyle w:val="Heading1"/>
      </w:pPr>
      <w:r>
        <w:t>4. Start-of-Session Validation</w:t>
      </w:r>
    </w:p>
    <w:p>
      <w:pPr>
        <w:pStyle w:val="ListNumber"/>
      </w:pPr>
      <w:r>
        <w:t>Connect the WLAN Pi Go to the Mac using the validated USB-C connection.</w:t>
      </w:r>
    </w:p>
    <w:p>
      <w:pPr>
        <w:pStyle w:val="ListNumber"/>
      </w:pPr>
      <w:r>
        <w:t>Run the standard start-of-session procedure: `~/Documents/WLAN-Pi-Go-Toolkit/Toolkit_Source/start-go-session.sh`.</w:t>
      </w:r>
    </w:p>
    <w:p>
      <w:pPr>
        <w:pStyle w:val="ListNumber"/>
      </w:pPr>
      <w:r>
        <w:t>Confirm the script reports the root filesystem as read-write and WebUI/nginx as active.</w:t>
      </w:r>
    </w:p>
    <w:p>
      <w:pPr>
        <w:pStyle w:val="ListNumber"/>
      </w:pPr>
      <w:r>
        <w:t>Confirm the toolkit deployment is current using `deploy.sh` when code or documentation has changed.</w:t>
      </w:r>
    </w:p>
    <w:p>
      <w:pPr>
        <w:pStyle w:val="ListNumber"/>
      </w:pPr>
      <w:r>
        <w:t>Confirm the WLAN Pi Go capture service is active and the capture endpoint is listening on TCP 6174.</w:t>
      </w:r>
    </w:p>
    <w:p>
      <w:pPr>
        <w:pStyle w:val="Heading1"/>
      </w:pPr>
      <w:r>
        <w:t>5. Connect the WLAN Pi Go in MetaGeek App</w:t>
      </w:r>
    </w:p>
    <w:p>
      <w:pPr>
        <w:pStyle w:val="ListNumber"/>
      </w:pPr>
      <w:r>
        <w:t>Launch MetaGeek App.</w:t>
      </w:r>
    </w:p>
    <w:p>
      <w:pPr>
        <w:pStyle w:val="ListNumber"/>
      </w:pPr>
      <w:r>
        <w:t>Sign in with the MetaGeek account that has access to the application.</w:t>
      </w:r>
    </w:p>
    <w:p>
      <w:pPr>
        <w:pStyle w:val="ListNumber"/>
      </w:pPr>
      <w:r>
        <w:t>Connect the WLAN Pi Go to the Mac and allow the application time to discover the capture source.</w:t>
      </w:r>
    </w:p>
    <w:p>
      <w:pPr>
        <w:pStyle w:val="ListNumber"/>
      </w:pPr>
      <w:r>
        <w:t>Confirm the application moves from a no-source state to live wireless data.</w:t>
      </w:r>
    </w:p>
    <w:p>
      <w:pPr>
        <w:pStyle w:val="ListNumber"/>
      </w:pPr>
      <w:r>
        <w:t>Verify that network, access point, client, signal, channel, and time-graph information begins populating.</w:t>
      </w:r>
    </w:p>
    <w:p>
      <w:pPr>
        <w:pStyle w:val="IntenseQuote"/>
      </w:pPr>
      <w:r>
        <w:t>A successful connection is indicated by live AP/client information and changing time graphs. This confirms that the Go is providing usable OTA data to the application.</w:t>
      </w:r>
    </w:p>
    <w:p>
      <w:pPr>
        <w:pStyle w:val="Heading1"/>
      </w:pPr>
      <w:r>
        <w:t>6. Conduct the Capture</w:t>
      </w:r>
    </w:p>
    <w:p>
      <w:pPr>
        <w:pStyle w:val="ListBullet"/>
      </w:pPr>
      <w:r>
        <w:t>Define the test window and traffic to observe before starting.</w:t>
      </w:r>
    </w:p>
    <w:p>
      <w:pPr>
        <w:pStyle w:val="ListBullet"/>
      </w:pPr>
      <w:r>
        <w:t>Keep the WLAN Pi Go in a stable position appropriate to the RF test.</w:t>
      </w:r>
    </w:p>
    <w:p>
      <w:pPr>
        <w:pStyle w:val="ListBullet"/>
      </w:pPr>
      <w:r>
        <w:t>Collect enough traffic to answer the engineering question; short captures may be insufficient for roaming or authentication analysis.</w:t>
      </w:r>
    </w:p>
    <w:p>
      <w:pPr>
        <w:pStyle w:val="ListBullet"/>
      </w:pPr>
      <w:r>
        <w:t>For authentication testing, begin the capture before the client joins the WLAN.</w:t>
      </w:r>
    </w:p>
    <w:p>
      <w:pPr>
        <w:pStyle w:val="ListBullet"/>
      </w:pPr>
      <w:r>
        <w:t>For roaming testing, begin the capture before the client moves between APs.</w:t>
      </w:r>
    </w:p>
    <w:p>
      <w:pPr>
        <w:pStyle w:val="ListBullet"/>
      </w:pPr>
      <w:r>
        <w:t>For RF troubleshooting, record the location, target client/AP, band, and channel context separately from the capture file.</w:t>
      </w:r>
    </w:p>
    <w:p>
      <w:pPr>
        <w:pStyle w:val="Heading1"/>
      </w:pPr>
      <w:r>
        <w:t>7. Export and Analyze in Wireshark</w:t>
      </w:r>
    </w:p>
    <w:p>
      <w:pPr>
        <w:pStyle w:val="ListNumber"/>
      </w:pPr>
      <w:r>
        <w:t>Export the capture as PCAPNG from the supported MetaGeek workflow.</w:t>
      </w:r>
    </w:p>
    <w:p>
      <w:pPr>
        <w:pStyle w:val="ListNumber"/>
      </w:pPr>
      <w:r>
        <w:t>Open the PCAPNG in Wireshark.</w:t>
      </w:r>
    </w:p>
    <w:p>
      <w:pPr>
        <w:pStyle w:val="ListNumber"/>
      </w:pPr>
      <w:r>
        <w:t>Confirm the file is decoded as IEEE 802.11 with Radiotap metadata.</w:t>
      </w:r>
    </w:p>
    <w:p>
      <w:pPr>
        <w:pStyle w:val="ListNumber"/>
      </w:pPr>
      <w:r>
        <w:t>Verify packet count, capture duration, channels, and RSSI before beginning detailed analysis.</w:t>
      </w:r>
    </w:p>
    <w:p>
      <w:pPr>
        <w:pStyle w:val="ListNumber"/>
      </w:pPr>
      <w:r>
        <w:t>Archive the original PCAPNG without modifying it; perform filtering and annotations on a working copy when needed.</w:t>
      </w:r>
    </w:p>
    <w:p>
      <w:pPr>
        <w:pStyle w:val="Heading1"/>
      </w:pPr>
      <w:r>
        <w:t>8. Recommended Wireshark Filters</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rPr>
              <w:t>Purpose</w:t>
            </w:r>
          </w:p>
        </w:tc>
        <w:tc>
          <w:tcPr>
            <w:tcW w:type="dxa" w:w="4968"/>
            <w:shd w:fill="17365D"/>
          </w:tcPr>
          <w:p>
            <w:r>
              <w:rPr>
                <w:b/>
                <w:color w:val="FFFFFF"/>
              </w:rPr>
              <w:t>Display filter</w:t>
            </w:r>
          </w:p>
        </w:tc>
      </w:tr>
      <w:tr>
        <w:tc>
          <w:tcPr>
            <w:tcW w:type="dxa" w:w="4968"/>
            <w:tcMar>
              <w:top w:w="120" w:type="dxa"/>
              <w:start w:w="120" w:type="dxa"/>
              <w:bottom w:w="120" w:type="dxa"/>
              <w:end w:w="120" w:type="dxa"/>
            </w:tcMar>
          </w:tcPr>
          <w:p>
            <w:r>
              <w:t>All management frames</w:t>
            </w:r>
          </w:p>
        </w:tc>
        <w:tc>
          <w:tcPr>
            <w:tcW w:type="dxa" w:w="4968"/>
            <w:tcMar>
              <w:top w:w="120" w:type="dxa"/>
              <w:start w:w="120" w:type="dxa"/>
              <w:bottom w:w="120" w:type="dxa"/>
              <w:end w:w="120" w:type="dxa"/>
            </w:tcMar>
          </w:tcPr>
          <w:p>
            <w:r>
              <w:t>wlan.fc.type == 0</w:t>
            </w:r>
          </w:p>
        </w:tc>
      </w:tr>
      <w:tr>
        <w:tc>
          <w:tcPr>
            <w:tcW w:type="dxa" w:w="4968"/>
            <w:tcMar>
              <w:top w:w="120" w:type="dxa"/>
              <w:start w:w="120" w:type="dxa"/>
              <w:bottom w:w="120" w:type="dxa"/>
              <w:end w:w="120" w:type="dxa"/>
            </w:tcMar>
          </w:tcPr>
          <w:p>
            <w:r>
              <w:t>All control frames</w:t>
            </w:r>
          </w:p>
        </w:tc>
        <w:tc>
          <w:tcPr>
            <w:tcW w:type="dxa" w:w="4968"/>
            <w:tcMar>
              <w:top w:w="120" w:type="dxa"/>
              <w:start w:w="120" w:type="dxa"/>
              <w:bottom w:w="120" w:type="dxa"/>
              <w:end w:w="120" w:type="dxa"/>
            </w:tcMar>
          </w:tcPr>
          <w:p>
            <w:r>
              <w:t>wlan.fc.type == 1</w:t>
            </w:r>
          </w:p>
        </w:tc>
      </w:tr>
      <w:tr>
        <w:tc>
          <w:tcPr>
            <w:tcW w:type="dxa" w:w="4968"/>
            <w:tcMar>
              <w:top w:w="120" w:type="dxa"/>
              <w:start w:w="120" w:type="dxa"/>
              <w:bottom w:w="120" w:type="dxa"/>
              <w:end w:w="120" w:type="dxa"/>
            </w:tcMar>
          </w:tcPr>
          <w:p>
            <w:r>
              <w:t>All data frames</w:t>
            </w:r>
          </w:p>
        </w:tc>
        <w:tc>
          <w:tcPr>
            <w:tcW w:type="dxa" w:w="4968"/>
            <w:tcMar>
              <w:top w:w="120" w:type="dxa"/>
              <w:start w:w="120" w:type="dxa"/>
              <w:bottom w:w="120" w:type="dxa"/>
              <w:end w:w="120" w:type="dxa"/>
            </w:tcMar>
          </w:tcPr>
          <w:p>
            <w:r>
              <w:t>wlan.fc.type == 2</w:t>
            </w:r>
          </w:p>
        </w:tc>
      </w:tr>
      <w:tr>
        <w:tc>
          <w:tcPr>
            <w:tcW w:type="dxa" w:w="4968"/>
            <w:tcMar>
              <w:top w:w="120" w:type="dxa"/>
              <w:start w:w="120" w:type="dxa"/>
              <w:bottom w:w="120" w:type="dxa"/>
              <w:end w:w="120" w:type="dxa"/>
            </w:tcMar>
          </w:tcPr>
          <w:p>
            <w:r>
              <w:t>Beacons</w:t>
            </w:r>
          </w:p>
        </w:tc>
        <w:tc>
          <w:tcPr>
            <w:tcW w:type="dxa" w:w="4968"/>
            <w:tcMar>
              <w:top w:w="120" w:type="dxa"/>
              <w:start w:w="120" w:type="dxa"/>
              <w:bottom w:w="120" w:type="dxa"/>
              <w:end w:w="120" w:type="dxa"/>
            </w:tcMar>
          </w:tcPr>
          <w:p>
            <w:r>
              <w:t>wlan.fc.type_subtype == 0x08</w:t>
            </w:r>
          </w:p>
        </w:tc>
      </w:tr>
      <w:tr>
        <w:tc>
          <w:tcPr>
            <w:tcW w:type="dxa" w:w="4968"/>
            <w:tcMar>
              <w:top w:w="120" w:type="dxa"/>
              <w:start w:w="120" w:type="dxa"/>
              <w:bottom w:w="120" w:type="dxa"/>
              <w:end w:w="120" w:type="dxa"/>
            </w:tcMar>
          </w:tcPr>
          <w:p>
            <w:r>
              <w:t>Probe Requests</w:t>
            </w:r>
          </w:p>
        </w:tc>
        <w:tc>
          <w:tcPr>
            <w:tcW w:type="dxa" w:w="4968"/>
            <w:tcMar>
              <w:top w:w="120" w:type="dxa"/>
              <w:start w:w="120" w:type="dxa"/>
              <w:bottom w:w="120" w:type="dxa"/>
              <w:end w:w="120" w:type="dxa"/>
            </w:tcMar>
          </w:tcPr>
          <w:p>
            <w:r>
              <w:t>wlan.fc.type_subtype == 0x04</w:t>
            </w:r>
          </w:p>
        </w:tc>
      </w:tr>
      <w:tr>
        <w:tc>
          <w:tcPr>
            <w:tcW w:type="dxa" w:w="4968"/>
            <w:tcMar>
              <w:top w:w="120" w:type="dxa"/>
              <w:start w:w="120" w:type="dxa"/>
              <w:bottom w:w="120" w:type="dxa"/>
              <w:end w:w="120" w:type="dxa"/>
            </w:tcMar>
          </w:tcPr>
          <w:p>
            <w:r>
              <w:t>Probe Responses</w:t>
            </w:r>
          </w:p>
        </w:tc>
        <w:tc>
          <w:tcPr>
            <w:tcW w:type="dxa" w:w="4968"/>
            <w:tcMar>
              <w:top w:w="120" w:type="dxa"/>
              <w:start w:w="120" w:type="dxa"/>
              <w:bottom w:w="120" w:type="dxa"/>
              <w:end w:w="120" w:type="dxa"/>
            </w:tcMar>
          </w:tcPr>
          <w:p>
            <w:r>
              <w:t>wlan.fc.type_subtype == 0x05</w:t>
            </w:r>
          </w:p>
        </w:tc>
      </w:tr>
      <w:tr>
        <w:tc>
          <w:tcPr>
            <w:tcW w:type="dxa" w:w="4968"/>
            <w:tcMar>
              <w:top w:w="120" w:type="dxa"/>
              <w:start w:w="120" w:type="dxa"/>
              <w:bottom w:w="120" w:type="dxa"/>
              <w:end w:w="120" w:type="dxa"/>
            </w:tcMar>
          </w:tcPr>
          <w:p>
            <w:r>
              <w:t>EAPOL</w:t>
            </w:r>
          </w:p>
        </w:tc>
        <w:tc>
          <w:tcPr>
            <w:tcW w:type="dxa" w:w="4968"/>
            <w:tcMar>
              <w:top w:w="120" w:type="dxa"/>
              <w:start w:w="120" w:type="dxa"/>
              <w:bottom w:w="120" w:type="dxa"/>
              <w:end w:w="120" w:type="dxa"/>
            </w:tcMar>
          </w:tcPr>
          <w:p>
            <w:r>
              <w:t>eapol</w:t>
            </w:r>
          </w:p>
        </w:tc>
      </w:tr>
    </w:tbl>
    <w:p>
      <w:pPr>
        <w:pStyle w:val="Heading1"/>
      </w:pPr>
      <w:r>
        <w:t>9. Capture Validation Criteria</w:t>
      </w:r>
    </w:p>
    <w:p>
      <w:pPr>
        <w:pStyle w:val="ListBullet"/>
      </w:pPr>
      <w:r>
        <w:t>PCAPNG opens successfully in Wireshark.</w:t>
      </w:r>
    </w:p>
    <w:p>
      <w:pPr>
        <w:pStyle w:val="ListBullet"/>
      </w:pPr>
      <w:r>
        <w:t>Radiotap headers are present.</w:t>
      </w:r>
    </w:p>
    <w:p>
      <w:pPr>
        <w:pStyle w:val="ListBullet"/>
      </w:pPr>
      <w:r>
        <w:t>IEEE 802.11 frames are decoded.</w:t>
      </w:r>
    </w:p>
    <w:p>
      <w:pPr>
        <w:pStyle w:val="ListBullet"/>
      </w:pPr>
      <w:r>
        <w:t>RSSI values are present on captured frames.</w:t>
      </w:r>
    </w:p>
    <w:p>
      <w:pPr>
        <w:pStyle w:val="ListBullet"/>
      </w:pPr>
      <w:r>
        <w:t>Channel information is present.</w:t>
      </w:r>
    </w:p>
    <w:p>
      <w:pPr>
        <w:pStyle w:val="ListBullet"/>
      </w:pPr>
      <w:r>
        <w:t>Management, control, and data traffic are observable when the RF environment generates them.</w:t>
      </w:r>
    </w:p>
    <w:p>
      <w:pPr>
        <w:pStyle w:val="ListBullet"/>
      </w:pPr>
      <w:r>
        <w:t>Expected authentication/association/EAPOL traffic is present when the test is designed to generate it.</w:t>
      </w:r>
    </w:p>
    <w:p>
      <w:pPr>
        <w:pStyle w:val="IntenseQuote"/>
      </w:pPr>
      <w:r>
        <w:t>A capture may pass basic OTA validation without containing authentication or association frames. Those frames must be generated intentionally when the test objective requires them.</w:t>
      </w:r>
    </w:p>
    <w:p>
      <w:pPr>
        <w:pStyle w:val="Heading1"/>
      </w:pPr>
      <w:r>
        <w:t>10. Known Limitation: Wireshark ExtCap</w:t>
      </w:r>
    </w:p>
    <w:p>
      <w:r>
        <w:t>The current macOS ARM64 osciumdump ExtCap integration with Wireshark 4.6.6 is not the primary capture path at present. MetaGeek Support reproduced the Wireshark startup hang and the behavior associated with the `--extcap-version` invocation and escalated the issue to engineering. The platform therefore treats live Wireshark ExtCap as vendor-pending while the MetaGeek App -&gt; PCAPNG workflow remains the validated capture method.</w:t>
      </w:r>
    </w:p>
    <w:p>
      <w:pPr>
        <w:pStyle w:val="Heading1"/>
      </w:pPr>
      <w:r>
        <w:t>11. Troubleshooting</w:t>
      </w:r>
    </w:p>
    <w:p>
      <w:pPr>
        <w:pStyle w:val="ListBullet"/>
      </w:pPr>
      <w:r>
        <w:t>App shows no packet capture source: verify WLAN Pi Go USB connectivity, oscium-capture service status, and TCP 6174 reachability.</w:t>
      </w:r>
    </w:p>
    <w:p>
      <w:pPr>
        <w:pStyle w:val="ListBullet"/>
      </w:pPr>
      <w:r>
        <w:t>App opens but remains empty: confirm the Go is providing live capture data and that the RF test location has observable Wi-Fi traffic.</w:t>
      </w:r>
    </w:p>
    <w:p>
      <w:pPr>
        <w:pStyle w:val="ListBullet"/>
      </w:pPr>
      <w:r>
        <w:t>Login fails: verify browser access to the MetaGeek account first, then review current application logs before changing endpoint security settings.</w:t>
      </w:r>
    </w:p>
    <w:p>
      <w:pPr>
        <w:pStyle w:val="ListBullet"/>
      </w:pPr>
      <w:r>
        <w:t>Wireshark hangs at “Initializing external capture plugins”: do not repeatedly reinstall the toolkit. Confirm the ExtCap issue is still tracked with MetaGeek engineering and use the PCAPNG workflow instead.</w:t>
      </w:r>
    </w:p>
    <w:p>
      <w:pPr>
        <w:pStyle w:val="ListBullet"/>
      </w:pPr>
      <w:r>
        <w:t>Capture opens but lacks expected frame types: confirm the test actually generated those frames and that the channel/band capture context is appropriate.</w:t>
      </w:r>
    </w:p>
    <w:p>
      <w:pPr>
        <w:pStyle w:val="Heading1"/>
      </w:pPr>
      <w:r>
        <w:t>12. Operational Checklist</w:t>
      </w:r>
    </w:p>
    <w:p>
      <w:pPr>
        <w:pStyle w:val="ListBullet"/>
      </w:pPr>
      <w:r>
        <w:t>[ ] Capture objective defined</w:t>
      </w:r>
    </w:p>
    <w:p>
      <w:pPr>
        <w:pStyle w:val="ListBullet"/>
      </w:pPr>
      <w:r>
        <w:t>[ ] WLAN Pi Go connected</w:t>
      </w:r>
    </w:p>
    <w:p>
      <w:pPr>
        <w:pStyle w:val="ListBullet"/>
      </w:pPr>
      <w:r>
        <w:t>[ ] Start-of-session preflight passed</w:t>
      </w:r>
    </w:p>
    <w:p>
      <w:pPr>
        <w:pStyle w:val="ListBullet"/>
      </w:pPr>
      <w:r>
        <w:t>[ ] oscium-capture active</w:t>
      </w:r>
    </w:p>
    <w:p>
      <w:pPr>
        <w:pStyle w:val="ListBullet"/>
      </w:pPr>
      <w:r>
        <w:t>[ ] MetaGeek App authenticated</w:t>
      </w:r>
    </w:p>
    <w:p>
      <w:pPr>
        <w:pStyle w:val="ListBullet"/>
      </w:pPr>
      <w:r>
        <w:t>[ ] WLAN Pi Go visible as capture source</w:t>
      </w:r>
    </w:p>
    <w:p>
      <w:pPr>
        <w:pStyle w:val="ListBullet"/>
      </w:pPr>
      <w:r>
        <w:t>[ ] Live OTA data visible</w:t>
      </w:r>
    </w:p>
    <w:p>
      <w:pPr>
        <w:pStyle w:val="ListBullet"/>
      </w:pPr>
      <w:r>
        <w:t>[ ] Capture/export completed</w:t>
      </w:r>
    </w:p>
    <w:p>
      <w:pPr>
        <w:pStyle w:val="ListBullet"/>
      </w:pPr>
      <w:r>
        <w:t>[ ] PCAPNG opened in Wireshark</w:t>
      </w:r>
    </w:p>
    <w:p>
      <w:pPr>
        <w:pStyle w:val="ListBullet"/>
      </w:pPr>
      <w:r>
        <w:t>[ ] Radiotap/802.11 verified</w:t>
      </w:r>
    </w:p>
    <w:p>
      <w:pPr>
        <w:pStyle w:val="ListBullet"/>
      </w:pPr>
      <w:r>
        <w:t>[ ] Capture archived with test notes</w:t>
      </w:r>
    </w:p>
    <w:p>
      <w:pPr>
        <w:pStyle w:val="Heading1"/>
      </w:pPr>
      <w:r>
        <w:t>13. Revision History</w:t>
      </w:r>
    </w:p>
    <w:p>
      <w:r>
        <w:t>Version 1.0.0 - Initial documented workflow based on the validated WLAN Pi Go + MetaGeek App + PCAPNG capture path and the current vendor-supported ExtCap status.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WLAN Pi Wireless Engineering Platform  |  10 - MetaGeek App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4053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