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Client Profiler</w:t>
      </w:r>
    </w:p>
    <w:p>
      <w:r>
        <w:rPr>
          <w:b/>
          <w:color w:val="2F75B5"/>
        </w:rPr>
        <w:t>Document 14  |  Version 1.0.0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Documents the WLAN Pi Go client-profiler workflow for validating client association and wireless security behavior.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Wireless engineers validating client compatibility, security negotiation, and feature support.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Prerequisites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See the relevant setup and deployment procedures. (Document is an operational reference, not a substitute for those prerequisites.)</w:t>
            </w:r>
          </w:p>
        </w:tc>
      </w:tr>
      <w:tr>
        <w:tc>
          <w:tcPr>
            <w:tcW w:type="dxa" w:w="2160"/>
            <w:tcMar>
              <w:top w:w="90" w:type="dxa"/>
              <w:start w:w="100" w:type="dxa"/>
              <w:bottom w:w="90" w:type="dxa"/>
              <w:end w:w="100" w:type="dxa"/>
            </w:tcMar>
            <w:shd w:fill="EAF2F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820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Knowledge Base document; content reflects the validated project state as of August 2026.</w:t>
            </w:r>
          </w:p>
        </w:tc>
      </w:tr>
    </w:tbl>
    <w:p/>
    <w:p>
      <w:pPr>
        <w:pStyle w:val="Heading1"/>
      </w:pPr>
      <w:r>
        <w:t>1. Available Profiles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744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Profile</w:t>
            </w:r>
          </w:p>
        </w:tc>
        <w:tc>
          <w:tcPr>
            <w:tcW w:type="dxa" w:w="6623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802.11be (EHT) WPA3 Profiler</w:t>
            </w:r>
          </w:p>
        </w:tc>
        <w:tc>
          <w:tcPr>
            <w:tcW w:type="dxa" w:w="66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Modern Wi-Fi 7 / WPA3 client validation.</w:t>
            </w:r>
          </w:p>
        </w:tc>
      </w:tr>
      <w:tr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802.11ax (HE) WPA2 Profiler</w:t>
            </w:r>
          </w:p>
        </w:tc>
        <w:tc>
          <w:tcPr>
            <w:tcW w:type="dxa" w:w="66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Wi-Fi 6 / WPA2 client validation.</w:t>
            </w:r>
          </w:p>
        </w:tc>
      </w:tr>
      <w:tr>
        <w:tc>
          <w:tcPr>
            <w:tcW w:type="dxa" w:w="3744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Voice Validation</w:t>
            </w:r>
          </w:p>
        </w:tc>
        <w:tc>
          <w:tcPr>
            <w:tcW w:type="dxa" w:w="6623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Voice-oriented association and feature validation.</w:t>
            </w:r>
          </w:p>
        </w:tc>
      </w:tr>
    </w:tbl>
    <w:p/>
    <w:p>
      <w:pPr>
        <w:pStyle w:val="Heading1"/>
      </w:pPr>
      <w:r>
        <w:t>2. Workflow</w:t>
      </w:r>
    </w:p>
    <w:p>
      <w:pPr>
        <w:pStyle w:val="ListNumber"/>
        <w:spacing w:after="40"/>
      </w:pPr>
      <w:r>
        <w:t>Connect the WLAN Pi Go and complete the standard preflight.</w:t>
      </w:r>
    </w:p>
    <w:p>
      <w:pPr>
        <w:pStyle w:val="ListNumber"/>
        <w:spacing w:after="40"/>
      </w:pPr>
      <w:r>
        <w:t>Start the toolkit and select the required client-profiler workflow.</w:t>
      </w:r>
    </w:p>
    <w:p>
      <w:pPr>
        <w:pStyle w:val="ListNumber"/>
        <w:spacing w:after="40"/>
      </w:pPr>
      <w:r>
        <w:t>Load the profile that matches the engineering test objective.</w:t>
      </w:r>
    </w:p>
    <w:p>
      <w:pPr>
        <w:pStyle w:val="ListNumber"/>
        <w:spacing w:after="40"/>
      </w:pPr>
      <w:r>
        <w:t>Associate the test endpoint to the WLAN Pi profiler environment.</w:t>
      </w:r>
    </w:p>
    <w:p>
      <w:pPr>
        <w:pStyle w:val="ListNumber"/>
        <w:spacing w:after="40"/>
      </w:pPr>
      <w:r>
        <w:t>Review the generated association/capability information.</w:t>
      </w:r>
    </w:p>
    <w:p>
      <w:pPr>
        <w:pStyle w:val="ListNumber"/>
        <w:spacing w:after="40"/>
      </w:pPr>
      <w:r>
        <w:t>Record the endpoint, profile, band, channel, security mode, and notable capabilities in the test notes.</w:t>
      </w:r>
    </w:p>
    <w:p>
      <w:pPr>
        <w:pStyle w:val="Heading1"/>
      </w:pPr>
      <w:r>
        <w:t>3. What to Validate</w:t>
      </w:r>
    </w:p>
    <w:p>
      <w:pPr>
        <w:pStyle w:val="ListBullet"/>
        <w:spacing w:after="40"/>
      </w:pPr>
      <w:r>
        <w:t>802.11k / 11v / 11r support where reported by the client.</w:t>
      </w:r>
    </w:p>
    <w:p>
      <w:pPr>
        <w:pStyle w:val="ListBullet"/>
        <w:spacing w:after="40"/>
      </w:pPr>
      <w:r>
        <w:t>802.11w Management Frame Protection support.</w:t>
      </w:r>
    </w:p>
    <w:p>
      <w:pPr>
        <w:pStyle w:val="ListBullet"/>
        <w:spacing w:after="40"/>
      </w:pPr>
      <w:r>
        <w:t>WPA2/WPA3 and AKM negotiation as applicable to the profile.</w:t>
      </w:r>
    </w:p>
    <w:p>
      <w:pPr>
        <w:pStyle w:val="ListBullet"/>
        <w:spacing w:after="40"/>
      </w:pPr>
      <w:r>
        <w:t>Pairwise cipher and authentication method.</w:t>
      </w:r>
    </w:p>
    <w:p>
      <w:pPr>
        <w:pStyle w:val="ListBullet"/>
        <w:spacing w:after="40"/>
      </w:pPr>
      <w:r>
        <w:t>11n / 11ac / 11ax / 11be capability indicators when exposed by the client and profile.</w:t>
      </w:r>
    </w:p>
    <w:p>
      <w:pPr>
        <w:pStyle w:val="ListBullet"/>
        <w:spacing w:after="40"/>
      </w:pPr>
      <w:r>
        <w:t>Band and channel used during the association.</w:t>
      </w:r>
    </w:p>
    <w:p>
      <w:pPr>
        <w:pStyle w:val="Heading1"/>
      </w:pPr>
      <w:r>
        <w:t>4. Interpreting Results</w:t>
      </w:r>
    </w:p>
    <w:p>
      <w:pPr>
        <w:spacing w:after="120"/>
      </w:pPr>
      <w:r>
        <w:t>The profiler is a controlled client-validation tool. Its results should be interpreted as evidence about the tested endpoint and profile, not as proof that every endpoint in an enterprise behaves identically.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7FB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F75B5"/>
              </w:rPr>
              <w:t xml:space="preserve">Validated project example: </w:t>
            </w:r>
            <w:r>
              <w:t>A prior profiler test reported 11r, 11k, 11v, 11w, RSNX SAE H2E, GCMP-256, FT-SAE, and 11n/11ac/11ax capability indicators on a 5 GHz test association.</w:t>
            </w:r>
          </w:p>
        </w:tc>
      </w:tr>
    </w:tbl>
    <w:p/>
    <w:p>
      <w:pPr>
        <w:pStyle w:val="Heading1"/>
      </w:pPr>
      <w:r>
        <w:t>5. Troubleshooting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7200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</w:rPr>
              <w:t>Check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Association fails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Confirm the selected profile, band, security settings, and client capabilities.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Expected feature not shown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Confirm the endpoint actually associated to the intended profile and band.</w:t>
            </w:r>
          </w:p>
        </w:tc>
      </w:tr>
      <w:t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Inconsistent results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t>Repeat with the same profile and record client OS/driver details.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WLAN Pi Wireless Engineering Platform  |  Knowledge Base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75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