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Troubleshooting</w:t>
      </w:r>
    </w:p>
    <w:p>
      <w:r>
        <w:rPr>
          <w:b/>
          <w:color w:val="2F75B5"/>
        </w:rPr>
        <w:t>Document 15  |  Version 1.0.0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Provides a single decision framework for diagnosing common WLAN Pi Go platform, capture, deployment, and documentation problems.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Wireless engineers operating or supporting the platform.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See the relevant setup and deployment procedures. (Document is an operational reference, not a substitute for those prerequisites.)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Knowledge Base document; content reflects the validated project state as of August 2026.</w:t>
            </w:r>
          </w:p>
        </w:tc>
      </w:tr>
    </w:tbl>
    <w:p/>
    <w:p>
      <w:pPr>
        <w:pStyle w:val="Heading1"/>
      </w:pPr>
      <w:r>
        <w:t>1. First Response</w:t>
      </w:r>
    </w:p>
    <w:p>
      <w:pPr>
        <w:pStyle w:val="ListNumber"/>
        <w:spacing w:after="40"/>
      </w:pPr>
      <w:r>
        <w:t>Confirm the problem is reproducible and note the exact symptom.</w:t>
      </w:r>
    </w:p>
    <w:p>
      <w:pPr>
        <w:pStyle w:val="ListNumber"/>
        <w:spacing w:after="40"/>
      </w:pPr>
      <w:r>
        <w:t>Confirm the workstation is using the intended network path and is not unintentionally connected through a different interface.</w:t>
      </w:r>
    </w:p>
    <w:p>
      <w:pPr>
        <w:pStyle w:val="ListNumber"/>
        <w:spacing w:after="40"/>
      </w:pPr>
      <w:r>
        <w:t>Run the standard WLAN Pi Go preflight.</w:t>
      </w:r>
    </w:p>
    <w:p>
      <w:pPr>
        <w:pStyle w:val="ListNumber"/>
        <w:spacing w:after="40"/>
      </w:pPr>
      <w:r>
        <w:t>Check toolkit version and repository status before changing files.</w:t>
      </w:r>
    </w:p>
    <w:p>
      <w:pPr>
        <w:pStyle w:val="ListNumber"/>
        <w:spacing w:after="40"/>
      </w:pPr>
      <w:r>
        <w:t>Capture logs/output before attempting a destructive or configuration-changing workaround.</w:t>
      </w:r>
    </w:p>
    <w:p>
      <w:pPr>
        <w:pStyle w:val="Heading1"/>
      </w:pPr>
      <w:r>
        <w:t>2. Common Conditions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74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Primary checks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SSH fails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Confirm USB network connectivity, device address, and WLAN Pi Go availability.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Toolkit deployment fails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Check SSH, source path, remote directory, and deployment verification output.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TERM warning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Interactive terminal environment is not set; do not treat this alone as a toolkit failure.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Tar timestamp warnings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Compare workstation and WLAN Pi Go clocks; warnings seen during deployment were non-blocking in the validated deployment.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OTA capture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Verify oscium-capture is active, TCP 6174 is listening, and a supported capture application is connected.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MetaGeek login issue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Verify web login, app state, application logs, and current proxy/security state before resetting credentials repeatedly.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Wireshark ExtCap hangs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Do not repeatedly reinstall the Go. The vendor reproduced the hang and escalated it to engineering.</w:t>
            </w:r>
          </w:p>
        </w:tc>
      </w:tr>
    </w:tbl>
    <w:p/>
    <w:p>
      <w:pPr>
        <w:pStyle w:val="Heading1"/>
      </w:pPr>
      <w:r>
        <w:t>3. Capture Troubleshooting Decision Tree</w:t>
      </w:r>
    </w:p>
    <w:p>
      <w:pPr>
        <w:spacing w:after="40"/>
      </w:pPr>
      <w:r>
        <w:t>1. Can the Go be reached over USB? If no, resolve workstation connectivity first.</w:t>
      </w:r>
    </w:p>
    <w:p>
      <w:pPr>
        <w:spacing w:after="40"/>
      </w:pPr>
      <w:r>
        <w:t>2. Is oscium-capture active and listening on TCP 6174? If no, restore the Go runtime.</w:t>
      </w:r>
    </w:p>
    <w:p>
      <w:pPr>
        <w:spacing w:after="40"/>
      </w:pPr>
      <w:r>
        <w:t>3. Does a supported capture application detect the Go? If no, inspect discovery and application configuration.</w:t>
      </w:r>
    </w:p>
    <w:p>
      <w:pPr>
        <w:spacing w:after="40"/>
      </w:pPr>
      <w:r>
        <w:t>4. Does the application produce a PCAPNG file with Radiotap/802.11 frames? If no, validate the capture path before interpreting RF behavior.</w:t>
      </w:r>
    </w:p>
    <w:p>
      <w:pPr>
        <w:spacing w:after="40"/>
      </w:pPr>
      <w:r>
        <w:t>5. If Wireshark ExtCap alone fails while MetaGeek successfully captures, treat the issue as an ExtCap integration problem rather than a radio/hardware failure.</w:t>
      </w:r>
    </w:p>
    <w:p>
      <w:pPr>
        <w:pStyle w:val="Heading1"/>
      </w:pPr>
      <w:r>
        <w:t>4. Evidence to Retain</w:t>
      </w:r>
    </w:p>
    <w:p>
      <w:pPr>
        <w:pStyle w:val="ListBullet"/>
        <w:spacing w:after="40"/>
      </w:pPr>
      <w:r>
        <w:t>Command output showing service state and listening ports.</w:t>
      </w:r>
    </w:p>
    <w:p>
      <w:pPr>
        <w:pStyle w:val="ListBullet"/>
        <w:spacing w:after="40"/>
      </w:pPr>
      <w:r>
        <w:t>Toolkit version and Git commit/tag.</w:t>
      </w:r>
    </w:p>
    <w:p>
      <w:pPr>
        <w:pStyle w:val="ListBullet"/>
        <w:spacing w:after="40"/>
      </w:pPr>
      <w:r>
        <w:t>Relevant application logs.</w:t>
      </w:r>
    </w:p>
    <w:p>
      <w:pPr>
        <w:pStyle w:val="ListBullet"/>
        <w:spacing w:after="40"/>
      </w:pPr>
      <w:r>
        <w:t>Capture file and capture-validation results.</w:t>
      </w:r>
    </w:p>
    <w:p>
      <w:pPr>
        <w:pStyle w:val="ListBullet"/>
        <w:spacing w:after="40"/>
      </w:pPr>
      <w:r>
        <w:t>Screenshots showing exact UI errors when required.</w:t>
      </w:r>
    </w:p>
    <w:p>
      <w:pPr>
        <w:pStyle w:val="ListBullet"/>
        <w:spacing w:after="40"/>
      </w:pPr>
      <w:r>
        <w:t>Vendor ticket/reference and engineering response.</w:t>
      </w:r>
    </w:p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WLAN Pi Wireless Engineering Platform  |  Knowledge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