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Engineering Checklists</w:t>
      </w:r>
    </w:p>
    <w:p>
      <w:r>
        <w:rPr>
          <w:b/>
          <w:color w:val="2F75B5"/>
        </w:rPr>
        <w:t>Document 18  |  Version 1.0.0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Provides concise repeatable checklists for workstation readiness, Go readiness, deployment, survey, and OTA capture.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Engineers executing field work or handing the platform to another engineer.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See the relevant setup and deployment procedures. (Document is an operational reference, not a substitute for those prerequisites.)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Knowledge Base document; content reflects the validated project state as of August 2026.</w:t>
            </w:r>
          </w:p>
        </w:tc>
      </w:tr>
    </w:tbl>
    <w:p/>
    <w:p>
      <w:pPr>
        <w:pStyle w:val="Heading1"/>
      </w:pPr>
      <w:r>
        <w:t>1. New Workstation</w:t>
      </w:r>
    </w:p>
    <w:p>
      <w:pPr>
        <w:pStyle w:val="ListBullet"/>
        <w:spacing w:after="40"/>
      </w:pPr>
      <w:r>
        <w:t>Required OS and architecture confirmed.</w:t>
      </w:r>
    </w:p>
    <w:p>
      <w:pPr>
        <w:pStyle w:val="ListBullet"/>
        <w:spacing w:after="40"/>
      </w:pPr>
      <w:r>
        <w:t>Git installed and repository available.</w:t>
      </w:r>
    </w:p>
    <w:p>
      <w:pPr>
        <w:pStyle w:val="ListBullet"/>
        <w:spacing w:after="40"/>
      </w:pPr>
      <w:r>
        <w:t>Wireshark installed when packet analysis is required.</w:t>
      </w:r>
    </w:p>
    <w:p>
      <w:pPr>
        <w:pStyle w:val="ListBullet"/>
        <w:spacing w:after="40"/>
      </w:pPr>
      <w:r>
        <w:t>MetaGeek App installed when WLAN Pi Go OTA capture is required.</w:t>
      </w:r>
    </w:p>
    <w:p>
      <w:pPr>
        <w:pStyle w:val="ListBullet"/>
        <w:spacing w:after="40"/>
      </w:pPr>
      <w:r>
        <w:t>Project workspace created under WLAN-Pi-Go-Toolkit.</w:t>
      </w:r>
    </w:p>
    <w:p>
      <w:pPr>
        <w:pStyle w:val="ListBullet"/>
        <w:spacing w:after="40"/>
      </w:pPr>
      <w:r>
        <w:t>SSH connectivity to the Go validated.</w:t>
      </w:r>
    </w:p>
    <w:p>
      <w:pPr>
        <w:pStyle w:val="Heading1"/>
      </w:pPr>
      <w:r>
        <w:t>2. WLAN Pi Go Preflight</w:t>
      </w:r>
    </w:p>
    <w:p>
      <w:pPr>
        <w:pStyle w:val="ListBullet"/>
        <w:spacing w:after="40"/>
      </w:pPr>
      <w:r>
        <w:t>Root filesystem mounted read-write.</w:t>
      </w:r>
    </w:p>
    <w:p>
      <w:pPr>
        <w:pStyle w:val="ListBullet"/>
        <w:spacing w:after="40"/>
      </w:pPr>
      <w:r>
        <w:t>wlanpi-core active.</w:t>
      </w:r>
    </w:p>
    <w:p>
      <w:pPr>
        <w:pStyle w:val="ListBullet"/>
        <w:spacing w:after="40"/>
      </w:pPr>
      <w:r>
        <w:t>wlanpi-webui active.</w:t>
      </w:r>
    </w:p>
    <w:p>
      <w:pPr>
        <w:pStyle w:val="ListBullet"/>
        <w:spacing w:after="40"/>
      </w:pPr>
      <w:r>
        <w:t>nginx active.</w:t>
      </w:r>
    </w:p>
    <w:p>
      <w:pPr>
        <w:pStyle w:val="ListBullet"/>
        <w:spacing w:after="40"/>
      </w:pPr>
      <w:r>
        <w:t>Ports 80/443/8081 listening.</w:t>
      </w:r>
    </w:p>
    <w:p>
      <w:pPr>
        <w:pStyle w:val="ListBullet"/>
        <w:spacing w:after="40"/>
      </w:pPr>
      <w:r>
        <w:t>Expected wireless interfaces present.</w:t>
      </w:r>
    </w:p>
    <w:p>
      <w:pPr>
        <w:pStyle w:val="ListBullet"/>
        <w:spacing w:after="40"/>
      </w:pPr>
      <w:r>
        <w:t>oscium-capture active when OTA capture is required.</w:t>
      </w:r>
    </w:p>
    <w:p>
      <w:pPr>
        <w:pStyle w:val="ListBullet"/>
        <w:spacing w:after="40"/>
      </w:pPr>
      <w:r>
        <w:t>TCP 6174 listening when Oscium capture is required.</w:t>
      </w:r>
    </w:p>
    <w:p>
      <w:pPr>
        <w:pStyle w:val="Heading1"/>
      </w:pPr>
      <w:r>
        <w:t>3. Deployment</w:t>
      </w:r>
    </w:p>
    <w:p>
      <w:pPr>
        <w:pStyle w:val="ListBullet"/>
        <w:spacing w:after="40"/>
      </w:pPr>
      <w:r>
        <w:t>Source repository is the intended baseline.</w:t>
      </w:r>
    </w:p>
    <w:p>
      <w:pPr>
        <w:pStyle w:val="ListBullet"/>
        <w:spacing w:after="40"/>
      </w:pPr>
      <w:r>
        <w:t>deploy.sh completes successfully.</w:t>
      </w:r>
    </w:p>
    <w:p>
      <w:pPr>
        <w:pStyle w:val="ListBullet"/>
        <w:spacing w:after="40"/>
      </w:pPr>
      <w:r>
        <w:t>Required modules are present on the Go.</w:t>
      </w:r>
    </w:p>
    <w:p>
      <w:pPr>
        <w:pStyle w:val="ListBullet"/>
        <w:spacing w:after="40"/>
      </w:pPr>
      <w:r>
        <w:t>launcher.sh passes bash -n.</w:t>
      </w:r>
    </w:p>
    <w:p>
      <w:pPr>
        <w:pStyle w:val="ListBullet"/>
        <w:spacing w:after="40"/>
      </w:pPr>
      <w:r>
        <w:t>Launcher menu renders and accepts input.</w:t>
      </w:r>
    </w:p>
    <w:p>
      <w:pPr>
        <w:pStyle w:val="Heading1"/>
      </w:pPr>
      <w:r>
        <w:t>4. RF Survey</w:t>
      </w:r>
    </w:p>
    <w:p>
      <w:pPr>
        <w:pStyle w:val="ListBullet"/>
        <w:spacing w:after="40"/>
      </w:pPr>
      <w:r>
        <w:t>Survey snapshot timestamp checked.</w:t>
      </w:r>
    </w:p>
    <w:p>
      <w:pPr>
        <w:pStyle w:val="ListBullet"/>
        <w:spacing w:after="40"/>
      </w:pPr>
      <w:r>
        <w:t>BSS counts checked.</w:t>
      </w:r>
    </w:p>
    <w:p>
      <w:pPr>
        <w:pStyle w:val="ListBullet"/>
        <w:spacing w:after="40"/>
      </w:pPr>
      <w:r>
        <w:t>Band distribution reviewed.</w:t>
      </w:r>
    </w:p>
    <w:p>
      <w:pPr>
        <w:pStyle w:val="ListBullet"/>
        <w:spacing w:after="40"/>
      </w:pPr>
      <w:r>
        <w:t>Channel analysis reviewed.</w:t>
      </w:r>
    </w:p>
    <w:p>
      <w:pPr>
        <w:pStyle w:val="ListBullet"/>
        <w:spacing w:after="40"/>
      </w:pPr>
      <w:r>
        <w:t>Security/hidden/enterprise/neighbor reports reviewed.</w:t>
      </w:r>
    </w:p>
    <w:p>
      <w:pPr>
        <w:pStyle w:val="ListBullet"/>
        <w:spacing w:after="40"/>
      </w:pPr>
      <w:r>
        <w:t>Survey package retained as one evidence set.</w:t>
      </w:r>
    </w:p>
    <w:p>
      <w:pPr>
        <w:pStyle w:val="Heading1"/>
      </w:pPr>
      <w:r>
        <w:t>5. OTA Capture</w:t>
      </w:r>
    </w:p>
    <w:p>
      <w:pPr>
        <w:pStyle w:val="ListBullet"/>
        <w:spacing w:after="40"/>
      </w:pPr>
      <w:r>
        <w:t>Capture source connected.</w:t>
      </w:r>
    </w:p>
    <w:p>
      <w:pPr>
        <w:pStyle w:val="ListBullet"/>
        <w:spacing w:after="40"/>
      </w:pPr>
      <w:r>
        <w:t>PCAPNG produced.</w:t>
      </w:r>
    </w:p>
    <w:p>
      <w:pPr>
        <w:pStyle w:val="ListBullet"/>
        <w:spacing w:after="40"/>
      </w:pPr>
      <w:r>
        <w:t>Radiotap header present.</w:t>
      </w:r>
    </w:p>
    <w:p>
      <w:pPr>
        <w:pStyle w:val="ListBullet"/>
        <w:spacing w:after="40"/>
      </w:pPr>
      <w:r>
        <w:t>802.11 management/control/data frames present as applicable.</w:t>
      </w:r>
    </w:p>
    <w:p>
      <w:pPr>
        <w:pStyle w:val="ListBullet"/>
        <w:spacing w:after="40"/>
      </w:pPr>
      <w:r>
        <w:t>RSSI/channel metadata present.</w:t>
      </w:r>
    </w:p>
    <w:p>
      <w:pPr>
        <w:pStyle w:val="ListBullet"/>
        <w:spacing w:after="40"/>
      </w:pPr>
      <w:r>
        <w:t>Capture purpose and test conditions documented.</w:t>
      </w:r>
    </w:p>
    <w:p>
      <w:pPr>
        <w:pStyle w:val="Heading1"/>
      </w:pPr>
      <w:r>
        <w:t>6. Troubleshooting Handoff</w:t>
      </w:r>
    </w:p>
    <w:p>
      <w:pPr>
        <w:pStyle w:val="ListBullet"/>
        <w:spacing w:after="40"/>
      </w:pPr>
      <w:r>
        <w:t>Exact symptom captured.</w:t>
      </w:r>
    </w:p>
    <w:p>
      <w:pPr>
        <w:pStyle w:val="ListBullet"/>
        <w:spacing w:after="40"/>
      </w:pPr>
      <w:r>
        <w:t>Version/commit recorded.</w:t>
      </w:r>
    </w:p>
    <w:p>
      <w:pPr>
        <w:pStyle w:val="ListBullet"/>
        <w:spacing w:after="40"/>
      </w:pPr>
      <w:r>
        <w:t>Relevant logs saved.</w:t>
      </w:r>
    </w:p>
    <w:p>
      <w:pPr>
        <w:pStyle w:val="ListBullet"/>
        <w:spacing w:after="40"/>
      </w:pPr>
      <w:r>
        <w:t>Command output attached.</w:t>
      </w:r>
    </w:p>
    <w:p>
      <w:pPr>
        <w:pStyle w:val="ListBullet"/>
        <w:spacing w:after="40"/>
      </w:pPr>
      <w:r>
        <w:t>Known vendor issue checked.</w:t>
      </w:r>
    </w:p>
    <w:p>
      <w:pPr>
        <w:pStyle w:val="ListBullet"/>
        <w:spacing w:after="40"/>
      </w:pPr>
      <w:r>
        <w:t>No unsupported workaround applied.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WLAN Pi Wireless Engineering Platform  |  Knowledge Base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75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