
<file path=word/document.xml><?xml version="1.0" encoding="utf-8"?>
<w:document xmlns:w="http://schemas.openxmlformats.org/wordprocessingml/2006/main">
  <w:body>
    <w:p>
      <w:r>
        <w:t>Cellular respiration converts glucose into ATP inside the mitochondria.</w:t>
      </w:r>
    </w:p>
    <w:p>
      <w:r>
        <w:t>Glycolysis occurs in the cytoplasm and produces pyruvate.</w:t>
      </w:r>
    </w:p>
    <w:p>
      <w:r>
        <w:t>The Krebs cycle generates electron carriers for oxidative phosphorylation.</w:t>
      </w:r>
    </w:p>
    <w:p>
      <w:r>
        <w:t>Oxidative phosphorylation uses the electron transport chain to produce most ATP.</w:t>
      </w:r>
    </w:p>
  </w:body>
</w:document>
</file>