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Georgia" w:cs="Georgia" w:eastAsia="Georgia" w:hAnsi="Georgia"/>
          <w:b/>
          <w:bCs/>
          <w:color w:val="4A1060"/>
          <w:sz w:val="52"/>
          <w:szCs w:val="52"/>
        </w:rPr>
        <w:t xml:space="preserve">THE HALIGRIC</w:t>
      </w:r>
    </w:p>
    <w:p>
      <w:pPr>
        <w:spacing w:after="240" w:before="0"/>
        <w:jc w:val="center"/>
      </w:pPr>
      <w:r>
        <w:rPr>
          <w:rFonts w:ascii="Georgia" w:cs="Georgia" w:eastAsia="Georgia" w:hAnsi="Georgia"/>
          <w:b/>
          <w:bCs/>
          <w:color w:val="C9A227"/>
          <w:sz w:val="44"/>
          <w:szCs w:val="44"/>
        </w:rPr>
        <w:t xml:space="preserve">CONTROVERSIAL MANUAL</w:t>
      </w:r>
    </w:p>
    <w:p>
      <w:pPr>
        <w:spacing w:after="120" w:before="480"/>
        <w:jc w:val="center"/>
      </w:pPr>
      <w:r>
        <w:rPr>
          <w:rFonts w:ascii="Georgia" w:cs="Georgia" w:eastAsia="Georgia" w:hAnsi="Georgia"/>
          <w:color w:val="4A1060"/>
          <w:sz w:val="28"/>
          <w:szCs w:val="28"/>
        </w:rPr>
        <w:t xml:space="preserve">Hali Sarah Parsons</w:t>
      </w:r>
    </w:p>
    <w:p>
      <w:pPr>
        <w:spacing w:after="240" w:before="120"/>
        <w:jc w:val="center"/>
      </w:pPr>
      <w:r>
        <w:rPr>
          <w:rFonts w:ascii="Georgia" w:cs="Georgia" w:eastAsia="Georgia" w:hAnsi="Georgia"/>
          <w:i/>
          <w:iCs/>
          <w:color w:val="555555"/>
          <w:sz w:val="22"/>
          <w:szCs w:val="22"/>
        </w:rPr>
        <w:t xml:space="preserve">I.Q. Productionz · 2026</w:t>
      </w:r>
    </w:p>
    <w:p>
      <w:pPr>
        <w:pBdr>
          <w:bottom w:val="single" w:color="C9A227" w:sz="4" w:space="1"/>
        </w:pBdr>
        <w:spacing w:after="240" w:before="240"/>
      </w:pPr>
    </w:p>
    <w:p>
      <w:pPr>
        <w:spacing w:after="120" w:before="120"/>
        <w:jc w:val="center"/>
      </w:pPr>
      <w:r>
        <w:rPr>
          <w:rFonts w:ascii="Georgia" w:cs="Georgia" w:eastAsia="Georgia" w:hAnsi="Georgia"/>
          <w:i/>
          <w:iCs/>
          <w:color w:val="555555"/>
          <w:sz w:val="20"/>
          <w:szCs w:val="20"/>
        </w:rPr>
        <w:t xml:space="preserve">Access code: sacred</w:t>
      </w:r>
    </w:p>
    <w:p>
      <w:r>
        <w:br w:type="page"/>
      </w:r>
    </w:p>
    <w:p>
      <w:pPr>
        <w:pStyle w:val="Heading1"/>
        <w:spacing w:after="240" w:before="480"/>
      </w:pPr>
      <w:r>
        <w:rPr>
          <w:rFonts w:ascii="Georgia" w:cs="Georgia" w:eastAsia="Georgia" w:hAnsi="Georgia"/>
          <w:b/>
          <w:bCs/>
          <w:color w:val="4A1060"/>
          <w:sz w:val="36"/>
          <w:szCs w:val="36"/>
        </w:rPr>
        <w:t xml:space="preserve">Introduction</w:t>
      </w:r>
    </w:p>
    <w:p>
      <w:pPr>
        <w:spacing w:after="120" w:before="120" w:line="360"/>
      </w:pPr>
      <w:r>
        <w:rPr>
          <w:rFonts w:ascii="Georgia" w:cs="Georgia" w:eastAsia="Georgia" w:hAnsi="Georgia"/>
          <w:sz w:val="24"/>
          <w:szCs w:val="24"/>
        </w:rPr>
        <w:t xml:space="preserve">This manual contains advanced and sensitive content intended for practitioners who have completed the foundational Haligric texts. It requires discernment, maturity, and personal responsibility. The practices herein are not prescriptive — they are offered as possibilities for those who feel called to explore them.</w:t>
      </w:r>
    </w:p>
    <w:p>
      <w:pPr>
        <w:spacing w:after="120" w:before="120" w:line="360"/>
      </w:pPr>
      <w:r>
        <w:rPr>
          <w:rFonts w:ascii="Georgia" w:cs="Georgia" w:eastAsia="Georgia" w:hAnsi="Georgia"/>
          <w:sz w:val="24"/>
          <w:szCs w:val="24"/>
        </w:rPr>
        <w:t xml:space="preserve">Access to this manual is protected. The password “sacred” is woven naturally into the conclusion of The Haligric Book of Well-Being and appears on the cover of this manual.</w:t>
      </w:r>
    </w:p>
    <w:p>
      <w:pPr>
        <w:spacing w:after="120" w:before="120" w:line="360"/>
      </w:pPr>
      <w:r>
        <w:rPr>
          <w:rFonts w:ascii="Georgia" w:cs="Georgia" w:eastAsia="Georgia" w:hAnsi="Georgia"/>
          <w:sz w:val="24"/>
          <w:szCs w:val="24"/>
        </w:rPr>
        <w:t xml:space="preserve">Content in this manual falls into several categories:</w:t>
      </w:r>
    </w:p>
    <w:p>
      <w:pPr>
        <w:spacing w:after="60" w:before="60"/>
        <w:ind w:left="720" w:hanging="360"/>
      </w:pPr>
      <w:r>
        <w:rPr>
          <w:rFonts w:ascii="Georgia" w:cs="Georgia" w:eastAsia="Georgia" w:hAnsi="Georgia"/>
          <w:sz w:val="24"/>
          <w:szCs w:val="24"/>
        </w:rPr>
        <w:t xml:space="preserve">•  Mantak Chia's female and male cultivation practices</w:t>
      </w:r>
    </w:p>
    <w:p>
      <w:pPr>
        <w:spacing w:after="60" w:before="60"/>
        <w:ind w:left="720" w:hanging="360"/>
      </w:pPr>
      <w:r>
        <w:rPr>
          <w:rFonts w:ascii="Georgia" w:cs="Georgia" w:eastAsia="Georgia" w:hAnsi="Georgia"/>
          <w:sz w:val="24"/>
          <w:szCs w:val="24"/>
        </w:rPr>
        <w:t xml:space="preserve">•  Jasmine Alicia Carter's Menstrual Art Movement</w:t>
      </w:r>
    </w:p>
    <w:p>
      <w:pPr>
        <w:spacing w:after="60" w:before="60"/>
        <w:ind w:left="720" w:hanging="360"/>
      </w:pPr>
      <w:r>
        <w:rPr>
          <w:rFonts w:ascii="Georgia" w:cs="Georgia" w:eastAsia="Georgia" w:hAnsi="Georgia"/>
          <w:sz w:val="24"/>
          <w:szCs w:val="24"/>
        </w:rPr>
        <w:t xml:space="preserve">•  The Great Regeneration — the sacred secretion and inner alchemical process</w:t>
      </w:r>
    </w:p>
    <w:p>
      <w:pPr>
        <w:spacing w:after="60" w:before="60"/>
        <w:ind w:left="720" w:hanging="360"/>
      </w:pPr>
      <w:r>
        <w:rPr>
          <w:rFonts w:ascii="Georgia" w:cs="Georgia" w:eastAsia="Georgia" w:hAnsi="Georgia"/>
          <w:sz w:val="24"/>
          <w:szCs w:val="24"/>
        </w:rPr>
        <w:t xml:space="preserve">•  Advanced energy practices not covered in the foundational books</w:t>
      </w:r>
    </w:p>
    <w:p>
      <w:r>
        <w:br w:type="page"/>
      </w:r>
    </w:p>
    <w:p>
      <w:pPr>
        <w:spacing w:after="240" w:before="240"/>
        <w:jc w:val="center"/>
      </w:pPr>
      <w:r>
        <w:rPr>
          <w:rFonts w:ascii="Georgia" w:cs="Georgia" w:eastAsia="Georgia" w:hAnsi="Georgia"/>
          <w:b/>
          <w:bCs/>
          <w:color w:val="4A1060"/>
          <w:sz w:val="36"/>
          <w:szCs w:val="36"/>
        </w:rPr>
        <w:t xml:space="preserve">PART ONE</w:t>
      </w:r>
    </w:p>
    <w:p>
      <w:pPr>
        <w:spacing w:after="240" w:before="240"/>
        <w:jc w:val="center"/>
      </w:pPr>
      <w:r>
        <w:rPr>
          <w:rFonts w:ascii="Georgia" w:cs="Georgia" w:eastAsia="Georgia" w:hAnsi="Georgia"/>
          <w:b w:val="false"/>
          <w:bCs w:val="false"/>
          <w:color w:val="C9A227"/>
          <w:sz w:val="28"/>
          <w:szCs w:val="28"/>
        </w:rPr>
        <w:t xml:space="preserve">Female Cultivation Practices</w:t>
      </w:r>
    </w:p>
    <w:p>
      <w:pPr>
        <w:spacing w:after="480" w:before="0"/>
        <w:jc w:val="center"/>
      </w:pPr>
      <w:r>
        <w:rPr>
          <w:rFonts w:ascii="Georgia" w:cs="Georgia" w:eastAsia="Georgia" w:hAnsi="Georgia"/>
          <w:i/>
          <w:iCs/>
          <w:color w:val="555555"/>
          <w:sz w:val="22"/>
          <w:szCs w:val="22"/>
        </w:rPr>
        <w:t xml:space="preserve">Source: Mantak Chia</w:t>
      </w:r>
    </w:p>
    <w:p>
      <w:pPr>
        <w:pStyle w:val="Heading2"/>
        <w:spacing w:after="180" w:before="360"/>
      </w:pPr>
      <w:r>
        <w:rPr>
          <w:rFonts w:ascii="Georgia" w:cs="Georgia" w:eastAsia="Georgia" w:hAnsi="Georgia"/>
          <w:b/>
          <w:bCs/>
          <w:color w:val="4A1060"/>
          <w:sz w:val="28"/>
          <w:szCs w:val="28"/>
        </w:rPr>
        <w:t xml:space="preserve">Ovarian Breathing</w:t>
      </w:r>
    </w:p>
    <w:p>
      <w:pPr>
        <w:spacing w:after="120" w:before="120" w:line="360"/>
      </w:pPr>
      <w:r>
        <w:rPr>
          <w:rFonts w:ascii="Georgia" w:cs="Georgia" w:eastAsia="Georgia" w:hAnsi="Georgia"/>
          <w:sz w:val="24"/>
          <w:szCs w:val="24"/>
        </w:rPr>
        <w:t xml:space="preserve">Ovarian Breathing is a Taoist practice developed by Mantak Chia to cultivate and circulate the creative energy of the ovaries upward through the Microcosmic Orbit rather than allowing it to dissipate through menstruation or remain stagnant. It is a practice of internal alchemy.</w:t>
      </w:r>
    </w:p>
    <w:p>
      <w:pPr>
        <w:spacing w:after="120" w:before="120" w:line="360"/>
      </w:pPr>
      <w:r>
        <w:rPr>
          <w:rFonts w:ascii="Georgia" w:cs="Georgia" w:eastAsia="Georgia" w:hAnsi="Georgia"/>
          <w:sz w:val="24"/>
          <w:szCs w:val="24"/>
        </w:rPr>
        <w:t xml:space="preserve">The ovaries are considered a primary source of Jing (life essence) in women. Through breath and intention, this essence is drawn upward through the spine to nourish the brain, heart, and organs.</w:t>
      </w:r>
    </w:p>
    <w:p>
      <w:pPr>
        <w:pStyle w:val="Heading3"/>
        <w:spacing w:after="120" w:before="240"/>
      </w:pPr>
      <w:r>
        <w:rPr>
          <w:rFonts w:ascii="Georgia" w:cs="Georgia" w:eastAsia="Georgia" w:hAnsi="Georgia"/>
          <w:b/>
          <w:bCs/>
          <w:color w:val="C9A227"/>
          <w:sz w:val="24"/>
          <w:szCs w:val="24"/>
        </w:rPr>
        <w:t xml:space="preserve">Basic Practice</w:t>
      </w:r>
    </w:p>
    <w:p>
      <w:pPr>
        <w:spacing w:after="60" w:before="60"/>
        <w:ind w:left="720" w:hanging="360"/>
      </w:pPr>
      <w:r>
        <w:rPr>
          <w:rFonts w:ascii="Georgia" w:cs="Georgia" w:eastAsia="Georgia" w:hAnsi="Georgia"/>
          <w:sz w:val="24"/>
          <w:szCs w:val="24"/>
        </w:rPr>
        <w:t xml:space="preserve">•  Sit comfortably, spine erect. Place attention on the ovaries.</w:t>
      </w:r>
    </w:p>
    <w:p>
      <w:pPr>
        <w:spacing w:after="60" w:before="60"/>
        <w:ind w:left="720" w:hanging="360"/>
      </w:pPr>
      <w:r>
        <w:rPr>
          <w:rFonts w:ascii="Georgia" w:cs="Georgia" w:eastAsia="Georgia" w:hAnsi="Georgia"/>
          <w:sz w:val="24"/>
          <w:szCs w:val="24"/>
        </w:rPr>
        <w:t xml:space="preserve">•  With a slow inhale through the nose, gently contract the vagina upward and draw the ovarian energy up the spine.</w:t>
      </w:r>
    </w:p>
    <w:p>
      <w:pPr>
        <w:spacing w:after="60" w:before="60"/>
        <w:ind w:left="720" w:hanging="360"/>
      </w:pPr>
      <w:r>
        <w:rPr>
          <w:rFonts w:ascii="Georgia" w:cs="Georgia" w:eastAsia="Georgia" w:hAnsi="Georgia"/>
          <w:sz w:val="24"/>
          <w:szCs w:val="24"/>
        </w:rPr>
        <w:t xml:space="preserve">•  Hold briefly at the crown. Exhale and allow the energy to descend through the front channel.</w:t>
      </w:r>
    </w:p>
    <w:p>
      <w:pPr>
        <w:spacing w:after="60" w:before="60"/>
        <w:ind w:left="720" w:hanging="360"/>
      </w:pPr>
      <w:r>
        <w:rPr>
          <w:rFonts w:ascii="Georgia" w:cs="Georgia" w:eastAsia="Georgia" w:hAnsi="Georgia"/>
          <w:sz w:val="24"/>
          <w:szCs w:val="24"/>
        </w:rPr>
        <w:t xml:space="preserve">•  Practice 9–18 rounds. Rest afterward in stillness.</w:t>
      </w:r>
    </w:p>
    <w:p>
      <w:pPr>
        <w:spacing w:after="120" w:before="120"/>
        <w:ind w:left="720"/>
      </w:pPr>
      <w:r>
        <w:rPr>
          <w:rFonts w:ascii="Georgia" w:cs="Georgia" w:eastAsia="Georgia" w:hAnsi="Georgia"/>
          <w:i/>
          <w:iCs/>
          <w:color w:val="555555"/>
          <w:sz w:val="22"/>
          <w:szCs w:val="22"/>
        </w:rPr>
        <w:t xml:space="preserve">This practice is best learned from qualified instruction. Mantak Chia’s books Universal Healing Tao and Healing Love Through the Tao are the primary references.</w:t>
      </w:r>
    </w:p>
    <w:p>
      <w:pPr>
        <w:pStyle w:val="Heading2"/>
        <w:spacing w:after="180" w:before="360"/>
      </w:pPr>
      <w:r>
        <w:rPr>
          <w:rFonts w:ascii="Georgia" w:cs="Georgia" w:eastAsia="Georgia" w:hAnsi="Georgia"/>
          <w:b/>
          <w:bCs/>
          <w:color w:val="4A1060"/>
          <w:sz w:val="28"/>
          <w:szCs w:val="28"/>
        </w:rPr>
        <w:t xml:space="preserve">Breast Massage</w:t>
      </w:r>
    </w:p>
    <w:p>
      <w:pPr>
        <w:spacing w:after="120" w:before="120" w:line="360"/>
      </w:pPr>
      <w:r>
        <w:rPr>
          <w:rFonts w:ascii="Georgia" w:cs="Georgia" w:eastAsia="Georgia" w:hAnsi="Georgia"/>
          <w:sz w:val="24"/>
          <w:szCs w:val="24"/>
        </w:rPr>
        <w:t xml:space="preserve">The breasts contain significant endocrine function and energy centers. Mantak Chia teaches regular breast massage as a practice for hormonal health, lymphatic circulation, and cultivating heart energy. The practice activates the energy of the heart center and connects it to the ovarian energy below.</w:t>
      </w:r>
    </w:p>
    <w:p>
      <w:pPr>
        <w:pStyle w:val="Heading3"/>
        <w:spacing w:after="120" w:before="240"/>
      </w:pPr>
      <w:r>
        <w:rPr>
          <w:rFonts w:ascii="Georgia" w:cs="Georgia" w:eastAsia="Georgia" w:hAnsi="Georgia"/>
          <w:b/>
          <w:bCs/>
          <w:color w:val="C9A227"/>
          <w:sz w:val="24"/>
          <w:szCs w:val="24"/>
        </w:rPr>
        <w:t xml:space="preserve">Basic Practice</w:t>
      </w:r>
    </w:p>
    <w:p>
      <w:pPr>
        <w:spacing w:after="60" w:before="60"/>
        <w:ind w:left="720" w:hanging="360"/>
      </w:pPr>
      <w:r>
        <w:rPr>
          <w:rFonts w:ascii="Georgia" w:cs="Georgia" w:eastAsia="Georgia" w:hAnsi="Georgia"/>
          <w:sz w:val="24"/>
          <w:szCs w:val="24"/>
        </w:rPr>
        <w:t xml:space="preserve">•  Warm the hands by rubbing them together.</w:t>
      </w:r>
    </w:p>
    <w:p>
      <w:pPr>
        <w:spacing w:after="60" w:before="60"/>
        <w:ind w:left="720" w:hanging="360"/>
      </w:pPr>
      <w:r>
        <w:rPr>
          <w:rFonts w:ascii="Georgia" w:cs="Georgia" w:eastAsia="Georgia" w:hAnsi="Georgia"/>
          <w:sz w:val="24"/>
          <w:szCs w:val="24"/>
        </w:rPr>
        <w:t xml:space="preserve">•  Place hands on the breasts, left over right, and rotate inward 36 times.</w:t>
      </w:r>
    </w:p>
    <w:p>
      <w:pPr>
        <w:spacing w:after="60" w:before="60"/>
        <w:ind w:left="720" w:hanging="360"/>
      </w:pPr>
      <w:r>
        <w:rPr>
          <w:rFonts w:ascii="Georgia" w:cs="Georgia" w:eastAsia="Georgia" w:hAnsi="Georgia"/>
          <w:sz w:val="24"/>
          <w:szCs w:val="24"/>
        </w:rPr>
        <w:t xml:space="preserve">•  Reverse direction, rotating outward 36 times.</w:t>
      </w:r>
    </w:p>
    <w:p>
      <w:pPr>
        <w:spacing w:after="60" w:before="60"/>
        <w:ind w:left="720" w:hanging="360"/>
      </w:pPr>
      <w:r>
        <w:rPr>
          <w:rFonts w:ascii="Georgia" w:cs="Georgia" w:eastAsia="Georgia" w:hAnsi="Georgia"/>
          <w:sz w:val="24"/>
          <w:szCs w:val="24"/>
        </w:rPr>
        <w:t xml:space="preserve">•  Feel the warmth and expansion in the chest. Draw the energy to the heart center.</w:t>
      </w:r>
    </w:p>
    <w:p>
      <w:pPr>
        <w:spacing w:after="120" w:before="120"/>
        <w:ind w:left="720"/>
      </w:pPr>
      <w:r>
        <w:rPr>
          <w:rFonts w:ascii="Georgia" w:cs="Georgia" w:eastAsia="Georgia" w:hAnsi="Georgia"/>
          <w:i/>
          <w:iCs/>
          <w:color w:val="555555"/>
          <w:sz w:val="22"/>
          <w:szCs w:val="22"/>
        </w:rPr>
        <w:t xml:space="preserve">This is a health and cultivation practice, not a sexual one. Intention is everything.</w:t>
      </w:r>
    </w:p>
    <w:p>
      <w:pPr>
        <w:pStyle w:val="Heading2"/>
        <w:spacing w:after="180" w:before="360"/>
      </w:pPr>
      <w:r>
        <w:rPr>
          <w:rFonts w:ascii="Georgia" w:cs="Georgia" w:eastAsia="Georgia" w:hAnsi="Georgia"/>
          <w:b/>
          <w:bCs/>
          <w:color w:val="4A1060"/>
          <w:sz w:val="28"/>
          <w:szCs w:val="28"/>
        </w:rPr>
        <w:t xml:space="preserve">The Upward Draw</w:t>
      </w:r>
    </w:p>
    <w:p>
      <w:pPr>
        <w:spacing w:after="120" w:before="120" w:line="360"/>
      </w:pPr>
      <w:r>
        <w:rPr>
          <w:rFonts w:ascii="Georgia" w:cs="Georgia" w:eastAsia="Georgia" w:hAnsi="Georgia"/>
          <w:sz w:val="24"/>
          <w:szCs w:val="24"/>
        </w:rPr>
        <w:t xml:space="preserve">The Upward Draw is a practice for drawing sexual energy upward through the spine rather than allowing it to discharge downward. It is the female equivalent of the Power Lock.</w:t>
      </w:r>
    </w:p>
    <w:p>
      <w:pPr>
        <w:spacing w:after="120" w:before="120" w:line="360"/>
      </w:pPr>
      <w:r>
        <w:rPr>
          <w:rFonts w:ascii="Georgia" w:cs="Georgia" w:eastAsia="Georgia" w:hAnsi="Georgia"/>
          <w:sz w:val="24"/>
          <w:szCs w:val="24"/>
        </w:rPr>
        <w:t xml:space="preserve">During states of heightened arousal (alone or partnered), the practitioner contracts the pelvic floor and draws the energy up the spine through sequential contractions — perineum, sacrum, lower back, upper back, neck, crown — pausing at each vertebral level.</w:t>
      </w:r>
    </w:p>
    <w:p>
      <w:pPr>
        <w:spacing w:after="120" w:before="120"/>
        <w:ind w:left="720"/>
      </w:pPr>
      <w:r>
        <w:rPr>
          <w:rFonts w:ascii="Georgia" w:cs="Georgia" w:eastAsia="Georgia" w:hAnsi="Georgia"/>
          <w:i/>
          <w:iCs/>
          <w:color w:val="555555"/>
          <w:sz w:val="22"/>
          <w:szCs w:val="22"/>
        </w:rPr>
        <w:t xml:space="preserve">This practice falls within the Taoist understanding that sexual energy is the most potent form of Jing available to the body. Its cultivation and circulation can significantly amplify spiritual practice, healing, and creative output.</w:t>
      </w:r>
    </w:p>
    <w:p>
      <w:r>
        <w:br w:type="page"/>
      </w:r>
    </w:p>
    <w:p>
      <w:pPr>
        <w:spacing w:after="240" w:before="240"/>
        <w:jc w:val="center"/>
      </w:pPr>
      <w:r>
        <w:rPr>
          <w:rFonts w:ascii="Georgia" w:cs="Georgia" w:eastAsia="Georgia" w:hAnsi="Georgia"/>
          <w:b/>
          <w:bCs/>
          <w:color w:val="4A1060"/>
          <w:sz w:val="36"/>
          <w:szCs w:val="36"/>
        </w:rPr>
        <w:t xml:space="preserve">PART TWO</w:t>
      </w:r>
    </w:p>
    <w:p>
      <w:pPr>
        <w:spacing w:after="240" w:before="240"/>
        <w:jc w:val="center"/>
      </w:pPr>
      <w:r>
        <w:rPr>
          <w:rFonts w:ascii="Georgia" w:cs="Georgia" w:eastAsia="Georgia" w:hAnsi="Georgia"/>
          <w:b w:val="false"/>
          <w:bCs w:val="false"/>
          <w:color w:val="C9A227"/>
          <w:sz w:val="28"/>
          <w:szCs w:val="28"/>
        </w:rPr>
        <w:t xml:space="preserve">Male Cultivation Practices</w:t>
      </w:r>
    </w:p>
    <w:p>
      <w:pPr>
        <w:spacing w:after="480" w:before="0"/>
        <w:jc w:val="center"/>
      </w:pPr>
      <w:r>
        <w:rPr>
          <w:rFonts w:ascii="Georgia" w:cs="Georgia" w:eastAsia="Georgia" w:hAnsi="Georgia"/>
          <w:i/>
          <w:iCs/>
          <w:color w:val="555555"/>
          <w:sz w:val="22"/>
          <w:szCs w:val="22"/>
        </w:rPr>
        <w:t xml:space="preserve">Source: Mantak Chia</w:t>
      </w:r>
    </w:p>
    <w:p>
      <w:pPr>
        <w:pStyle w:val="Heading2"/>
        <w:spacing w:after="180" w:before="360"/>
      </w:pPr>
      <w:r>
        <w:rPr>
          <w:rFonts w:ascii="Georgia" w:cs="Georgia" w:eastAsia="Georgia" w:hAnsi="Georgia"/>
          <w:b/>
          <w:bCs/>
          <w:color w:val="4A1060"/>
          <w:sz w:val="28"/>
          <w:szCs w:val="28"/>
        </w:rPr>
        <w:t xml:space="preserve">Iron Shirt Chi Kung</w:t>
      </w:r>
    </w:p>
    <w:p>
      <w:pPr>
        <w:spacing w:after="120" w:before="120" w:line="360"/>
      </w:pPr>
      <w:r>
        <w:rPr>
          <w:rFonts w:ascii="Georgia" w:cs="Georgia" w:eastAsia="Georgia" w:hAnsi="Georgia"/>
          <w:sz w:val="24"/>
          <w:szCs w:val="24"/>
        </w:rPr>
        <w:t xml:space="preserve">Iron Shirt Chi Kung is a Taoist practice for packing Chi (life force) into the organs, tendons, and bones to create a strong internal structure. It is not about making the body hard externally — it is about creating a rooted, grounded internal energetic architecture.</w:t>
      </w:r>
    </w:p>
    <w:p>
      <w:pPr>
        <w:pStyle w:val="Heading3"/>
        <w:spacing w:after="120" w:before="240"/>
      </w:pPr>
      <w:r>
        <w:rPr>
          <w:rFonts w:ascii="Georgia" w:cs="Georgia" w:eastAsia="Georgia" w:hAnsi="Georgia"/>
          <w:b/>
          <w:bCs/>
          <w:color w:val="C9A227"/>
          <w:sz w:val="24"/>
          <w:szCs w:val="24"/>
        </w:rPr>
        <w:t xml:space="preserve">Core Principles</w:t>
      </w:r>
    </w:p>
    <w:p>
      <w:pPr>
        <w:spacing w:after="60" w:before="60"/>
        <w:ind w:left="720" w:hanging="360"/>
      </w:pPr>
      <w:r>
        <w:rPr>
          <w:rFonts w:ascii="Georgia" w:cs="Georgia" w:eastAsia="Georgia" w:hAnsi="Georgia"/>
          <w:sz w:val="24"/>
          <w:szCs w:val="24"/>
        </w:rPr>
        <w:t xml:space="preserve">•  Rooting: cultivating a deep connection to the earth through the feet and perineum</w:t>
      </w:r>
    </w:p>
    <w:p>
      <w:pPr>
        <w:spacing w:after="60" w:before="60"/>
        <w:ind w:left="720" w:hanging="360"/>
      </w:pPr>
      <w:r>
        <w:rPr>
          <w:rFonts w:ascii="Georgia" w:cs="Georgia" w:eastAsia="Georgia" w:hAnsi="Georgia"/>
          <w:sz w:val="24"/>
          <w:szCs w:val="24"/>
        </w:rPr>
        <w:t xml:space="preserve">•  Packing breath: a specific breathing technique that compresses Chi into the organs</w:t>
      </w:r>
    </w:p>
    <w:p>
      <w:pPr>
        <w:spacing w:after="60" w:before="60"/>
        <w:ind w:left="720" w:hanging="360"/>
      </w:pPr>
      <w:r>
        <w:rPr>
          <w:rFonts w:ascii="Georgia" w:cs="Georgia" w:eastAsia="Georgia" w:hAnsi="Georgia"/>
          <w:sz w:val="24"/>
          <w:szCs w:val="24"/>
        </w:rPr>
        <w:t xml:space="preserve">•  Structural alignment: specific postures that allow Chi to flow without obstruction</w:t>
      </w:r>
    </w:p>
    <w:p>
      <w:pPr>
        <w:spacing w:after="60" w:before="60"/>
        <w:ind w:left="720" w:hanging="360"/>
      </w:pPr>
      <w:r>
        <w:rPr>
          <w:rFonts w:ascii="Georgia" w:cs="Georgia" w:eastAsia="Georgia" w:hAnsi="Georgia"/>
          <w:sz w:val="24"/>
          <w:szCs w:val="24"/>
        </w:rPr>
        <w:t xml:space="preserve">•  Practice builds the energetic foundation for all advanced Taoist cultivation</w:t>
      </w:r>
    </w:p>
    <w:p>
      <w:pPr>
        <w:pStyle w:val="Heading2"/>
        <w:spacing w:after="180" w:before="360"/>
      </w:pPr>
      <w:r>
        <w:rPr>
          <w:rFonts w:ascii="Georgia" w:cs="Georgia" w:eastAsia="Georgia" w:hAnsi="Georgia"/>
          <w:b/>
          <w:bCs/>
          <w:color w:val="4A1060"/>
          <w:sz w:val="28"/>
          <w:szCs w:val="28"/>
        </w:rPr>
        <w:t xml:space="preserve">Testicle Breathing</w:t>
      </w:r>
    </w:p>
    <w:p>
      <w:pPr>
        <w:spacing w:after="120" w:before="120" w:line="360"/>
      </w:pPr>
      <w:r>
        <w:rPr>
          <w:rFonts w:ascii="Georgia" w:cs="Georgia" w:eastAsia="Georgia" w:hAnsi="Georgia"/>
          <w:sz w:val="24"/>
          <w:szCs w:val="24"/>
        </w:rPr>
        <w:t xml:space="preserve">Testicle Breathing is the male equivalent of Ovarian Breathing. The testes are the primary source of Jing in men. Through breath and upward contraction, the creative essence is drawn up the spine to nourish the higher centers rather than dissipating through ejaculation.</w:t>
      </w:r>
    </w:p>
    <w:p>
      <w:pPr>
        <w:pStyle w:val="Heading3"/>
        <w:spacing w:after="120" w:before="240"/>
      </w:pPr>
      <w:r>
        <w:rPr>
          <w:rFonts w:ascii="Georgia" w:cs="Georgia" w:eastAsia="Georgia" w:hAnsi="Georgia"/>
          <w:b/>
          <w:bCs/>
          <w:color w:val="C9A227"/>
          <w:sz w:val="24"/>
          <w:szCs w:val="24"/>
        </w:rPr>
        <w:t xml:space="preserve">Basic Practice</w:t>
      </w:r>
    </w:p>
    <w:p>
      <w:pPr>
        <w:spacing w:after="60" w:before="60"/>
        <w:ind w:left="720" w:hanging="360"/>
      </w:pPr>
      <w:r>
        <w:rPr>
          <w:rFonts w:ascii="Georgia" w:cs="Georgia" w:eastAsia="Georgia" w:hAnsi="Georgia"/>
          <w:sz w:val="24"/>
          <w:szCs w:val="24"/>
        </w:rPr>
        <w:t xml:space="preserve">•  Sit at the edge of a chair, spine erect. Draw attention to the testicles.</w:t>
      </w:r>
    </w:p>
    <w:p>
      <w:pPr>
        <w:spacing w:after="60" w:before="60"/>
        <w:ind w:left="720" w:hanging="360"/>
      </w:pPr>
      <w:r>
        <w:rPr>
          <w:rFonts w:ascii="Georgia" w:cs="Georgia" w:eastAsia="Georgia" w:hAnsi="Georgia"/>
          <w:sz w:val="24"/>
          <w:szCs w:val="24"/>
        </w:rPr>
        <w:t xml:space="preserve">•  Inhale slowly through the nose. Gently draw the testicles upward by contracting the perineum.</w:t>
      </w:r>
    </w:p>
    <w:p>
      <w:pPr>
        <w:spacing w:after="60" w:before="60"/>
        <w:ind w:left="720" w:hanging="360"/>
      </w:pPr>
      <w:r>
        <w:rPr>
          <w:rFonts w:ascii="Georgia" w:cs="Georgia" w:eastAsia="Georgia" w:hAnsi="Georgia"/>
          <w:sz w:val="24"/>
          <w:szCs w:val="24"/>
        </w:rPr>
        <w:t xml:space="preserve">•  Hold briefly. Exhale and allow the energy to circulate down through the front channel.</w:t>
      </w:r>
    </w:p>
    <w:p>
      <w:pPr>
        <w:spacing w:after="60" w:before="60"/>
        <w:ind w:left="720" w:hanging="360"/>
      </w:pPr>
      <w:r>
        <w:rPr>
          <w:rFonts w:ascii="Georgia" w:cs="Georgia" w:eastAsia="Georgia" w:hAnsi="Georgia"/>
          <w:sz w:val="24"/>
          <w:szCs w:val="24"/>
        </w:rPr>
        <w:t xml:space="preserve">•  9–18 rounds. Rest in stillness afterward.</w:t>
      </w:r>
    </w:p>
    <w:p>
      <w:pPr>
        <w:pStyle w:val="Heading2"/>
        <w:spacing w:after="180" w:before="360"/>
      </w:pPr>
      <w:r>
        <w:rPr>
          <w:rFonts w:ascii="Georgia" w:cs="Georgia" w:eastAsia="Georgia" w:hAnsi="Georgia"/>
          <w:b/>
          <w:bCs/>
          <w:color w:val="4A1060"/>
          <w:sz w:val="28"/>
          <w:szCs w:val="28"/>
        </w:rPr>
        <w:t xml:space="preserve">The Power Lock</w:t>
      </w:r>
    </w:p>
    <w:p>
      <w:pPr>
        <w:spacing w:after="120" w:before="120" w:line="360"/>
      </w:pPr>
      <w:r>
        <w:rPr>
          <w:rFonts w:ascii="Georgia" w:cs="Georgia" w:eastAsia="Georgia" w:hAnsi="Georgia"/>
          <w:sz w:val="24"/>
          <w:szCs w:val="24"/>
        </w:rPr>
        <w:t xml:space="preserve">The Power Lock is an advanced practice for drawing sexual energy up the spine at the point of orgasm without ejaculation. It preserves the Jing while still allowing the experience of energetic release — what Mantak Chia calls the Valley Orgasm.</w:t>
      </w:r>
    </w:p>
    <w:p>
      <w:pPr>
        <w:pStyle w:val="Heading3"/>
        <w:spacing w:after="120" w:before="240"/>
      </w:pPr>
      <w:r>
        <w:rPr>
          <w:rFonts w:ascii="Georgia" w:cs="Georgia" w:eastAsia="Georgia" w:hAnsi="Georgia"/>
          <w:b/>
          <w:bCs/>
          <w:color w:val="C9A227"/>
          <w:sz w:val="24"/>
          <w:szCs w:val="24"/>
        </w:rPr>
        <w:t xml:space="preserve">The Valley Orgasm</w:t>
      </w:r>
    </w:p>
    <w:p>
      <w:pPr>
        <w:spacing w:after="120" w:before="120" w:line="360"/>
      </w:pPr>
      <w:r>
        <w:rPr>
          <w:rFonts w:ascii="Georgia" w:cs="Georgia" w:eastAsia="Georgia" w:hAnsi="Georgia"/>
          <w:sz w:val="24"/>
          <w:szCs w:val="24"/>
        </w:rPr>
        <w:t xml:space="preserve">The Valley Orgasm is a full-body energetic experience that does not involve ejaculation. The sexual energy is directed upward through the spine by a series of contractions beginning at the perineum and ascending vertebra by vertebra to the crown.</w:t>
      </w:r>
    </w:p>
    <w:p>
      <w:pPr>
        <w:spacing w:after="60" w:before="60"/>
        <w:ind w:left="720" w:hanging="360"/>
      </w:pPr>
      <w:r>
        <w:rPr>
          <w:rFonts w:ascii="Georgia" w:cs="Georgia" w:eastAsia="Georgia" w:hAnsi="Georgia"/>
          <w:sz w:val="24"/>
          <w:szCs w:val="24"/>
        </w:rPr>
        <w:t xml:space="preserve">•  At the point of peak arousal, stop all stimulation.</w:t>
      </w:r>
    </w:p>
    <w:p>
      <w:pPr>
        <w:spacing w:after="60" w:before="60"/>
        <w:ind w:left="720" w:hanging="360"/>
      </w:pPr>
      <w:r>
        <w:rPr>
          <w:rFonts w:ascii="Georgia" w:cs="Georgia" w:eastAsia="Georgia" w:hAnsi="Georgia"/>
          <w:sz w:val="24"/>
          <w:szCs w:val="24"/>
        </w:rPr>
        <w:t xml:space="preserve">•  Contract the perineum, anus, and draw the energy up sequentially through the spinal column.</w:t>
      </w:r>
    </w:p>
    <w:p>
      <w:pPr>
        <w:spacing w:after="60" w:before="60"/>
        <w:ind w:left="720" w:hanging="360"/>
      </w:pPr>
      <w:r>
        <w:rPr>
          <w:rFonts w:ascii="Georgia" w:cs="Georgia" w:eastAsia="Georgia" w:hAnsi="Georgia"/>
          <w:sz w:val="24"/>
          <w:szCs w:val="24"/>
        </w:rPr>
        <w:t xml:space="preserve">•  The energy rises to the crown, producing expansive internal states without depletion.</w:t>
      </w:r>
    </w:p>
    <w:p>
      <w:pPr>
        <w:spacing w:after="60" w:before="60"/>
        <w:ind w:left="720" w:hanging="360"/>
      </w:pPr>
      <w:r>
        <w:rPr>
          <w:rFonts w:ascii="Georgia" w:cs="Georgia" w:eastAsia="Georgia" w:hAnsi="Georgia"/>
          <w:sz w:val="24"/>
          <w:szCs w:val="24"/>
        </w:rPr>
        <w:t xml:space="preserve">•  The body remains energized rather than exhausted after the experience.</w:t>
      </w:r>
    </w:p>
    <w:p>
      <w:pPr>
        <w:spacing w:after="120" w:before="120"/>
        <w:ind w:left="720"/>
      </w:pPr>
      <w:r>
        <w:rPr>
          <w:rFonts w:ascii="Georgia" w:cs="Georgia" w:eastAsia="Georgia" w:hAnsi="Georgia"/>
          <w:i/>
          <w:iCs/>
          <w:color w:val="555555"/>
          <w:sz w:val="22"/>
          <w:szCs w:val="22"/>
        </w:rPr>
        <w:t xml:space="preserve">Mantak Chia’s Taoist Secrets of Love: Cultivating Male Sexual Energy is the primary reference text. This practice requires patience, practice, and ideally instruction from a qualified teacher.</w:t>
      </w:r>
    </w:p>
    <w:p>
      <w:r>
        <w:br w:type="page"/>
      </w:r>
    </w:p>
    <w:p>
      <w:pPr>
        <w:spacing w:after="240" w:before="240"/>
        <w:jc w:val="center"/>
      </w:pPr>
      <w:r>
        <w:rPr>
          <w:rFonts w:ascii="Georgia" w:cs="Georgia" w:eastAsia="Georgia" w:hAnsi="Georgia"/>
          <w:b/>
          <w:bCs/>
          <w:color w:val="4A1060"/>
          <w:sz w:val="36"/>
          <w:szCs w:val="36"/>
        </w:rPr>
        <w:t xml:space="preserve">PART THREE</w:t>
      </w:r>
    </w:p>
    <w:p>
      <w:pPr>
        <w:spacing w:after="240" w:before="240"/>
        <w:jc w:val="center"/>
      </w:pPr>
      <w:r>
        <w:rPr>
          <w:rFonts w:ascii="Georgia" w:cs="Georgia" w:eastAsia="Georgia" w:hAnsi="Georgia"/>
          <w:b w:val="false"/>
          <w:bCs w:val="false"/>
          <w:color w:val="C9A227"/>
          <w:sz w:val="28"/>
          <w:szCs w:val="28"/>
        </w:rPr>
        <w:t xml:space="preserve">The Menstrual Art Movement</w:t>
      </w:r>
    </w:p>
    <w:p>
      <w:pPr>
        <w:spacing w:after="480" w:before="0"/>
        <w:jc w:val="center"/>
      </w:pPr>
      <w:r>
        <w:rPr>
          <w:rFonts w:ascii="Georgia" w:cs="Georgia" w:eastAsia="Georgia" w:hAnsi="Georgia"/>
          <w:i/>
          <w:iCs/>
          <w:color w:val="555555"/>
          <w:sz w:val="22"/>
          <w:szCs w:val="22"/>
        </w:rPr>
        <w:t xml:space="preserve">Source: Jasmine Alicia Carter — sacredwoman.com / menstrualartmovement.com</w:t>
      </w:r>
    </w:p>
    <w:p>
      <w:pPr>
        <w:pStyle w:val="Heading2"/>
        <w:spacing w:after="180" w:before="360"/>
      </w:pPr>
      <w:r>
        <w:rPr>
          <w:rFonts w:ascii="Georgia" w:cs="Georgia" w:eastAsia="Georgia" w:hAnsi="Georgia"/>
          <w:b/>
          <w:bCs/>
          <w:color w:val="4A1060"/>
          <w:sz w:val="28"/>
          <w:szCs w:val="28"/>
        </w:rPr>
        <w:t xml:space="preserve">Overview</w:t>
      </w:r>
    </w:p>
    <w:p>
      <w:pPr>
        <w:spacing w:after="120" w:before="120" w:line="360"/>
      </w:pPr>
      <w:r>
        <w:rPr>
          <w:rFonts w:ascii="Georgia" w:cs="Georgia" w:eastAsia="Georgia" w:hAnsi="Georgia"/>
          <w:sz w:val="24"/>
          <w:szCs w:val="24"/>
        </w:rPr>
        <w:t xml:space="preserve">The Menstrual Art Movement was created by Jasmine Alicia Carter and is part of the broader Sacred Woman teaching. It reclaims menstruation as a sacred, creative, and spiritually potent event rather than a nuisance or source of shame.</w:t>
      </w:r>
    </w:p>
    <w:p>
      <w:pPr>
        <w:spacing w:after="120" w:before="120" w:line="360"/>
      </w:pPr>
      <w:r>
        <w:rPr>
          <w:rFonts w:ascii="Georgia" w:cs="Georgia" w:eastAsia="Georgia" w:hAnsi="Georgia"/>
          <w:sz w:val="24"/>
          <w:szCs w:val="24"/>
        </w:rPr>
        <w:t xml:space="preserve">In many indigenous and ancient cultures, a woman’s moon cycle was considered her most powerful time — a time for vision, creativity, and renewal. The menstrual blood itself was considered sacred, a monthly offering of the body’s creative intelligence.</w:t>
      </w:r>
    </w:p>
    <w:p>
      <w:pPr>
        <w:pStyle w:val="Heading2"/>
        <w:spacing w:after="180" w:before="360"/>
      </w:pPr>
      <w:r>
        <w:rPr>
          <w:rFonts w:ascii="Georgia" w:cs="Georgia" w:eastAsia="Georgia" w:hAnsi="Georgia"/>
          <w:b/>
          <w:bCs/>
          <w:color w:val="4A1060"/>
          <w:sz w:val="28"/>
          <w:szCs w:val="28"/>
        </w:rPr>
        <w:t xml:space="preserve">Core Practices</w:t>
      </w:r>
    </w:p>
    <w:p>
      <w:pPr>
        <w:pStyle w:val="Heading3"/>
        <w:spacing w:after="120" w:before="240"/>
      </w:pPr>
      <w:r>
        <w:rPr>
          <w:rFonts w:ascii="Georgia" w:cs="Georgia" w:eastAsia="Georgia" w:hAnsi="Georgia"/>
          <w:b/>
          <w:bCs/>
          <w:color w:val="C9A227"/>
          <w:sz w:val="24"/>
          <w:szCs w:val="24"/>
        </w:rPr>
        <w:t xml:space="preserve">Moon Art</w:t>
      </w:r>
    </w:p>
    <w:p>
      <w:pPr>
        <w:spacing w:after="120" w:before="120" w:line="360"/>
      </w:pPr>
      <w:r>
        <w:rPr>
          <w:rFonts w:ascii="Georgia" w:cs="Georgia" w:eastAsia="Georgia" w:hAnsi="Georgia"/>
          <w:sz w:val="24"/>
          <w:szCs w:val="24"/>
        </w:rPr>
        <w:t xml:space="preserve">During menstruation, some practitioners collect a small amount of their blood and use it as a medium for art — paintings, prints, or other creative expressions. This practice reconnects the woman to the sacredness of her body’s natural cycle and transforms what has been called “waste” into creation.</w:t>
      </w:r>
    </w:p>
    <w:p>
      <w:pPr>
        <w:spacing w:after="120" w:before="120"/>
        <w:ind w:left="720"/>
      </w:pPr>
      <w:r>
        <w:rPr>
          <w:rFonts w:ascii="Georgia" w:cs="Georgia" w:eastAsia="Georgia" w:hAnsi="Georgia"/>
          <w:i/>
          <w:iCs/>
          <w:color w:val="555555"/>
          <w:sz w:val="22"/>
          <w:szCs w:val="22"/>
        </w:rPr>
        <w:t xml:space="preserve">This is a deeply personal practice. No one should feel obligated to perform it. It is offered as a possibility for those who feel called.</w:t>
      </w:r>
    </w:p>
    <w:p>
      <w:pPr>
        <w:pStyle w:val="Heading3"/>
        <w:spacing w:after="120" w:before="240"/>
      </w:pPr>
      <w:r>
        <w:rPr>
          <w:rFonts w:ascii="Georgia" w:cs="Georgia" w:eastAsia="Georgia" w:hAnsi="Georgia"/>
          <w:b/>
          <w:bCs/>
          <w:color w:val="C9A227"/>
          <w:sz w:val="24"/>
          <w:szCs w:val="24"/>
        </w:rPr>
        <w:t xml:space="preserve">Moon Ceremony</w:t>
      </w:r>
    </w:p>
    <w:p>
      <w:pPr>
        <w:spacing w:after="120" w:before="120" w:line="360"/>
      </w:pPr>
      <w:r>
        <w:rPr>
          <w:rFonts w:ascii="Georgia" w:cs="Georgia" w:eastAsia="Georgia" w:hAnsi="Georgia"/>
          <w:sz w:val="24"/>
          <w:szCs w:val="24"/>
        </w:rPr>
        <w:t xml:space="preserve">A personal ceremony to honor the beginning of the moon cycle. May include:</w:t>
      </w:r>
    </w:p>
    <w:p>
      <w:pPr>
        <w:spacing w:after="60" w:before="60"/>
        <w:ind w:left="720" w:hanging="360"/>
      </w:pPr>
      <w:r>
        <w:rPr>
          <w:rFonts w:ascii="Georgia" w:cs="Georgia" w:eastAsia="Georgia" w:hAnsi="Georgia"/>
          <w:sz w:val="24"/>
          <w:szCs w:val="24"/>
        </w:rPr>
        <w:t xml:space="preserve">•  Preparing a sacred space with candles, flowers, and any meaningful objects</w:t>
      </w:r>
    </w:p>
    <w:p>
      <w:pPr>
        <w:spacing w:after="60" w:before="60"/>
        <w:ind w:left="720" w:hanging="360"/>
      </w:pPr>
      <w:r>
        <w:rPr>
          <w:rFonts w:ascii="Georgia" w:cs="Georgia" w:eastAsia="Georgia" w:hAnsi="Georgia"/>
          <w:sz w:val="24"/>
          <w:szCs w:val="24"/>
        </w:rPr>
        <w:t xml:space="preserve">•  Sitting in stillness and acknowledging the body’s wisdom</w:t>
      </w:r>
    </w:p>
    <w:p>
      <w:pPr>
        <w:spacing w:after="60" w:before="60"/>
        <w:ind w:left="720" w:hanging="360"/>
      </w:pPr>
      <w:r>
        <w:rPr>
          <w:rFonts w:ascii="Georgia" w:cs="Georgia" w:eastAsia="Georgia" w:hAnsi="Georgia"/>
          <w:sz w:val="24"/>
          <w:szCs w:val="24"/>
        </w:rPr>
        <w:t xml:space="preserve">•  Speaking or writing what you are releasing in this cycle</w:t>
      </w:r>
    </w:p>
    <w:p>
      <w:pPr>
        <w:spacing w:after="60" w:before="60"/>
        <w:ind w:left="720" w:hanging="360"/>
      </w:pPr>
      <w:r>
        <w:rPr>
          <w:rFonts w:ascii="Georgia" w:cs="Georgia" w:eastAsia="Georgia" w:hAnsi="Georgia"/>
          <w:sz w:val="24"/>
          <w:szCs w:val="24"/>
        </w:rPr>
        <w:t xml:space="preserve">•  Setting an intention for the month ahead</w:t>
      </w:r>
    </w:p>
    <w:p>
      <w:pPr>
        <w:spacing w:after="60" w:before="60"/>
        <w:ind w:left="720" w:hanging="360"/>
      </w:pPr>
      <w:r>
        <w:rPr>
          <w:rFonts w:ascii="Georgia" w:cs="Georgia" w:eastAsia="Georgia" w:hAnsi="Georgia"/>
          <w:sz w:val="24"/>
          <w:szCs w:val="24"/>
        </w:rPr>
        <w:t xml:space="preserve">•  Offering gratitude to the body for its creative intelligence</w:t>
      </w:r>
    </w:p>
    <w:p>
      <w:pPr>
        <w:pStyle w:val="Heading3"/>
        <w:spacing w:after="120" w:before="240"/>
      </w:pPr>
      <w:r>
        <w:rPr>
          <w:rFonts w:ascii="Georgia" w:cs="Georgia" w:eastAsia="Georgia" w:hAnsi="Georgia"/>
          <w:b/>
          <w:bCs/>
          <w:color w:val="C9A227"/>
          <w:sz w:val="24"/>
          <w:szCs w:val="24"/>
        </w:rPr>
        <w:t xml:space="preserve">Moon Journaling</w:t>
      </w:r>
    </w:p>
    <w:p>
      <w:pPr>
        <w:spacing w:after="120" w:before="120" w:line="360"/>
      </w:pPr>
      <w:r>
        <w:rPr>
          <w:rFonts w:ascii="Georgia" w:cs="Georgia" w:eastAsia="Georgia" w:hAnsi="Georgia"/>
          <w:sz w:val="24"/>
          <w:szCs w:val="24"/>
        </w:rPr>
        <w:t xml:space="preserve">Tracking the moon cycle in a dedicated journal over many months reveals patterns — emotional, creative, physical, and spiritual. Many women find that their inner world follows predictable rhythms that, once understood, become sources of power rather than sources of confusion.</w:t>
      </w:r>
    </w:p>
    <w:p>
      <w:pPr>
        <w:pStyle w:val="Heading2"/>
        <w:spacing w:after="180" w:before="360"/>
      </w:pPr>
      <w:r>
        <w:rPr>
          <w:rFonts w:ascii="Georgia" w:cs="Georgia" w:eastAsia="Georgia" w:hAnsi="Georgia"/>
          <w:b/>
          <w:bCs/>
          <w:color w:val="4A1060"/>
          <w:sz w:val="28"/>
          <w:szCs w:val="28"/>
        </w:rPr>
        <w:t xml:space="preserve">The Body as Sacred</w:t>
      </w:r>
    </w:p>
    <w:p>
      <w:pPr>
        <w:spacing w:after="120" w:before="120" w:line="360"/>
      </w:pPr>
      <w:r>
        <w:rPr>
          <w:rFonts w:ascii="Georgia" w:cs="Georgia" w:eastAsia="Georgia" w:hAnsi="Georgia"/>
          <w:sz w:val="24"/>
          <w:szCs w:val="24"/>
        </w:rPr>
        <w:t xml:space="preserve">The Menstrual Art Movement sits within a larger teaching about the body as a sacred vessel. Jasmine Alicia Carter’s work reclaims the feminine body from centuries of suppression and shame. It is an act of remembering.</w:t>
      </w:r>
    </w:p>
    <w:p>
      <w:pPr>
        <w:spacing w:after="120" w:before="120" w:line="360"/>
      </w:pPr>
      <w:r>
        <w:rPr>
          <w:rFonts w:ascii="Georgia" w:cs="Georgia" w:eastAsia="Georgia" w:hAnsi="Georgia"/>
          <w:sz w:val="24"/>
          <w:szCs w:val="24"/>
        </w:rPr>
        <w:t xml:space="preserve">More at sacredwoman.com and menstrualartmovement.com.</w:t>
      </w:r>
    </w:p>
    <w:p>
      <w:r>
        <w:br w:type="page"/>
      </w:r>
    </w:p>
    <w:p>
      <w:pPr>
        <w:spacing w:after="240" w:before="240"/>
        <w:jc w:val="center"/>
      </w:pPr>
      <w:r>
        <w:rPr>
          <w:rFonts w:ascii="Georgia" w:cs="Georgia" w:eastAsia="Georgia" w:hAnsi="Georgia"/>
          <w:b/>
          <w:bCs/>
          <w:color w:val="4A1060"/>
          <w:sz w:val="36"/>
          <w:szCs w:val="36"/>
        </w:rPr>
        <w:t xml:space="preserve">PART FOUR</w:t>
      </w:r>
    </w:p>
    <w:p>
      <w:pPr>
        <w:spacing w:after="240" w:before="240"/>
        <w:jc w:val="center"/>
      </w:pPr>
      <w:r>
        <w:rPr>
          <w:rFonts w:ascii="Georgia" w:cs="Georgia" w:eastAsia="Georgia" w:hAnsi="Georgia"/>
          <w:b w:val="false"/>
          <w:bCs w:val="false"/>
          <w:color w:val="C9A227"/>
          <w:sz w:val="28"/>
          <w:szCs w:val="28"/>
        </w:rPr>
        <w:t xml:space="preserve">The Great Regeneration</w:t>
      </w:r>
    </w:p>
    <w:p>
      <w:pPr>
        <w:spacing w:after="240" w:before="0"/>
        <w:jc w:val="center"/>
      </w:pPr>
      <w:r>
        <w:rPr>
          <w:rFonts w:ascii="Georgia" w:cs="Georgia" w:eastAsia="Georgia" w:hAnsi="Georgia"/>
          <w:i/>
          <w:iCs/>
          <w:color w:val="555555"/>
          <w:sz w:val="24"/>
          <w:szCs w:val="24"/>
        </w:rPr>
        <w:t xml:space="preserve">The Sacred Secretion — An Inner Alchemical Process</w:t>
      </w:r>
    </w:p>
    <w:p>
      <w:pPr>
        <w:spacing w:after="480" w:before="0"/>
        <w:jc w:val="center"/>
      </w:pPr>
      <w:r>
        <w:rPr>
          <w:rFonts w:ascii="Georgia" w:cs="Georgia" w:eastAsia="Georgia" w:hAnsi="Georgia"/>
          <w:i/>
          <w:iCs/>
          <w:color w:val="555555"/>
          <w:sz w:val="20"/>
          <w:szCs w:val="20"/>
        </w:rPr>
        <w:t xml:space="preserve">Source: Kelly Marie — transcript integrated by Hali Sarah Parsons</w:t>
      </w:r>
    </w:p>
    <w:p>
      <w:pPr>
        <w:pStyle w:val="Heading2"/>
        <w:spacing w:after="180" w:before="360"/>
      </w:pPr>
      <w:r>
        <w:rPr>
          <w:rFonts w:ascii="Georgia" w:cs="Georgia" w:eastAsia="Georgia" w:hAnsi="Georgia"/>
          <w:b/>
          <w:bCs/>
          <w:color w:val="4A1060"/>
          <w:sz w:val="28"/>
          <w:szCs w:val="28"/>
        </w:rPr>
        <w:t xml:space="preserve">Introduction: A Threefold Process</w:t>
      </w:r>
    </w:p>
    <w:p>
      <w:pPr>
        <w:spacing w:after="120" w:before="120" w:line="360"/>
      </w:pPr>
      <w:r>
        <w:rPr>
          <w:rFonts w:ascii="Georgia" w:cs="Georgia" w:eastAsia="Georgia" w:hAnsi="Georgia"/>
          <w:sz w:val="24"/>
          <w:szCs w:val="24"/>
        </w:rPr>
        <w:t xml:space="preserve">The Great Regeneration is threefold — it causes changes in the body physically, mentally, and energetically. It starts with thought: the moment you change your perception is the moment you rewrite the chemistry of your body.</w:t>
      </w:r>
    </w:p>
    <w:p>
      <w:pPr>
        <w:spacing w:after="120" w:before="120" w:line="360"/>
      </w:pPr>
      <w:r>
        <w:rPr>
          <w:rFonts w:ascii="Georgia" w:cs="Georgia" w:eastAsia="Georgia" w:hAnsi="Georgia"/>
          <w:sz w:val="24"/>
          <w:szCs w:val="24"/>
        </w:rPr>
        <w:t xml:space="preserve">Imprints of thought vibrations are carried through our bodies by the lymphatic water system, and our cells adjust accordingly. Therefore our lymphatic water systems are key in the Great Regeneration. In other words, the lymphatic system creates the physical outcomes of our conscious and subconscious thoughts.</w:t>
      </w:r>
    </w:p>
    <w:p>
      <w:pPr>
        <w:spacing w:after="120" w:before="120" w:line="360"/>
      </w:pPr>
      <w:r>
        <w:rPr>
          <w:rFonts w:ascii="Georgia" w:cs="Georgia" w:eastAsia="Georgia" w:hAnsi="Georgia"/>
          <w:sz w:val="24"/>
          <w:szCs w:val="24"/>
        </w:rPr>
        <w:t xml:space="preserve">Water is the mirror that has the ability to show us what we cannot see. It is the blueprint for our reality, which can change with a single positive thought. All it takes is faith. If you are open to it, it is a fact that every seed begins its life exclusively in water, including all body stem cells and DNA.</w:t>
      </w:r>
    </w:p>
    <w:p>
      <w:pPr>
        <w:pStyle w:val="Heading2"/>
        <w:spacing w:after="180" w:before="360"/>
      </w:pPr>
      <w:r>
        <w:rPr>
          <w:rFonts w:ascii="Georgia" w:cs="Georgia" w:eastAsia="Georgia" w:hAnsi="Georgia"/>
          <w:b/>
          <w:bCs/>
          <w:color w:val="4A1060"/>
          <w:sz w:val="28"/>
          <w:szCs w:val="28"/>
        </w:rPr>
        <w:t xml:space="preserve">Light and Electrons</w:t>
      </w:r>
    </w:p>
    <w:p>
      <w:pPr>
        <w:spacing w:after="120" w:before="120" w:line="360"/>
      </w:pPr>
      <w:r>
        <w:rPr>
          <w:rFonts w:ascii="Georgia" w:cs="Georgia" w:eastAsia="Georgia" w:hAnsi="Georgia"/>
          <w:sz w:val="24"/>
          <w:szCs w:val="24"/>
        </w:rPr>
        <w:t xml:space="preserve">Photon light is electromagnetic energy. It predominantly enters the body via the nose, mouth, eyes, and fontanels. In the body, it is absorbed or transformed into electrons, predominantly in the form of nitrogen and phosphorus — formers of mineral cell salts.</w:t>
      </w:r>
    </w:p>
    <w:p>
      <w:pPr>
        <w:spacing w:after="120" w:before="120" w:line="360"/>
      </w:pPr>
      <w:r>
        <w:rPr>
          <w:rFonts w:ascii="Georgia" w:cs="Georgia" w:eastAsia="Georgia" w:hAnsi="Georgia"/>
          <w:sz w:val="24"/>
          <w:szCs w:val="24"/>
        </w:rPr>
        <w:t xml:space="preserve">All life depends on a small trickle of electrons from the sun (Nobel Laureate Svente Giorgi). The sun has been personified across cultures: Brahma, Krishna, Adonis, Mithras, Zeus, Jesus. The receptacle of this solar energy is the pineal gland — receiver and transmitter of golden solar energy.</w:t>
      </w:r>
    </w:p>
    <w:p>
      <w:pPr>
        <w:pStyle w:val="Heading2"/>
        <w:spacing w:after="180" w:before="360"/>
      </w:pPr>
      <w:r>
        <w:rPr>
          <w:rFonts w:ascii="Georgia" w:cs="Georgia" w:eastAsia="Georgia" w:hAnsi="Georgia"/>
          <w:b/>
          <w:bCs/>
          <w:color w:val="4A1060"/>
          <w:sz w:val="28"/>
          <w:szCs w:val="28"/>
        </w:rPr>
        <w:t xml:space="preserve">The Sacred Journey Through the Body</w:t>
      </w:r>
    </w:p>
    <w:p>
      <w:pPr>
        <w:pStyle w:val="Heading3"/>
        <w:spacing w:after="120" w:before="240"/>
      </w:pPr>
      <w:r>
        <w:rPr>
          <w:rFonts w:ascii="Georgia" w:cs="Georgia" w:eastAsia="Georgia" w:hAnsi="Georgia"/>
          <w:b/>
          <w:bCs/>
          <w:color w:val="C9A227"/>
          <w:sz w:val="24"/>
          <w:szCs w:val="24"/>
        </w:rPr>
        <w:t xml:space="preserve">1. The Fontanels — Door of Brahma</w:t>
      </w:r>
    </w:p>
    <w:p>
      <w:pPr>
        <w:spacing w:after="120" w:before="120" w:line="360"/>
      </w:pPr>
      <w:r>
        <w:rPr>
          <w:rFonts w:ascii="Georgia" w:cs="Georgia" w:eastAsia="Georgia" w:hAnsi="Georgia"/>
          <w:sz w:val="24"/>
          <w:szCs w:val="24"/>
        </w:rPr>
        <w:t xml:space="preserve">Light enters through the fontanelle (the Door of Brahma in early Christian mysticism, the opening of Brahman in Hindu tradition) and is received by the claustrum.</w:t>
      </w:r>
    </w:p>
    <w:p>
      <w:pPr>
        <w:pStyle w:val="Heading3"/>
        <w:spacing w:after="120" w:before="240"/>
      </w:pPr>
      <w:r>
        <w:rPr>
          <w:rFonts w:ascii="Georgia" w:cs="Georgia" w:eastAsia="Georgia" w:hAnsi="Georgia"/>
          <w:b/>
          <w:bCs/>
          <w:color w:val="C9A227"/>
          <w:sz w:val="24"/>
          <w:szCs w:val="24"/>
        </w:rPr>
        <w:t xml:space="preserve">2. The Claustrum — Christ Oil</w:t>
      </w:r>
    </w:p>
    <w:p>
      <w:pPr>
        <w:spacing w:after="120" w:before="120" w:line="360"/>
      </w:pPr>
      <w:r>
        <w:rPr>
          <w:rFonts w:ascii="Georgia" w:cs="Georgia" w:eastAsia="Georgia" w:hAnsi="Georgia"/>
          <w:sz w:val="24"/>
          <w:szCs w:val="24"/>
        </w:rPr>
        <w:t xml:space="preserve">The claustrum is a blood-cerebrospinal fluid (CSF) barrier. Santa Claus neurons inside the claustrum branch out around the entire circumference of the brain, much like a crown of thorns. From the claustrum, the Christ Oil is formed — cerebrospinal fluid (CSF). The body turns water into wine every second: water symbolizes blood, wine symbolizes CSF.</w:t>
      </w:r>
    </w:p>
    <w:p>
      <w:pPr>
        <w:pStyle w:val="Heading3"/>
        <w:spacing w:after="120" w:before="240"/>
      </w:pPr>
      <w:r>
        <w:rPr>
          <w:rFonts w:ascii="Georgia" w:cs="Georgia" w:eastAsia="Georgia" w:hAnsi="Georgia"/>
          <w:b/>
          <w:bCs/>
          <w:color w:val="C9A227"/>
          <w:sz w:val="24"/>
          <w:szCs w:val="24"/>
        </w:rPr>
        <w:t xml:space="preserve">3. Cerebrospinal Fluid (CSF)</w:t>
      </w:r>
    </w:p>
    <w:p>
      <w:pPr>
        <w:spacing w:after="120" w:before="120" w:line="360"/>
      </w:pPr>
      <w:r>
        <w:rPr>
          <w:rFonts w:ascii="Georgia" w:cs="Georgia" w:eastAsia="Georgia" w:hAnsi="Georgia"/>
          <w:sz w:val="24"/>
          <w:szCs w:val="24"/>
        </w:rPr>
        <w:t xml:space="preserve">CSF is the most electrically conductive fluid in the body. It is saline, alkaline, and electron-rich — esoterically known as the Blood of the Lamb. The breath charges CSF. The Great Regeneration relies on the charging and transmuting of this subtle fluid.</w:t>
      </w:r>
    </w:p>
    <w:p>
      <w:pPr>
        <w:pStyle w:val="Heading3"/>
        <w:spacing w:after="120" w:before="240"/>
      </w:pPr>
      <w:r>
        <w:rPr>
          <w:rFonts w:ascii="Georgia" w:cs="Georgia" w:eastAsia="Georgia" w:hAnsi="Georgia"/>
          <w:b/>
          <w:bCs/>
          <w:color w:val="C9A227"/>
          <w:sz w:val="24"/>
          <w:szCs w:val="24"/>
        </w:rPr>
        <w:t xml:space="preserve">4 &amp; 5. Pituitary and Pineal — Lunar and Solar Germs</w:t>
      </w:r>
    </w:p>
    <w:p>
      <w:pPr>
        <w:spacing w:after="120" w:before="120" w:line="360"/>
      </w:pPr>
      <w:r>
        <w:rPr>
          <w:rFonts w:ascii="Georgia" w:cs="Georgia" w:eastAsia="Georgia" w:hAnsi="Georgia"/>
          <w:sz w:val="24"/>
          <w:szCs w:val="24"/>
        </w:rPr>
        <w:t xml:space="preserve">CSF is differentiated into two potencies by the pituitary (lunar, Mary) and pineal (solar, Joseph). The lunar germ is protoplasm (now known as cytoplasm). The solar germ is electrons taking form as nitrogen and phosphorus — formers of mineral cell salts.</w:t>
      </w:r>
    </w:p>
    <w:p>
      <w:pPr>
        <w:pStyle w:val="Heading3"/>
        <w:spacing w:after="120" w:before="240"/>
      </w:pPr>
      <w:r>
        <w:rPr>
          <w:rFonts w:ascii="Georgia" w:cs="Georgia" w:eastAsia="Georgia" w:hAnsi="Georgia"/>
          <w:b/>
          <w:bCs/>
          <w:color w:val="C9A227"/>
          <w:sz w:val="24"/>
          <w:szCs w:val="24"/>
        </w:rPr>
        <w:t xml:space="preserve">6. The Solar Plexus — Bethlehem</w:t>
      </w:r>
    </w:p>
    <w:p>
      <w:pPr>
        <w:spacing w:after="120" w:before="120" w:line="360"/>
      </w:pPr>
      <w:r>
        <w:rPr>
          <w:rFonts w:ascii="Georgia" w:cs="Georgia" w:eastAsia="Georgia" w:hAnsi="Georgia"/>
          <w:sz w:val="24"/>
          <w:szCs w:val="24"/>
        </w:rPr>
        <w:t xml:space="preserve">Every 29.5 days a seed is born in the solar plexus. The oil unites with mineral salts and the breath to produce the monthly seed, which enters the vagus nerve.</w:t>
      </w:r>
    </w:p>
    <w:p>
      <w:pPr>
        <w:pStyle w:val="Heading3"/>
        <w:spacing w:after="120" w:before="240"/>
      </w:pPr>
      <w:r>
        <w:rPr>
          <w:rFonts w:ascii="Georgia" w:cs="Georgia" w:eastAsia="Georgia" w:hAnsi="Georgia"/>
          <w:b/>
          <w:bCs/>
          <w:color w:val="C9A227"/>
          <w:sz w:val="24"/>
          <w:szCs w:val="24"/>
        </w:rPr>
        <w:t xml:space="preserve">7. The Spleen — Manger/Birthplace of the Jesus Seed</w:t>
      </w:r>
    </w:p>
    <w:p>
      <w:pPr>
        <w:spacing w:after="120" w:before="120" w:line="360"/>
      </w:pPr>
      <w:r>
        <w:rPr>
          <w:rFonts w:ascii="Georgia" w:cs="Georgia" w:eastAsia="Georgia" w:hAnsi="Georgia"/>
          <w:sz w:val="24"/>
          <w:szCs w:val="24"/>
        </w:rPr>
        <w:t xml:space="preserve">The spleen contains the germinal center — the manger. Here the true physiological stem cells of the body are formed by the union of the lunar and solar potencies. Germinal centers are sites of multi-potent stem cell and white blood cell production.</w:t>
      </w:r>
    </w:p>
    <w:p>
      <w:pPr>
        <w:spacing w:after="120" w:before="120" w:line="360"/>
      </w:pPr>
      <w:r>
        <w:rPr>
          <w:rFonts w:ascii="Georgia" w:cs="Georgia" w:eastAsia="Georgia" w:hAnsi="Georgia"/>
          <w:sz w:val="24"/>
          <w:szCs w:val="24"/>
        </w:rPr>
        <w:t xml:space="preserve">The Great Regeneration invigorates white blood cell presence and production, improving the vitality of the body along all lines.</w:t>
      </w:r>
    </w:p>
    <w:p>
      <w:pPr>
        <w:pStyle w:val="Heading3"/>
        <w:spacing w:after="120" w:before="240"/>
      </w:pPr>
      <w:r>
        <w:rPr>
          <w:rFonts w:ascii="Georgia" w:cs="Georgia" w:eastAsia="Georgia" w:hAnsi="Georgia"/>
          <w:b/>
          <w:bCs/>
          <w:color w:val="C9A227"/>
          <w:sz w:val="24"/>
          <w:szCs w:val="24"/>
        </w:rPr>
        <w:t xml:space="preserve">8. T12 — Gilgal</w:t>
      </w:r>
    </w:p>
    <w:p>
      <w:pPr>
        <w:spacing w:after="120" w:before="120" w:line="360"/>
      </w:pPr>
      <w:r>
        <w:rPr>
          <w:rFonts w:ascii="Georgia" w:cs="Georgia" w:eastAsia="Georgia" w:hAnsi="Georgia"/>
          <w:sz w:val="24"/>
          <w:szCs w:val="24"/>
        </w:rPr>
        <w:t xml:space="preserve">At the 12th thoracic vertebra, the higher forces raise a portion of the seed up the spinal cord (automatic reclamation), while the lower forces pull the seed down to the procreative organs where there is an opportunity for voluntary reclamation.</w:t>
      </w:r>
    </w:p>
    <w:p>
      <w:pPr>
        <w:spacing w:after="120" w:before="120" w:line="360"/>
      </w:pPr>
      <w:r>
        <w:rPr>
          <w:rFonts w:ascii="Georgia" w:cs="Georgia" w:eastAsia="Georgia" w:hAnsi="Georgia"/>
          <w:sz w:val="24"/>
          <w:szCs w:val="24"/>
        </w:rPr>
        <w:t xml:space="preserve">The DNA double helix looks like two entwined serpents. The sides of the DNA ladder are essentially phosphorus; the rungs are essentially nitrogen. DNA is the master of transformation as proven by epigenetics: our thoughts can rewrite our genetic DNA codes.</w:t>
      </w:r>
    </w:p>
    <w:p>
      <w:pPr>
        <w:pStyle w:val="Heading3"/>
        <w:spacing w:after="120" w:before="240"/>
      </w:pPr>
      <w:r>
        <w:rPr>
          <w:rFonts w:ascii="Georgia" w:cs="Georgia" w:eastAsia="Georgia" w:hAnsi="Georgia"/>
          <w:b/>
          <w:bCs/>
          <w:color w:val="C9A227"/>
          <w:sz w:val="24"/>
          <w:szCs w:val="24"/>
        </w:rPr>
        <w:t xml:space="preserve">9. Procreative Organs — Sodom and Gomorrah</w:t>
      </w:r>
    </w:p>
    <w:p>
      <w:pPr>
        <w:spacing w:after="120" w:before="120" w:line="360"/>
      </w:pPr>
      <w:r>
        <w:rPr>
          <w:rFonts w:ascii="Georgia" w:cs="Georgia" w:eastAsia="Georgia" w:hAnsi="Georgia"/>
          <w:sz w:val="24"/>
          <w:szCs w:val="24"/>
        </w:rPr>
        <w:t xml:space="preserve">The procreative seed (sperm in males, ovum in females) are stem cells in their infant form, still able to differentiate into a variety of cell types. If preserved rather than expelled, they are reabsorbed into the body and become the soil in the spleen for stem cell production.</w:t>
      </w:r>
    </w:p>
    <w:p>
      <w:pPr>
        <w:spacing w:after="120" w:before="120" w:line="360"/>
      </w:pPr>
      <w:r>
        <w:rPr>
          <w:rFonts w:ascii="Georgia" w:cs="Georgia" w:eastAsia="Georgia" w:hAnsi="Georgia"/>
          <w:sz w:val="24"/>
          <w:szCs w:val="24"/>
        </w:rPr>
        <w:t xml:space="preserve">The seed is rich in electricity — specifically nitrogen and phosphorus, mineral cell salts, and nutrients. Saving it improves the quality and volume of the soil in the spleen, producing remarkable cells.</w:t>
      </w:r>
    </w:p>
    <w:p>
      <w:pPr>
        <w:pStyle w:val="Heading3"/>
        <w:spacing w:after="120" w:before="240"/>
      </w:pPr>
      <w:r>
        <w:rPr>
          <w:rFonts w:ascii="Georgia" w:cs="Georgia" w:eastAsia="Georgia" w:hAnsi="Georgia"/>
          <w:b/>
          <w:bCs/>
          <w:color w:val="C9A227"/>
          <w:sz w:val="24"/>
          <w:szCs w:val="24"/>
        </w:rPr>
        <w:t xml:space="preserve">10. The Heart Center — Jerusalem</w:t>
      </w:r>
    </w:p>
    <w:p>
      <w:pPr>
        <w:spacing w:after="120" w:before="120" w:line="360"/>
      </w:pPr>
      <w:r>
        <w:rPr>
          <w:rFonts w:ascii="Georgia" w:cs="Georgia" w:eastAsia="Georgia" w:hAnsi="Georgia"/>
          <w:sz w:val="24"/>
          <w:szCs w:val="24"/>
        </w:rPr>
        <w:t xml:space="preserve">Love stimulates oxytocin release. The flow of oxytocin (pituitary chemical) is enhanced by feelings of love and pure intention in the heart. Subsequently, CSF flow increases and the pineal can upgrade melatonin.</w:t>
      </w:r>
    </w:p>
    <w:p>
      <w:pPr>
        <w:spacing w:after="120" w:before="120" w:line="360"/>
      </w:pPr>
      <w:r>
        <w:rPr>
          <w:rFonts w:ascii="Georgia" w:cs="Georgia" w:eastAsia="Georgia" w:hAnsi="Georgia"/>
          <w:sz w:val="24"/>
          <w:szCs w:val="24"/>
        </w:rPr>
        <w:t xml:space="preserve">Feelings of love originating in the thymus cause the pituitary to secrete oxytocin, and consequently the pineal can upgrade melatonin.</w:t>
      </w:r>
    </w:p>
    <w:p>
      <w:pPr>
        <w:pStyle w:val="Heading3"/>
        <w:spacing w:after="120" w:before="240"/>
      </w:pPr>
      <w:r>
        <w:rPr>
          <w:rFonts w:ascii="Georgia" w:cs="Georgia" w:eastAsia="Georgia" w:hAnsi="Georgia"/>
          <w:b/>
          <w:bCs/>
          <w:color w:val="C9A227"/>
          <w:sz w:val="24"/>
          <w:szCs w:val="24"/>
        </w:rPr>
        <w:t xml:space="preserve">11. C4 Cervical Vertebra — The Baptism</w:t>
      </w:r>
    </w:p>
    <w:p>
      <w:pPr>
        <w:spacing w:after="120" w:before="120" w:line="360"/>
      </w:pPr>
      <w:r>
        <w:rPr>
          <w:rFonts w:ascii="Georgia" w:cs="Georgia" w:eastAsia="Georgia" w:hAnsi="Georgia"/>
          <w:sz w:val="24"/>
          <w:szCs w:val="24"/>
        </w:rPr>
        <w:t xml:space="preserve">The thyroid uses iodine (an electron donor) to produce thyroxine — a powerful hormone that disinfects all the channels of the autonomic nervous system while we sleep. Thyroxine baptizes or purifies the body, mind, and soul. The chemical formula of thyroxine contains the letters which spell John (ion).</w:t>
      </w:r>
    </w:p>
    <w:p>
      <w:pPr>
        <w:pStyle w:val="Heading3"/>
        <w:spacing w:after="120" w:before="240"/>
      </w:pPr>
      <w:r>
        <w:rPr>
          <w:rFonts w:ascii="Georgia" w:cs="Georgia" w:eastAsia="Georgia" w:hAnsi="Georgia"/>
          <w:b/>
          <w:bCs/>
          <w:color w:val="C9A227"/>
          <w:sz w:val="24"/>
          <w:szCs w:val="24"/>
        </w:rPr>
        <w:t xml:space="preserve">12. The Double Cross — Crucifixion and Resurrection</w:t>
      </w:r>
    </w:p>
    <w:p>
      <w:pPr>
        <w:spacing w:after="120" w:before="120" w:line="360"/>
      </w:pPr>
      <w:r>
        <w:rPr>
          <w:rFonts w:ascii="Georgia" w:cs="Georgia" w:eastAsia="Georgia" w:hAnsi="Georgia"/>
          <w:sz w:val="24"/>
          <w:szCs w:val="24"/>
        </w:rPr>
        <w:t xml:space="preserve">At the base of the skull where the spinal cord meets the brain (Golgotha), a double nerve crossing occurs — made by ida and pingala and the vagus nerve. When the christed seed crosses this nerve, the generative cells of the body are quickened and regenerated.</w:t>
      </w:r>
    </w:p>
    <w:p>
      <w:pPr>
        <w:spacing w:after="120" w:before="120" w:line="360"/>
      </w:pPr>
      <w:r>
        <w:rPr>
          <w:rFonts w:ascii="Georgia" w:cs="Georgia" w:eastAsia="Georgia" w:hAnsi="Georgia"/>
          <w:sz w:val="24"/>
          <w:szCs w:val="24"/>
        </w:rPr>
        <w:t xml:space="preserve">After crucifixion, the seed rests 2.5 days in the cerebellum (the tomb), which switches its energy from autonomic (involuntary) power to central aware intelligence. On the third day it ascends to the pineal gland.</w:t>
      </w:r>
    </w:p>
    <w:p>
      <w:pPr>
        <w:pStyle w:val="Heading3"/>
        <w:spacing w:after="120" w:before="240"/>
      </w:pPr>
      <w:r>
        <w:rPr>
          <w:rFonts w:ascii="Georgia" w:cs="Georgia" w:eastAsia="Georgia" w:hAnsi="Georgia"/>
          <w:b/>
          <w:bCs/>
          <w:color w:val="C9A227"/>
          <w:sz w:val="24"/>
          <w:szCs w:val="24"/>
        </w:rPr>
        <w:t xml:space="preserve">13. The Pineal Gland — The Pinnacle</w:t>
      </w:r>
    </w:p>
    <w:p>
      <w:pPr>
        <w:spacing w:after="120" w:before="120" w:line="360"/>
      </w:pPr>
      <w:r>
        <w:rPr>
          <w:rFonts w:ascii="Georgia" w:cs="Georgia" w:eastAsia="Georgia" w:hAnsi="Georgia"/>
          <w:sz w:val="24"/>
          <w:szCs w:val="24"/>
        </w:rPr>
        <w:t xml:space="preserve">The stimulated pineal produces nitric oxide (the Kundalini) and upgrades melatonin into pinealine, DMT, and the biochemicals of enlightenment. Nitric oxide is essential for the metabolism of all cellular regeneration. Most spiritual practices boost nitric oxide flow.</w:t>
      </w:r>
    </w:p>
    <w:p>
      <w:pPr>
        <w:spacing w:after="120" w:before="120" w:line="360"/>
      </w:pPr>
      <w:r>
        <w:rPr>
          <w:rFonts w:ascii="Georgia" w:cs="Georgia" w:eastAsia="Georgia" w:hAnsi="Georgia"/>
          <w:sz w:val="24"/>
          <w:szCs w:val="24"/>
        </w:rPr>
        <w:t xml:space="preserve">When the pituitary secretions stimulate the pineal to upgrade melatonin into DMT, the DMT stimulates photon light emissions from DNA, creating more nitric oxide and causing the body to literally shine brighter.</w:t>
      </w:r>
    </w:p>
    <w:p>
      <w:pPr>
        <w:pStyle w:val="Heading3"/>
        <w:spacing w:after="120" w:before="240"/>
      </w:pPr>
      <w:r>
        <w:rPr>
          <w:rFonts w:ascii="Georgia" w:cs="Georgia" w:eastAsia="Georgia" w:hAnsi="Georgia"/>
          <w:b/>
          <w:bCs/>
          <w:color w:val="C9A227"/>
          <w:sz w:val="24"/>
          <w:szCs w:val="24"/>
        </w:rPr>
        <w:t xml:space="preserve">14. The Terminal Filament</w:t>
      </w:r>
    </w:p>
    <w:p>
      <w:pPr>
        <w:spacing w:after="120" w:before="120" w:line="360"/>
      </w:pPr>
      <w:r>
        <w:rPr>
          <w:rFonts w:ascii="Georgia" w:cs="Georgia" w:eastAsia="Georgia" w:hAnsi="Georgia"/>
          <w:sz w:val="24"/>
          <w:szCs w:val="24"/>
        </w:rPr>
        <w:t xml:space="preserve">The terminal filament, which terminates in the coccygeal body, is atrophied or clogged in most adults. It takes 13 lunar cycles to reopen or regenerate the terminal filament. After 13 rounds of the sacred secretion cycle, the pathway is said to be fully cleared, and the seed can travel directly from the coccygeal body to the brain.</w:t>
      </w:r>
    </w:p>
    <w:p>
      <w:pPr>
        <w:pStyle w:val="Heading2"/>
        <w:spacing w:after="180" w:before="360"/>
      </w:pPr>
      <w:r>
        <w:rPr>
          <w:rFonts w:ascii="Georgia" w:cs="Georgia" w:eastAsia="Georgia" w:hAnsi="Georgia"/>
          <w:b/>
          <w:bCs/>
          <w:color w:val="4A1060"/>
          <w:sz w:val="28"/>
          <w:szCs w:val="28"/>
        </w:rPr>
        <w:t xml:space="preserve">The Cycle</w:t>
      </w:r>
    </w:p>
    <w:p>
      <w:pPr>
        <w:spacing w:after="120" w:before="120" w:line="360"/>
      </w:pPr>
      <w:r>
        <w:rPr>
          <w:rFonts w:ascii="Georgia" w:cs="Georgia" w:eastAsia="Georgia" w:hAnsi="Georgia"/>
          <w:sz w:val="24"/>
          <w:szCs w:val="24"/>
        </w:rPr>
        <w:t xml:space="preserve">There is a perpetual cycle occurring in the temporal body. The cycle can cause degeneration or regeneration, physically, mentally, and spiritually, depending on our vibration and choices.</w:t>
      </w:r>
    </w:p>
    <w:p>
      <w:pPr>
        <w:spacing w:after="60" w:before="60"/>
        <w:ind w:left="720" w:hanging="360"/>
      </w:pPr>
      <w:r>
        <w:rPr>
          <w:rFonts w:ascii="Georgia" w:cs="Georgia" w:eastAsia="Georgia" w:hAnsi="Georgia"/>
          <w:sz w:val="24"/>
          <w:szCs w:val="24"/>
        </w:rPr>
        <w:t xml:space="preserve">•  The Regeneration of the fluidic lunar body happens monthly, coinciding with the Moon</w:t>
      </w:r>
    </w:p>
    <w:p>
      <w:pPr>
        <w:spacing w:after="60" w:before="60"/>
        <w:ind w:left="720" w:hanging="360"/>
      </w:pPr>
      <w:r>
        <w:rPr>
          <w:rFonts w:ascii="Georgia" w:cs="Georgia" w:eastAsia="Georgia" w:hAnsi="Georgia"/>
          <w:sz w:val="24"/>
          <w:szCs w:val="24"/>
        </w:rPr>
        <w:t xml:space="preserve">•  The Regeneration of the mineral solar body happens yearly, coinciding with the Sun</w:t>
      </w:r>
    </w:p>
    <w:p>
      <w:pPr>
        <w:spacing w:after="60" w:before="60"/>
        <w:ind w:left="720" w:hanging="360"/>
      </w:pPr>
      <w:r>
        <w:rPr>
          <w:rFonts w:ascii="Georgia" w:cs="Georgia" w:eastAsia="Georgia" w:hAnsi="Georgia"/>
          <w:sz w:val="24"/>
          <w:szCs w:val="24"/>
        </w:rPr>
        <w:t xml:space="preserve">•  The cycle begins again immediately after completion</w:t>
      </w:r>
    </w:p>
    <w:p>
      <w:pPr>
        <w:spacing w:after="60" w:before="60"/>
        <w:ind w:left="720" w:hanging="360"/>
      </w:pPr>
      <w:r>
        <w:rPr>
          <w:rFonts w:ascii="Georgia" w:cs="Georgia" w:eastAsia="Georgia" w:hAnsi="Georgia"/>
          <w:sz w:val="24"/>
          <w:szCs w:val="24"/>
        </w:rPr>
        <w:t xml:space="preserve">•  Each cycle permits some of the essence to descend the central CSF canal, purifying the body by degree</w:t>
      </w:r>
    </w:p>
    <w:p>
      <w:pPr>
        <w:spacing w:after="120" w:before="120" w:line="360"/>
      </w:pPr>
      <w:r>
        <w:rPr>
          <w:rFonts w:ascii="Georgia" w:cs="Georgia" w:eastAsia="Georgia" w:hAnsi="Georgia"/>
          <w:sz w:val="24"/>
          <w:szCs w:val="24"/>
        </w:rPr>
        <w:t xml:space="preserve">The biochemicals of the Great Regeneration — the sacred secretion — enhance consciousness, cognitive abilities, and health along all lines. The world needs more light workers, more loving individuals who know how to access and use their true Divine power.</w:t>
      </w:r>
    </w:p>
    <w:p>
      <w:pPr>
        <w:pBdr>
          <w:bottom w:val="single" w:color="C9A227" w:sz="4" w:space="1"/>
        </w:pBdr>
        <w:spacing w:after="240" w:before="240"/>
      </w:pPr>
    </w:p>
    <w:p>
      <w:pPr>
        <w:spacing w:after="240" w:before="480"/>
        <w:jc w:val="center"/>
      </w:pPr>
      <w:r>
        <w:rPr>
          <w:rFonts w:ascii="Georgia" w:cs="Georgia" w:eastAsia="Georgia" w:hAnsi="Georgia"/>
          <w:b/>
          <w:bCs/>
          <w:i/>
          <w:iCs/>
          <w:color w:val="4A1060"/>
          <w:sz w:val="32"/>
          <w:szCs w:val="32"/>
        </w:rPr>
        <w:t xml:space="preserve">Grand Rising.</w:t>
      </w:r>
    </w:p>
    <w:p>
      <w:pPr>
        <w:spacing w:after="120" w:before="120"/>
        <w:jc w:val="center"/>
      </w:pPr>
      <w:r>
        <w:rPr>
          <w:rFonts w:ascii="Georgia" w:cs="Georgia" w:eastAsia="Georgia" w:hAnsi="Georgia"/>
          <w:color w:val="555555"/>
          <w:sz w:val="18"/>
          <w:szCs w:val="18"/>
        </w:rPr>
        <w:t xml:space="preserve">Personal Reading Series | Haligricity | I.Q. Productionz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2026-06-15T02:51:28.649Z</dcterms:created>
  <dcterms:modified xsi:type="dcterms:W3CDTF">2026-06-15T02:51:28.649Z</dcterms:modified>
</cp:coreProperties>
</file>

<file path=docProps/custom.xml><?xml version="1.0" encoding="utf-8"?>
<Properties xmlns="http://schemas.openxmlformats.org/officeDocument/2006/custom-properties" xmlns:vt="http://schemas.openxmlformats.org/officeDocument/2006/docPropsVTypes"/>
</file>