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ecc5094ce7131a491af1514c851854e03fa454e1.png"/>
            <a:graphic>
              <a:graphicData uri="http://schemas.openxmlformats.org/drawingml/2006/picture">
                <pic:pic>
                  <pic:nvPicPr>
                    <pic:cNvPr id="1" name="image-ecc5094ce7131a491af1514c851854e03fa454e1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3 拟采取的研究方法及可行性分析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3.1 拟采取的研究方案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本研究采用理论研究与实验验证相结合的方法，基于深度学习和计算机视觉技术，构建一套完整的黄瓜采摘机器人目标检测与定位技术方案。研究方案主要包括以下几个方面：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3.1.1 数据采集与预处理方案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采用多场景、多角度的数据采集策略，确保数据集的多样性和代表性：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数据采集方案</w:t>
      </w:r>
      <w:r>
        <w:rPr>
          <w:rFonts w:eastAsia="inter" w:cs="inter" w:ascii="inter" w:hAnsi="inter"/>
          <w:color w:val="000000"/>
        </w:rPr>
        <w:t xml:space="preserve">：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采集地点：选择具有代表性的温室大棚环境，涵盖不同品种的黄瓜种植区域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采集设备：使用高分辨率数码相机和Intel RealSense D435i深度相机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采集条件：涵盖不同时间段（上午、中午、下午）、不同光照条件（顺光、逆光、侧光）、不同天气状况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采集角度：多角度拍摄，包括正面、侧面、俯视等不同视角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样本规模：计划采集4000-5000张高质量黄瓜图像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数据预处理方案</w:t>
      </w:r>
      <w:r>
        <w:rPr>
          <w:rFonts w:eastAsia="inter" w:cs="inter" w:ascii="inter" w:hAnsi="inter"/>
          <w:color w:val="000000"/>
        </w:rPr>
        <w:t xml:space="preserve">：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图像标注：使用LabelImg工具对黄瓜果实进行精确标注，区分适宜采摘和非适宜采摘两类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数据增强：采用旋转、翻转、缩放、亮度调节、对比度调节等方法扩充数据集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数据集划分：按照8:1:1的比例划分训练集、验证集和测试集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质量控制：建立数据质量评估标准，确保标注的一致性和准确性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3.1.2 改进RT-DETR算法设计方案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基于RT-DETR基线模型，针对黄瓜检测的特殊需求进行算法改进：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骨干网络改进</w:t>
      </w:r>
      <w:r>
        <w:rPr>
          <w:rFonts w:eastAsia="inter" w:cs="inter" w:ascii="inter" w:hAnsi="inter"/>
          <w:color w:val="000000"/>
        </w:rPr>
        <w:t xml:space="preserve">：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采用RepVGG-PConv混合模块替换原始骨干网络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通过重参数化技术实现训练时多分支、推理时单分支的结构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利用Partial Convolution减少计算冗余，提升推理速度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注意力机制优化</w:t>
      </w:r>
      <w:r>
        <w:rPr>
          <w:rFonts w:eastAsia="inter" w:cs="inter" w:ascii="inter" w:hAnsi="inter"/>
          <w:color w:val="000000"/>
        </w:rPr>
        <w:t xml:space="preserve">：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设计层次化级联注意力机制（HCA），融合通道注意力、坐标注意力和空间注意力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引入环境自适应模块，根据光照条件动态调整注意力权重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针对黄瓜细长形状特点，优化注意力机制的感受野设计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特征融合网络设计</w:t>
      </w:r>
      <w:r>
        <w:rPr>
          <w:rFonts w:eastAsia="inter" w:cs="inter" w:ascii="inter" w:hAnsi="inter"/>
          <w:color w:val="000000"/>
        </w:rPr>
        <w:t xml:space="preserve">：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构建自适应多尺度特征金字塔（AMSFP），提升多尺度特征融合效果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设计语义对齐模块，解决不同层级特征的语义差异问题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引入尺度感知权重生成器，动态调整不同尺度特征的融合权重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损失函数优化</w:t>
      </w:r>
      <w:r>
        <w:rPr>
          <w:rFonts w:eastAsia="inter" w:cs="inter" w:ascii="inter" w:hAnsi="inter"/>
          <w:color w:val="000000"/>
        </w:rPr>
        <w:t xml:space="preserve">：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采用MPDIoU+Focal组合损失函数，提升边界框回归精度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设计形状约束损失，针对黄瓜细长特征进行优化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建立自适应权重调度机制，根据训练进度动态调整各损失项权重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3.1.3 三维定位算法设计方案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结合深度学习检测结果和深度相机信息，实现黄瓜果实的精确三维定位：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硬件选型方案</w:t>
      </w:r>
      <w:r>
        <w:rPr>
          <w:rFonts w:eastAsia="inter" w:cs="inter" w:ascii="inter" w:hAnsi="inter"/>
          <w:color w:val="000000"/>
        </w:rPr>
        <w:t xml:space="preserve">：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主传感器：Intel RealSense D435i深度相机，获取RGB-D信息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辅助传感器：双目立体视觉系统，提供冗余深度信息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计算平台：NVIDIA Jetson系列边缘计算设备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定位算法设计</w:t>
      </w:r>
      <w:r>
        <w:rPr>
          <w:rFonts w:eastAsia="inter" w:cs="inter" w:ascii="inter" w:hAnsi="inter"/>
          <w:color w:val="000000"/>
        </w:rPr>
        <w:t xml:space="preserve">：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相机标定：采用张正友标定法和ROS标定法相结合，获取精确的内外参数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坐标系转换：建立像素坐标系、相机坐标系、世界坐标系之间的转换关系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深度融合：结合RGB图像检测结果和深度图像信息，计算目标三维坐标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误差补偿：建立系统误差模型，提升定位精度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3.1.4 系统集成与验证方案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构建完整的黄瓜采摘机器人视觉系统原型，进行综合性能验证：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硬件集成</w:t>
      </w:r>
      <w:r>
        <w:rPr>
          <w:rFonts w:eastAsia="inter" w:cs="inter" w:ascii="inter" w:hAnsi="inter"/>
          <w:color w:val="000000"/>
        </w:rPr>
        <w:t xml:space="preserve">：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构建包含深度相机、机械臂、末端执行器的完整硬件平台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设计灵活的传感器安装方案，适应不同采摘场景需求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软件架构设计</w:t>
      </w:r>
      <w:r>
        <w:rPr>
          <w:rFonts w:eastAsia="inter" w:cs="inter" w:ascii="inter" w:hAnsi="inter"/>
          <w:color w:val="000000"/>
        </w:rPr>
        <w:t xml:space="preserve">：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基于ROS框架构建模块化软件系统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实现检测、定位、路径规划、控制等功能模块的协调工作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开发人机交互界面，支持参数调整和状态监控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验证方案设计</w:t>
      </w:r>
      <w:r>
        <w:rPr>
          <w:rFonts w:eastAsia="inter" w:cs="inter" w:ascii="inter" w:hAnsi="inter"/>
          <w:color w:val="000000"/>
        </w:rPr>
        <w:t xml:space="preserve">：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室内实验验证：在实验室环境下进行算法性能测试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模拟温室验证：在模拟温室环境中进行系统集成测试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实际应用验证：在真实温室环境中进行综合性能评估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3.2 可行性分析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3.2.1 技术可行性分析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深度学习技术成熟度</w:t>
      </w:r>
      <w:r>
        <w:rPr>
          <w:rFonts w:eastAsia="inter" w:cs="inter" w:ascii="inter" w:hAnsi="inter"/>
          <w:color w:val="000000"/>
        </w:rPr>
        <w:t xml:space="preserve">：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目前深度学习在目标检测领域已经相当成熟，RT-DETR作为最新的端到端检测器，在精度和速度方面都有显著优势。相关技术在农业机器视觉领域已有成功应用案例，技术路线可行性高。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硬件设备可获得性</w:t>
      </w:r>
      <w:r>
        <w:rPr>
          <w:rFonts w:eastAsia="inter" w:cs="inter" w:ascii="inter" w:hAnsi="inter"/>
          <w:color w:val="000000"/>
        </w:rPr>
        <w:t xml:space="preserve">：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所需的深度相机、计算设备等硬件在市场上均可获得，成本合理。Intel RealSense系列深度相机在机器视觉领域应用广泛，技术文档完善，开发难度适中。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算法优化潜力</w:t>
      </w:r>
      <w:r>
        <w:rPr>
          <w:rFonts w:eastAsia="inter" w:cs="inter" w:ascii="inter" w:hAnsi="inter"/>
          <w:color w:val="000000"/>
        </w:rPr>
        <w:t xml:space="preserve">：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RT-DETR作为新兴算法，在农业应用领域的优化空间较大。通过针对性改进，可以在保持检测精度的同时提升推理速度，满足实时采摘需求。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3.2.2 数据可行性分析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数据获取渠道</w:t>
      </w:r>
      <w:r>
        <w:rPr>
          <w:rFonts w:eastAsia="inter" w:cs="inter" w:ascii="inter" w:hAnsi="inter"/>
          <w:color w:val="000000"/>
        </w:rPr>
        <w:t xml:space="preserve">：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通过与农业园区、温室基地的合作，可以获得丰富的实际应用数据。同时，现有的数据增强技术可以有效扩充数据集规模，保证训练数据的充足性。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标注工具成熟度</w:t>
      </w:r>
      <w:r>
        <w:rPr>
          <w:rFonts w:eastAsia="inter" w:cs="inter" w:ascii="inter" w:hAnsi="inter"/>
          <w:color w:val="000000"/>
        </w:rPr>
        <w:t xml:space="preserve">：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LabelImg、CVAT等图像标注工具功能完备，可以支撑大规模数据标注工作。建立标准化的标注流程，可以确保数据质量的一致性。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数据质量保障</w:t>
      </w:r>
      <w:r>
        <w:rPr>
          <w:rFonts w:eastAsia="inter" w:cs="inter" w:ascii="inter" w:hAnsi="inter"/>
          <w:color w:val="000000"/>
        </w:rPr>
        <w:t xml:space="preserve">：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通过多人交叉验证、质量抽检等方式，可以有效控制数据标注质量。同时，建立数据版本管理机制，便于数据的追溯和更新。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3.2.3 实施可行性分析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团队技术能力</w:t>
      </w:r>
      <w:r>
        <w:rPr>
          <w:rFonts w:eastAsia="inter" w:cs="inter" w:ascii="inter" w:hAnsi="inter"/>
          <w:color w:val="000000"/>
        </w:rPr>
        <w:t xml:space="preserve">：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研究团队在深度学习、计算机视觉、农业机器人等领域具有丰富的研究经验，具备完成本项目所需的技术能力。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实验条件充足</w:t>
      </w:r>
      <w:r>
        <w:rPr>
          <w:rFonts w:eastAsia="inter" w:cs="inter" w:ascii="inter" w:hAnsi="inter"/>
          <w:color w:val="000000"/>
        </w:rPr>
        <w:t xml:space="preserve">：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实验室配备了GPU服务器、深度相机、机械臂等必要设备，能够支撑算法开发和系统集成工作。同时，与农业园区建立了良好的合作关系，可以提供真实的应用环境。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时间安排合理</w:t>
      </w:r>
      <w:r>
        <w:rPr>
          <w:rFonts w:eastAsia="inter" w:cs="inter" w:ascii="inter" w:hAnsi="inter"/>
          <w:color w:val="000000"/>
        </w:rPr>
        <w:t xml:space="preserve">：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按照两年的研究周期，第一年重点进行算法研究和系统开发，第二年进行系统集成和应用验证，时间安排合理可行。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3.2.4 经济可行性分析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成本投入合理</w:t>
      </w:r>
      <w:r>
        <w:rPr>
          <w:rFonts w:eastAsia="inter" w:cs="inter" w:ascii="inter" w:hAnsi="inter"/>
          <w:color w:val="000000"/>
        </w:rPr>
        <w:t xml:space="preserve">：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项目所需的硬件设备、软件工具等成本在合理范围内。相比于完整机器人系统的开发，视觉系统的研发成本相对较低，投入产出比良好。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市场应用前景</w:t>
      </w:r>
      <w:r>
        <w:rPr>
          <w:rFonts w:eastAsia="inter" w:cs="inter" w:ascii="inter" w:hAnsi="inter"/>
          <w:color w:val="000000"/>
        </w:rPr>
        <w:t xml:space="preserve">：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黄瓜产业规模庞大，采摘机器人市场需求旺盛。研究成果具有良好的产业化前景，能够带来显著的经济效益和社会效益。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技术转化路径</w:t>
      </w:r>
      <w:r>
        <w:rPr>
          <w:rFonts w:eastAsia="inter" w:cs="inter" w:ascii="inter" w:hAnsi="inter"/>
          <w:color w:val="000000"/>
        </w:rPr>
        <w:t xml:space="preserve">：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研究成果可以通过专利申请、技术许可、产学研合作等多种方式实现产业化，技术转化路径清晰可行。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3.3 技术路线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本研究的技术路线如图所示，主要包括数据采集与处理、算法设计与优化、系统集成与验证三个阶段：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黄瓜采摘机器人目标检测与定位技术研究</w:t>
        <w:br/>
        <w:t xml:space="preserve">│</w:t>
        <w:br/>
        <w:t xml:space="preserve">├── 第一阶段：数据采集与预处理</w:t>
        <w:br/>
        <w:t xml:space="preserve">│   ├── 多场景图像采集</w:t>
        <w:br/>
        <w:t xml:space="preserve">│   │   ├── 温室环境数据采集</w:t>
        <w:br/>
        <w:t xml:space="preserve">│   │   ├── 不同光照条件采集</w:t>
        <w:br/>
        <w:t xml:space="preserve">│   │   └── 多角度视图采集</w:t>
        <w:br/>
        <w:t xml:space="preserve">│   ├── 数据标注与增强</w:t>
        <w:br/>
        <w:t xml:space="preserve">│   │   ├── 精确边界框标注</w:t>
        <w:br/>
        <w:t xml:space="preserve">│   │   ├── 类别标签分配</w:t>
        <w:br/>
        <w:t xml:space="preserve">│   │   └── 数据增强处理</w:t>
        <w:br/>
        <w:t xml:space="preserve">│   └── 数据集构建</w:t>
        <w:br/>
        <w:t xml:space="preserve">│       ├── 训练集构建</w:t>
        <w:br/>
        <w:t xml:space="preserve">│       ├── 验证集构建</w:t>
        <w:br/>
        <w:t xml:space="preserve">│       └── 测试集构建</w:t>
        <w:br/>
        <w:t xml:space="preserve">│</w:t>
        <w:br/>
        <w:t xml:space="preserve">├── 第二阶段：算法设计与优化</w:t>
        <w:br/>
        <w:t xml:space="preserve">│   ├── RT-DETR基线模型分析</w:t>
        <w:br/>
        <w:t xml:space="preserve">│   │   ├── 模型结构解析</w:t>
        <w:br/>
        <w:t xml:space="preserve">│   │   ├── 性能基准测试</w:t>
        <w:br/>
        <w:t xml:space="preserve">│   │   └── 改进空间分析</w:t>
        <w:br/>
        <w:t xml:space="preserve">│   ├── 模型改进设计</w:t>
        <w:br/>
        <w:t xml:space="preserve">│   │   ├── RepVGG-PConv骨干网络</w:t>
        <w:br/>
        <w:t xml:space="preserve">│   │   ├── 层次化级联注意力机制</w:t>
        <w:br/>
        <w:t xml:space="preserve">│   │   ├── 自适应多尺度特征金字塔</w:t>
        <w:br/>
        <w:t xml:space="preserve">│   │   └── MPDIoU+Focal组合损失</w:t>
        <w:br/>
        <w:t xml:space="preserve">│   ├── 模型训练与调优</w:t>
        <w:br/>
        <w:t xml:space="preserve">│   │   ├── 超参数调优</w:t>
        <w:br/>
        <w:t xml:space="preserve">│   │   ├── 消融实验验证</w:t>
        <w:br/>
        <w:t xml:space="preserve">│   │   └── 性能对比分析</w:t>
        <w:br/>
        <w:t xml:space="preserve">│   └── 三维定位算法设计</w:t>
        <w:br/>
        <w:t xml:space="preserve">│       ├── 深度相机标定</w:t>
        <w:br/>
        <w:t xml:space="preserve">│       ├── 坐标系转换建模</w:t>
        <w:br/>
        <w:t xml:space="preserve">│       └── 定位精度优化</w:t>
        <w:br/>
        <w:t xml:space="preserve">│</w:t>
        <w:br/>
        <w:t xml:space="preserve">├── 第三阶段：系统集成与验证</w:t>
        <w:br/>
        <w:t xml:space="preserve">│   ├── 硬件平台搭建</w:t>
        <w:br/>
        <w:t xml:space="preserve">│   │   ├── 深度相机集成</w:t>
        <w:br/>
        <w:t xml:space="preserve">│   │   ├── 计算平台配置</w:t>
        <w:br/>
        <w:t xml:space="preserve">│   │   └── 机械臂系统集成</w:t>
        <w:br/>
        <w:t xml:space="preserve">│   ├── 软件系统开发</w:t>
        <w:br/>
        <w:t xml:space="preserve">│   │   ├── ROS框架搭建</w:t>
        <w:br/>
        <w:t xml:space="preserve">│   │   ├── 检测模块开发</w:t>
        <w:br/>
        <w:t xml:space="preserve">│   │   ├── 定位模块开发</w:t>
        <w:br/>
        <w:t xml:space="preserve">│   │   └── 控制模块开发</w:t>
        <w:br/>
        <w:t xml:space="preserve">│   ├── 系统性能测试</w:t>
        <w:br/>
        <w:t xml:space="preserve">│   │   ├── 算法性能测试</w:t>
        <w:br/>
        <w:t xml:space="preserve">│   │   ├── 系统集成测试</w:t>
        <w:br/>
        <w:t xml:space="preserve">│   │   └── 实际应用测试</w:t>
        <w:br/>
        <w:t xml:space="preserve">│   └── 结果分析与优化</w:t>
        <w:br/>
        <w:t xml:space="preserve">│       ├── 性能指标分析</w:t>
        <w:br/>
        <w:t xml:space="preserve">│       ├── 问题诊断处理</w:t>
        <w:br/>
        <w:t xml:space="preserve">│       └── 系统优化改进</w:t>
        <w:br/>
        <w:t xml:space="preserve">│</w:t>
        <w:br/>
        <w:t xml:space="preserve">└── 研究成果输出</w:t>
        <w:br/>
        <w:t xml:space="preserve">    ├── 论文撰写发表</w:t>
        <w:br/>
        <w:t xml:space="preserve">    ├── 专利申请</w:t>
        <w:br/>
        <w:t xml:space="preserve">    ├── 软件著作权</w:t>
        <w:br/>
        <w:t xml:space="preserve">    └── 技术转化推广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3.4 实验手段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3.4.1 算法验证实验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模型性能测试</w:t>
      </w:r>
      <w:r>
        <w:rPr>
          <w:rFonts w:eastAsia="inter" w:cs="inter" w:ascii="inter" w:hAnsi="inter"/>
          <w:color w:val="000000"/>
        </w:rPr>
        <w:t xml:space="preserve">：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采用mAP@0.5、mAP@0.5:0.95、Precision、Recall等指标评估检测精度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通过FPS、推理时间等指标评估检测速度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使用参数量、FLOPs等指标评估模型复杂度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消融实验设计</w:t>
      </w:r>
      <w:r>
        <w:rPr>
          <w:rFonts w:eastAsia="inter" w:cs="inter" w:ascii="inter" w:hAnsi="inter"/>
          <w:color w:val="000000"/>
        </w:rPr>
        <w:t xml:space="preserve">：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逐个验证各改进模块的有效性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分析不同模块组合对整体性能的影响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确定最优的模型配置方案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对比实验验证</w:t>
      </w:r>
      <w:r>
        <w:rPr>
          <w:rFonts w:eastAsia="inter" w:cs="inter" w:ascii="inter" w:hAnsi="inter"/>
          <w:color w:val="000000"/>
        </w:rPr>
        <w:t xml:space="preserve">：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与YOLOv5、YOLOv8、原始RT-DETR等主流算法进行性能对比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在相同数据集上进行公平比较，验证改进算法的优势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3.4.2 定位精度验证实验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静态定位精度测试</w:t>
      </w:r>
      <w:r>
        <w:rPr>
          <w:rFonts w:eastAsia="inter" w:cs="inter" w:ascii="inter" w:hAnsi="inter"/>
          <w:color w:val="000000"/>
        </w:rPr>
        <w:t xml:space="preserve">：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使用标准测量工具建立基准坐标系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在不同距离、不同角度下测试定位精度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统计定位误差的分布特征和影响因素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动态定位性能测试</w:t>
      </w:r>
      <w:r>
        <w:rPr>
          <w:rFonts w:eastAsia="inter" w:cs="inter" w:ascii="inter" w:hAnsi="inter"/>
          <w:color w:val="000000"/>
        </w:rPr>
        <w:t xml:space="preserve">：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模拟实际采摘环境中的动态场景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测试系统在运动状态下的定位稳定性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验证实时性能是否满足采摘需求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3.4.3 系统集成验证实验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模拟采摘实验</w:t>
      </w:r>
      <w:r>
        <w:rPr>
          <w:rFonts w:eastAsia="inter" w:cs="inter" w:ascii="inter" w:hAnsi="inter"/>
          <w:color w:val="000000"/>
        </w:rPr>
        <w:t xml:space="preserve">：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在实验室环境中搭建模拟采摘平台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验证从检测到定位再到采摘的完整流程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测试系统的整体协调性和稳定性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真实环境测试</w:t>
      </w:r>
      <w:r>
        <w:rPr>
          <w:rFonts w:eastAsia="inter" w:cs="inter" w:ascii="inter" w:hAnsi="inter"/>
          <w:color w:val="000000"/>
        </w:rPr>
        <w:t xml:space="preserve">：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在实际温室环境中进行系统性能验证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评估系统在复杂环境下的适应性和鲁棒性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收集真实应用数据，指导系统优化改进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3.4.4 性能优化实验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参数敏感性分析</w:t>
      </w:r>
      <w:r>
        <w:rPr>
          <w:rFonts w:eastAsia="inter" w:cs="inter" w:ascii="inter" w:hAnsi="inter"/>
          <w:color w:val="000000"/>
        </w:rPr>
        <w:t xml:space="preserve">：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分析关键参数对系统性能的影响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确定参数的最优取值范围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建立参数自适应调整机制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鲁棒性测试</w:t>
      </w:r>
      <w:r>
        <w:rPr>
          <w:rFonts w:eastAsia="inter" w:cs="inter" w:ascii="inter" w:hAnsi="inter"/>
          <w:color w:val="000000"/>
        </w:rPr>
        <w:t xml:space="preserve">：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在不同光照、遮挡、距离等条件下测试系统稳定性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验证系统对环境变化的适应能力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识别和解决系统的薄弱环节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通过以上全面的实验手段，可以充分验证所提出方法的有效性和实用性，为黄瓜采摘机器人的产业化应用提供可靠的技术支撑。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zh-CN" w:eastAsia="zh-CN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zh-CN" w:eastAsia="zh-CN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ecc5094ce7131a491af1514c851854e03fa454e1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2025-07-22T06:49:43.627Z</dcterms:created>
  <dcterms:modified xsi:type="dcterms:W3CDTF">2025-07-22T06:49:43.627Z</dcterms:modified>
</cp:coreProperties>
</file>