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93b956r0i7f" w:id="0"/>
      <w:bookmarkEnd w:id="0"/>
      <w:r w:rsidDel="00000000" w:rsidR="00000000" w:rsidRPr="00000000">
        <w:rPr>
          <w:b w:val="1"/>
          <w:color w:val="000000"/>
          <w:sz w:val="26"/>
          <w:szCs w:val="26"/>
          <w:rtl w:val="0"/>
        </w:rPr>
        <w:t xml:space="preserve">Tekstil Şirketi Acil Yardım Prosedürü</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i6o9mblpyqja" w:id="1"/>
      <w:bookmarkEnd w:id="1"/>
      <w:r w:rsidDel="00000000" w:rsidR="00000000" w:rsidRPr="00000000">
        <w:rPr>
          <w:b w:val="1"/>
          <w:color w:val="000000"/>
          <w:sz w:val="22"/>
          <w:szCs w:val="22"/>
          <w:rtl w:val="0"/>
        </w:rPr>
        <w:t xml:space="preserve">1. Acil Durum Tanımı ve Türleri</w:t>
      </w:r>
    </w:p>
    <w:p w:rsidR="00000000" w:rsidDel="00000000" w:rsidP="00000000" w:rsidRDefault="00000000" w:rsidRPr="00000000" w14:paraId="00000003">
      <w:pPr>
        <w:spacing w:after="240" w:before="240" w:lineRule="auto"/>
        <w:rPr/>
      </w:pPr>
      <w:r w:rsidDel="00000000" w:rsidR="00000000" w:rsidRPr="00000000">
        <w:rPr>
          <w:rtl w:val="0"/>
        </w:rPr>
        <w:t xml:space="preserve">Acil durumlar, işletme faaliyetlerini kesintiye uğratan veya çalışanların, ziyaretçilerin ya da çevrenin güvenliğini tehdit eden beklenmedik olaylardır. Tekstil sektöründe karşılaşılabilecek acil durum türleri şunlardır:</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Yangın</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Kimyasal dökülme veya sızıntı</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Makine kazaları</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Doğal afetler (deprem, sel, fırtına)</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Sağlık acil durumları (bayılma, ciddi yaralanma)</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m506q02nvr0a" w:id="2"/>
      <w:bookmarkEnd w:id="2"/>
      <w:r w:rsidDel="00000000" w:rsidR="00000000" w:rsidRPr="00000000">
        <w:rPr>
          <w:b w:val="1"/>
          <w:color w:val="000000"/>
          <w:sz w:val="22"/>
          <w:szCs w:val="22"/>
          <w:rtl w:val="0"/>
        </w:rPr>
        <w:t xml:space="preserve">2. Acil Durum İletişimi</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Acil Durum İhbarı</w:t>
      </w:r>
      <w:r w:rsidDel="00000000" w:rsidR="00000000" w:rsidRPr="00000000">
        <w:rPr>
          <w:rtl w:val="0"/>
        </w:rPr>
        <w:t xml:space="preserve">: Herhangi bir acil durum fark edildiğinde, derhal acil durum telefon numaraları aranmalıdır. Şirketin iç hat numaraları ve acil durum numaraları, her çalışma alanında görülebilecek şekilde asılmalıdır.</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Acil Bildirim Sistemi</w:t>
      </w:r>
      <w:r w:rsidDel="00000000" w:rsidR="00000000" w:rsidRPr="00000000">
        <w:rPr>
          <w:rtl w:val="0"/>
        </w:rPr>
        <w:t xml:space="preserve">: Şirket içi dijital platform (örneğin, MUÇO sistemi) üzerinden acil durum bildirimi yapılabilir. Acil bildirim modülü, "Emergency Notification! I'm Not Safe!" gibi hızlı bildirim seçeneklerini içermelidir.</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ah7no5nkxt5n" w:id="3"/>
      <w:bookmarkEnd w:id="3"/>
      <w:r w:rsidDel="00000000" w:rsidR="00000000" w:rsidRPr="00000000">
        <w:rPr>
          <w:b w:val="1"/>
          <w:color w:val="000000"/>
          <w:sz w:val="22"/>
          <w:szCs w:val="22"/>
          <w:rtl w:val="0"/>
        </w:rPr>
        <w:t xml:space="preserve">3. Acil Durum Ekipleri ve Görevleri</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Acil Durum Koordinatörü</w:t>
      </w:r>
      <w:r w:rsidDel="00000000" w:rsidR="00000000" w:rsidRPr="00000000">
        <w:rPr>
          <w:rtl w:val="0"/>
        </w:rPr>
        <w:t xml:space="preserve">: Acil durum yönetiminden sorumlu ana kişi. Tüm acil durum hazırlık ve müdahale faaliyetlerini koordine eder.</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İlk Yardım Ekipleri</w:t>
      </w:r>
      <w:r w:rsidDel="00000000" w:rsidR="00000000" w:rsidRPr="00000000">
        <w:rPr>
          <w:rtl w:val="0"/>
        </w:rPr>
        <w:t xml:space="preserve">: İlk yardım eğitimi almış çalışanlar, yaralılara ilk müdahaleyi yapar.</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Yangın Söndürme Ekipleri</w:t>
      </w:r>
      <w:r w:rsidDel="00000000" w:rsidR="00000000" w:rsidRPr="00000000">
        <w:rPr>
          <w:rtl w:val="0"/>
        </w:rPr>
        <w:t xml:space="preserve">: Yangın söndürme ekipmanlarını kullanarak yangına müdahale eder.</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Tahliye Ekipleri</w:t>
      </w:r>
      <w:r w:rsidDel="00000000" w:rsidR="00000000" w:rsidRPr="00000000">
        <w:rPr>
          <w:rtl w:val="0"/>
        </w:rPr>
        <w:t xml:space="preserve">: Tahliye işlemlerini yönlendirir ve güvenli tahliyeyi sağlar.</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dejd70yocoim" w:id="4"/>
      <w:bookmarkEnd w:id="4"/>
      <w:r w:rsidDel="00000000" w:rsidR="00000000" w:rsidRPr="00000000">
        <w:rPr>
          <w:b w:val="1"/>
          <w:color w:val="000000"/>
          <w:sz w:val="22"/>
          <w:szCs w:val="22"/>
          <w:rtl w:val="0"/>
        </w:rPr>
        <w:t xml:space="preserve">4. Ekipman ve Kaynaklar</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b w:val="1"/>
          <w:rtl w:val="0"/>
        </w:rPr>
        <w:t xml:space="preserve">İlk Yardım Çantaları</w:t>
      </w:r>
      <w:r w:rsidDel="00000000" w:rsidR="00000000" w:rsidRPr="00000000">
        <w:rPr>
          <w:rtl w:val="0"/>
        </w:rPr>
        <w:t xml:space="preserve">: Tüm çalışma alanlarında kolay erişilebilir yerlerde bulunmalıdır.</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Yangın Söndürme Cihazları</w:t>
      </w:r>
      <w:r w:rsidDel="00000000" w:rsidR="00000000" w:rsidRPr="00000000">
        <w:rPr>
          <w:rtl w:val="0"/>
        </w:rPr>
        <w:t xml:space="preserve">: Düzenli olarak kontrol edilmeli ve bakımları yapılmalıdır.</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b w:val="1"/>
          <w:rtl w:val="0"/>
        </w:rPr>
        <w:t xml:space="preserve">Acil Durum İkaz Sistemleri</w:t>
      </w:r>
      <w:r w:rsidDel="00000000" w:rsidR="00000000" w:rsidRPr="00000000">
        <w:rPr>
          <w:rtl w:val="0"/>
        </w:rPr>
        <w:t xml:space="preserve">: Sirenler, anons sistemleri ve acil durum lambaları.</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doblwwwwxhag" w:id="5"/>
      <w:bookmarkEnd w:id="5"/>
      <w:r w:rsidDel="00000000" w:rsidR="00000000" w:rsidRPr="00000000">
        <w:rPr>
          <w:b w:val="1"/>
          <w:color w:val="000000"/>
          <w:sz w:val="22"/>
          <w:szCs w:val="22"/>
          <w:rtl w:val="0"/>
        </w:rPr>
        <w:t xml:space="preserve">5. Acil Durum Müdahale Prosedürleri</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b w:val="1"/>
          <w:rtl w:val="0"/>
        </w:rPr>
        <w:t xml:space="preserve">Yangın</w:t>
      </w:r>
      <w:r w:rsidDel="00000000" w:rsidR="00000000" w:rsidRPr="00000000">
        <w:rPr>
          <w:rtl w:val="0"/>
        </w:rPr>
        <w:t xml:space="preserve">:</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Yangın alarmı verildiğinde, çalışanlar belirlenen yangın çıkış noktalarına yönlendirilir.</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tl w:val="0"/>
        </w:rPr>
        <w:t xml:space="preserve">Yangın söndürme ekipleri yangını kontrol altına almaya çalışır.</w:t>
      </w:r>
    </w:p>
    <w:p w:rsidR="00000000" w:rsidDel="00000000" w:rsidP="00000000" w:rsidRDefault="00000000" w:rsidRPr="00000000" w14:paraId="00000019">
      <w:pPr>
        <w:numPr>
          <w:ilvl w:val="1"/>
          <w:numId w:val="8"/>
        </w:numPr>
        <w:spacing w:after="0" w:afterAutospacing="0" w:before="0" w:beforeAutospacing="0" w:lineRule="auto"/>
        <w:ind w:left="1440" w:hanging="360"/>
      </w:pPr>
      <w:r w:rsidDel="00000000" w:rsidR="00000000" w:rsidRPr="00000000">
        <w:rPr>
          <w:rtl w:val="0"/>
        </w:rPr>
        <w:t xml:space="preserve">Acil durum koordinatörü, itfaiye ve diğer acil durum servisleriyle iletişime geçer.</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Kimyasal Dökülme</w:t>
      </w:r>
      <w:r w:rsidDel="00000000" w:rsidR="00000000" w:rsidRPr="00000000">
        <w:rPr>
          <w:rtl w:val="0"/>
        </w:rPr>
        <w:t xml:space="preserve">:</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Kimyasal dökülen alan derhal boşaltılır.</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rtl w:val="0"/>
        </w:rPr>
        <w:t xml:space="preserve">Kimyasal maddeye uygun koruyucu ekipman giyilir.</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Kimyasal madde temizlik ekipleri tarafından uygun yöntemlerle temizlenir.</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Makine Kazaları</w:t>
      </w:r>
      <w:r w:rsidDel="00000000" w:rsidR="00000000" w:rsidRPr="00000000">
        <w:rPr>
          <w:rtl w:val="0"/>
        </w:rPr>
        <w:t xml:space="preserve">:</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Kazazedeye ilk yardım ekipleri müdahale eder.</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Makine hemen durdurulur ve teknik ekip tarafından kontrol edilir.</w:t>
      </w:r>
    </w:p>
    <w:p w:rsidR="00000000" w:rsidDel="00000000" w:rsidP="00000000" w:rsidRDefault="00000000" w:rsidRPr="00000000" w14:paraId="00000021">
      <w:pPr>
        <w:numPr>
          <w:ilvl w:val="1"/>
          <w:numId w:val="8"/>
        </w:numPr>
        <w:spacing w:after="240" w:before="0" w:beforeAutospacing="0" w:lineRule="auto"/>
        <w:ind w:left="1440" w:hanging="360"/>
      </w:pPr>
      <w:r w:rsidDel="00000000" w:rsidR="00000000" w:rsidRPr="00000000">
        <w:rPr>
          <w:rtl w:val="0"/>
        </w:rPr>
        <w:t xml:space="preserve">Kaza raporu hazırlanır ve ilgili birimlere bildirilir.</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qs8pxvck1ur7" w:id="6"/>
      <w:bookmarkEnd w:id="6"/>
      <w:r w:rsidDel="00000000" w:rsidR="00000000" w:rsidRPr="00000000">
        <w:rPr>
          <w:b w:val="1"/>
          <w:color w:val="000000"/>
          <w:sz w:val="22"/>
          <w:szCs w:val="22"/>
          <w:rtl w:val="0"/>
        </w:rPr>
        <w:t xml:space="preserve">6. Tahliye Prosedürleri</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Acil durumlarda, çalışanlar en yakın ve güvenli tahliye noktalarına yönlendirilir.</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Her bölüm için belirlenen toplanma noktalarına güvenli şekilde ulaşılır.</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Tahliye ekipleri, çalışanların eksiksiz ve güvenli şekilde tahliye edildiğinden emin olur.</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q46d9z3ib3ss" w:id="7"/>
      <w:bookmarkEnd w:id="7"/>
      <w:r w:rsidDel="00000000" w:rsidR="00000000" w:rsidRPr="00000000">
        <w:rPr>
          <w:b w:val="1"/>
          <w:color w:val="000000"/>
          <w:sz w:val="22"/>
          <w:szCs w:val="22"/>
          <w:rtl w:val="0"/>
        </w:rPr>
        <w:t xml:space="preserve">7. Eğitim ve Tatbikatlar</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Tüm çalışanlar, düzenli aralıklarla acil durum prosedürleri konusunda eğitilir.</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Yıllık olarak acil durum tatbikatları gerçekleştirilir ve prosedürlerin etkinliği değerlendirilir.</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r1cgykwg0z1s" w:id="8"/>
      <w:bookmarkEnd w:id="8"/>
      <w:r w:rsidDel="00000000" w:rsidR="00000000" w:rsidRPr="00000000">
        <w:rPr>
          <w:b w:val="1"/>
          <w:color w:val="000000"/>
          <w:sz w:val="22"/>
          <w:szCs w:val="22"/>
          <w:rtl w:val="0"/>
        </w:rPr>
        <w:t xml:space="preserve">8. İyileştirme ve Geri Bildirim</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Her acil durum sonrası, müdahale süreci değerlendirilir.</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Gerekli görülen iyileştirmeler yapılır ve çalışanlardan geri bildirim alınır.</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7ibaysadj08" w:id="9"/>
      <w:bookmarkEnd w:id="9"/>
      <w:r w:rsidDel="00000000" w:rsidR="00000000" w:rsidRPr="00000000">
        <w:rPr>
          <w:b w:val="1"/>
          <w:color w:val="000000"/>
          <w:sz w:val="26"/>
          <w:szCs w:val="26"/>
          <w:rtl w:val="0"/>
        </w:rPr>
        <w:t xml:space="preserve">Sonuç</w:t>
      </w:r>
    </w:p>
    <w:p w:rsidR="00000000" w:rsidDel="00000000" w:rsidP="00000000" w:rsidRDefault="00000000" w:rsidRPr="00000000" w14:paraId="0000002D">
      <w:pPr>
        <w:spacing w:after="240" w:before="240" w:lineRule="auto"/>
        <w:rPr/>
      </w:pPr>
      <w:r w:rsidDel="00000000" w:rsidR="00000000" w:rsidRPr="00000000">
        <w:rPr>
          <w:rtl w:val="0"/>
        </w:rPr>
        <w:t xml:space="preserve">Bu acil yardım prosedürü, tekstil şirketindeki tüm çalışanların güvenliğini sağlamak ve acil durumlarda etkin ve hızlı müdahale edebilmek için hazırlanmıştır. Prosedürlerin düzenli olarak gözden geçirilmesi ve güncellenmesi, şirketin acil durumlara karşı hazırlıklı olmasını sağlayacaktır.</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