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lang w:val="sr-Latn-BA"/>
        </w:rPr>
      </w:pPr>
      <w:r>
        <w:rPr>
          <w:b/>
          <w:bCs/>
        </w:rPr>
        <w:t>Univer</w:t>
      </w:r>
      <w:r>
        <w:rPr>
          <w:b/>
          <w:bCs/>
          <w:lang w:val="sr-Latn-BA"/>
        </w:rPr>
        <w:t>zitet u Banjoj Luci</w:t>
      </w:r>
    </w:p>
    <w:p>
      <w:pPr>
        <w:pStyle w:val="Normal"/>
        <w:jc w:val="center"/>
        <w:rPr>
          <w:b/>
          <w:b/>
          <w:bCs/>
          <w:lang w:val="sr-Latn-BA"/>
        </w:rPr>
      </w:pPr>
      <w:r>
        <w:rPr>
          <w:b/>
          <w:bCs/>
          <w:lang w:val="sr-Latn-BA"/>
        </w:rPr>
        <w:t>Elektrotehnički fakultet</w:t>
      </w:r>
    </w:p>
    <w:p>
      <w:pPr>
        <w:pStyle w:val="Normal"/>
        <w:jc w:val="center"/>
        <w:rPr>
          <w:b/>
          <w:b/>
          <w:bCs/>
          <w:lang w:val="sr-Latn-BA"/>
        </w:rPr>
      </w:pPr>
      <w:r>
        <w:rPr>
          <w:b/>
          <w:bCs/>
          <w:lang w:val="sr-Latn-BA"/>
        </w:rPr>
        <w:t>Katedra za automatiku</w:t>
      </w:r>
    </w:p>
    <w:p>
      <w:pPr>
        <w:pStyle w:val="Normal"/>
        <w:jc w:val="center"/>
        <w:rPr>
          <w:lang w:val="sr-Latn-BA"/>
        </w:rPr>
      </w:pPr>
      <w:r>
        <w:rPr>
          <w:b/>
          <w:bCs/>
          <w:lang w:val="sr-Latn-BA"/>
        </w:rPr>
        <w:t>Metodi vještačke inteligencije</w:t>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sz w:val="32"/>
          <w:lang w:val="sr-Latn-BA"/>
        </w:rPr>
      </w:pPr>
      <w:r>
        <w:rPr>
          <w:sz w:val="32"/>
          <w:lang w:val="sr-Latn-BA"/>
        </w:rPr>
        <w:t>Izvještaj o urađenom projektnom zadatku</w:t>
      </w:r>
    </w:p>
    <w:p>
      <w:pPr>
        <w:pStyle w:val="Normal"/>
        <w:jc w:val="center"/>
        <w:rPr>
          <w:b/>
          <w:b/>
          <w:sz w:val="40"/>
          <w:lang w:val="sr-Latn-BA"/>
        </w:rPr>
      </w:pPr>
      <w:r>
        <w:rPr>
          <w:b/>
          <w:sz w:val="40"/>
          <w:lang w:val="sr-Latn-BA"/>
        </w:rPr>
        <w:t>Genetički algoritmi</w:t>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right"/>
        <w:rPr>
          <w:lang w:val="sr-Latn-BA"/>
        </w:rPr>
      </w:pPr>
      <w:r>
        <w:rPr>
          <w:lang w:val="sr-Latn-BA"/>
        </w:rPr>
        <w:t>Student:</w:t>
      </w:r>
    </w:p>
    <w:p>
      <w:pPr>
        <w:pStyle w:val="Normal"/>
        <w:jc w:val="right"/>
        <w:rPr>
          <w:lang w:val="sr-Latn-BA"/>
        </w:rPr>
      </w:pPr>
      <w:r>
        <w:rPr>
          <w:lang w:val="sr-Latn-BA"/>
        </w:rPr>
        <w:t>Halim Bačić</w:t>
      </w:r>
      <w:r>
        <w:rPr>
          <w:lang w:val="sr-Latn-BA"/>
        </w:rPr>
        <w:t xml:space="preserve">, </w:t>
      </w:r>
      <w:r>
        <w:rPr>
          <w:lang w:val="sr-Latn-BA"/>
        </w:rPr>
        <w:t>1330/14</w:t>
      </w:r>
    </w:p>
    <w:p>
      <w:pPr>
        <w:pStyle w:val="Normal"/>
        <w:rPr>
          <w:lang w:val="sr-Latn-BA"/>
        </w:rPr>
      </w:pPr>
      <w:r>
        <w:rPr>
          <w:lang w:val="sr-Latn-BA"/>
        </w:rPr>
      </w:r>
      <w:r>
        <w:br w:type="page"/>
      </w:r>
    </w:p>
    <w:p>
      <w:pPr>
        <w:pStyle w:val="Heading1"/>
        <w:numPr>
          <w:ilvl w:val="0"/>
          <w:numId w:val="1"/>
        </w:numPr>
        <w:rPr>
          <w:rFonts w:ascii="Cambria" w:hAnsi="Cambria"/>
          <w:lang w:val="sr-Latn-BA"/>
        </w:rPr>
      </w:pPr>
      <w:r>
        <w:rPr>
          <w:lang w:val="sr-Latn-BA"/>
        </w:rPr>
        <w:t>Opis problema</w:t>
      </w:r>
    </w:p>
    <w:p>
      <w:pPr>
        <w:pStyle w:val="Normal"/>
        <w:rPr>
          <w:lang w:val="sr-Latn-BA"/>
        </w:rPr>
      </w:pPr>
      <w:r>
        <w:rPr>
          <w:lang w:val="sr-Latn-BA"/>
        </w:rPr>
      </w:r>
    </w:p>
    <w:p>
      <w:pPr>
        <w:pStyle w:val="Normal"/>
        <w:spacing w:before="0" w:after="200"/>
        <w:ind w:firstLine="720"/>
        <w:rPr>
          <w:rFonts w:ascii="Cambria" w:hAnsi="Cambria"/>
          <w:lang w:val="sr-Latn-BA"/>
        </w:rPr>
      </w:pPr>
      <w:r>
        <w:rPr>
          <w:lang w:val="sr-Latn-BA"/>
        </w:rPr>
        <w:t>Korištenjem gene</w:t>
      </w:r>
      <w:r>
        <w:rPr>
          <w:lang w:val="sr-Latn-BA"/>
        </w:rPr>
        <w:t>t</w:t>
      </w:r>
      <w:r>
        <w:rPr>
          <w:lang w:val="sr-Latn-BA"/>
        </w:rPr>
        <w:t>ičkog algoritma, određujemo minimum funkcije:</w:t>
      </w:r>
    </w:p>
    <w:p>
      <w:pPr>
        <w:pStyle w:val="Normal"/>
        <w:spacing w:before="0" w:after="200"/>
        <w:ind w:firstLine="720"/>
        <w:rPr>
          <w:rFonts w:ascii="Cambria" w:hAnsi="Cambria"/>
          <w:lang w:val="sr-Latn-BA"/>
        </w:rPr>
      </w:pPr>
      <w:r>
        <w:rPr>
          <w:lang w:val="sr-Latn-BA"/>
        </w:rPr>
        <w:t xml:space="preserve"> </w:t>
      </w:r>
      <w:r>
        <w:rPr>
          <w:lang w:val="sr-Latn-BA"/>
        </w:rPr>
      </w:r>
      <m:oMath xmlns:m="http://schemas.openxmlformats.org/officeDocument/2006/math">
        <m:r>
          <w:rPr>
            <w:rFonts w:ascii="Cambria Math" w:hAnsi="Cambria Math"/>
          </w:rPr>
          <m:t xml:space="preserve">z</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3</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e</m:t>
            </m:r>
          </m:e>
          <m:sup>
            <m:d>
              <m:dPr>
                <m:begChr m:val="("/>
                <m:endChr m:val=")"/>
              </m:dPr>
              <m:e>
                <m:r>
                  <w:rPr>
                    <w:rFonts w:ascii="Cambria Math" w:hAnsi="Cambria Math"/>
                  </w:rPr>
                  <m:t xml:space="preserve">−</m:t>
                </m:r>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e>
                </m:d>
              </m:e>
            </m:d>
          </m:sup>
        </m:sSup>
        <m:r>
          <w:rPr>
            <w:rFonts w:ascii="Cambria Math" w:hAnsi="Cambria Math"/>
          </w:rPr>
          <m:t xml:space="preserve">−</m:t>
        </m:r>
        <m:r>
          <w:rPr>
            <w:rFonts w:ascii="Cambria Math" w:hAnsi="Cambria Math"/>
          </w:rPr>
          <m:t xml:space="preserve">7</m:t>
        </m:r>
        <m:r>
          <w:rPr>
            <w:rFonts w:ascii="Cambria Math" w:hAnsi="Cambria Math"/>
          </w:rPr>
          <m:t xml:space="preserve">∗</m:t>
        </m:r>
        <m:d>
          <m:dPr>
            <m:begChr m:val="("/>
            <m:endChr m:val=")"/>
          </m:dPr>
          <m:e>
            <m:f>
              <m:num>
                <m:r>
                  <w:rPr>
                    <w:rFonts w:ascii="Cambria Math" w:hAnsi="Cambria Math"/>
                  </w:rPr>
                  <m:t xml:space="preserve">x</m:t>
                </m:r>
              </m:num>
              <m:den>
                <m:r>
                  <w:rPr>
                    <w:rFonts w:ascii="Cambria Math" w:hAnsi="Cambria Math"/>
                  </w:rPr>
                  <m:t xml:space="preserve">5</m:t>
                </m:r>
              </m:den>
            </m:f>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5</m:t>
                </m:r>
              </m:sup>
            </m:sSup>
          </m:e>
        </m:d>
        <m:r>
          <w:rPr>
            <w:rFonts w:ascii="Cambria Math" w:hAnsi="Cambria Math"/>
          </w:rPr>
          <m:t xml:space="preserve">∗</m:t>
        </m:r>
        <m:sSup>
          <m:e>
            <m:r>
              <w:rPr>
                <w:rFonts w:ascii="Cambria Math" w:hAnsi="Cambria Math"/>
              </w:rPr>
              <m:t xml:space="preserve">e</m:t>
            </m:r>
          </m:e>
          <m:sup>
            <m:d>
              <m:dPr>
                <m:begChr m:val="("/>
                <m:endChr m:val=")"/>
              </m:dPr>
              <m:e>
                <m:r>
                  <w:rPr>
                    <w:rFonts w:ascii="Cambria Math" w:hAnsi="Cambria Math"/>
                  </w:rPr>
                  <m:t xml:space="preserve">−</m:t>
                </m:r>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e>
                </m:d>
              </m:e>
            </m:d>
          </m:sup>
        </m:sSup>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m:t>
        </m:r>
        <m:sSup>
          <m:e>
            <m:r>
              <w:rPr>
                <w:rFonts w:ascii="Cambria Math" w:hAnsi="Cambria Math"/>
              </w:rPr>
              <m:t xml:space="preserve">e</m:t>
            </m:r>
          </m:e>
          <m:sup>
            <m:d>
              <m:dPr>
                <m:begChr m:val="("/>
                <m:endChr m:val=")"/>
              </m:dPr>
              <m:e>
                <m:r>
                  <w:rPr>
                    <w:rFonts w:ascii="Cambria Math" w:hAnsi="Cambria Math"/>
                  </w:rPr>
                  <m:t xml:space="preserve">−</m:t>
                </m:r>
                <m:d>
                  <m:dPr>
                    <m:begChr m:val="("/>
                    <m:endChr m:val=")"/>
                  </m:dPr>
                  <m:e>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e>
                </m:d>
              </m:e>
            </m:d>
          </m:sup>
        </m:sSup>
      </m:oMath>
    </w:p>
    <w:p>
      <w:pPr>
        <w:pStyle w:val="Normal"/>
        <w:spacing w:before="0" w:after="200"/>
        <w:ind w:firstLine="720"/>
        <w:rPr>
          <w:rFonts w:ascii="Cambria" w:hAnsi="Cambria"/>
          <w:lang w:val="sr-Latn-BA"/>
        </w:rPr>
      </w:pPr>
      <w:r>
        <w:rPr>
          <w:lang w:val="sr-Latn-BA"/>
        </w:rPr>
        <w:t xml:space="preserve">i to na intervalu gdje </w:t>
      </w:r>
      <w:r>
        <w:rPr>
          <w:lang w:val="sr-Latn-BA"/>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3,3</m:t>
            </m:r>
          </m:e>
        </m:d>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4,4</m:t>
            </m:r>
          </m:e>
        </m:d>
        <m:r>
          <w:rPr>
            <w:rFonts w:ascii="Cambria Math" w:hAnsi="Cambria Math"/>
          </w:rPr>
          <m:t xml:space="preserve">,</m:t>
        </m:r>
        <m:r>
          <w:rPr>
            <w:rFonts w:ascii="Cambria Math" w:hAnsi="Cambria Math"/>
          </w:rPr>
          <m:t xml:space="preserve">z</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6,6</m:t>
            </m:r>
          </m:e>
        </m:d>
      </m:oMath>
    </w:p>
    <w:p>
      <w:pPr>
        <w:pStyle w:val="Normal"/>
        <w:spacing w:before="0" w:after="200"/>
        <w:ind w:firstLine="720"/>
        <w:rPr>
          <w:rFonts w:ascii="Cambria" w:hAnsi="Cambria"/>
          <w:lang w:val="sr-Latn-BA"/>
        </w:rPr>
      </w:pPr>
      <w:r>
        <w:rPr>
          <w:lang w:val="sr-Latn-BA"/>
        </w:rPr>
        <w:t xml:space="preserve">U drugom dijelu projekta, potrebno je odrediti maksimum presjeka date funkcije i ravni </w:t>
      </w:r>
      <w:r>
        <w:rPr>
          <w:lang w:val="sr-Latn-BA"/>
        </w:rPr>
        <w:t xml:space="preserve">nastele presjekom x, y, z ose za x=0. </w:t>
      </w:r>
    </w:p>
    <w:p>
      <w:pPr>
        <w:pStyle w:val="Heading1"/>
        <w:numPr>
          <w:ilvl w:val="0"/>
          <w:numId w:val="1"/>
        </w:numPr>
        <w:rPr>
          <w:rFonts w:ascii="Cambria" w:hAnsi="Cambria"/>
          <w:lang w:val="sr-Latn-BA"/>
        </w:rPr>
      </w:pPr>
      <w:r>
        <w:rPr>
          <w:lang w:val="sr-Latn-BA"/>
        </w:rPr>
        <w:t>Rješenje</w:t>
      </w:r>
    </w:p>
    <w:p>
      <w:pPr>
        <w:pStyle w:val="Normal"/>
        <w:rPr>
          <w:lang w:val="sr-Latn-BA"/>
        </w:rPr>
      </w:pPr>
      <w:r>
        <w:rPr>
          <w:lang w:val="sr-Latn-BA"/>
        </w:rPr>
      </w:r>
    </w:p>
    <w:p>
      <w:pPr>
        <w:pStyle w:val="Normal"/>
        <w:spacing w:before="0" w:after="200"/>
        <w:ind w:firstLine="720"/>
        <w:rPr>
          <w:lang w:val="sr-Latn-BA"/>
        </w:rPr>
      </w:pPr>
      <w:r>
        <w:rPr>
          <w:lang w:val="sr-Latn-BA"/>
        </w:rPr>
        <w:t xml:space="preserve">Do rješenja se dolazi korištenjem programa pisanim u Java programskom jeziku. Bitne klase koje su korištene u rješavanju problema su: Point3D, Point2D, Population i Simulation. </w:t>
      </w:r>
    </w:p>
    <w:p>
      <w:pPr>
        <w:pStyle w:val="Normal"/>
        <w:spacing w:before="0" w:after="200"/>
        <w:ind w:firstLine="720"/>
        <w:rPr>
          <w:lang w:val="sr-Latn-BA"/>
        </w:rPr>
      </w:pPr>
      <w:r>
        <w:rPr>
          <w:lang w:val="sr-Latn-BA"/>
        </w:rPr>
        <w:t xml:space="preserve">Point3D i Point2D su klase koje nasljeđuju klasu Point. Point3D se koristi u prvom djelu zadatka, a Point2D se koristi u rješavanju drugog dijela zadatka. Klasa Point sadrži atribut </w:t>
      </w:r>
      <w:r>
        <w:rPr>
          <w:i/>
          <w:iCs/>
          <w:lang w:val="sr-Latn-BA"/>
        </w:rPr>
        <w:t>fitness</w:t>
      </w:r>
      <w:r>
        <w:rPr>
          <w:i w:val="false"/>
          <w:iCs w:val="false"/>
          <w:lang w:val="sr-Latn-BA"/>
        </w:rPr>
        <w:t xml:space="preserve"> koji se koristi u selekciji rješenja i selekciji jedinki populacije pri korištenju genetičkog algoritma.  </w:t>
      </w:r>
      <w:r>
        <w:rPr>
          <w:i w:val="false"/>
          <w:iCs w:val="false"/>
          <w:lang w:val="sr-Latn-BA"/>
        </w:rPr>
        <w:t xml:space="preserve">Metoda compareTo je implementirana tako da se pri poređenju objekata tipa Point2D i Point3D vrši poređenje po vrijednosti atributa </w:t>
      </w:r>
      <w:r>
        <w:rPr>
          <w:i/>
          <w:iCs/>
          <w:lang w:val="sr-Latn-BA"/>
        </w:rPr>
        <w:t>fitness.</w:t>
      </w:r>
    </w:p>
    <w:p>
      <w:pPr>
        <w:pStyle w:val="Normal"/>
        <w:spacing w:before="0" w:after="200"/>
        <w:ind w:hanging="0"/>
        <w:rPr/>
      </w:pPr>
      <w:r>
        <w:rPr/>
        <w:tab/>
      </w:r>
      <w:r>
        <w:rPr/>
        <w:t xml:space="preserve">Klasa Population </w:t>
      </w:r>
      <w:r>
        <w:rPr/>
        <w:t>sadrži dva atributa, a to su trenutna populacija i redni broj populacije. Bitne metode koje se nalaze u klasi Population su generatePopulationPoint3D I generatePopulationPoint2D koje se koriste za inicijalizovanje početnih populacija. Početnu populaciju čine slučajno generisane koordinate tački. Vrijednosti atributa se nalaze u pomenutim intervalima za svaku od generisanih tačaka. Klasa Population sadrži metodu sortPopulation koja sortira jedinke u populaciji na osnovu fitness vrijednosti, te se na taj način biraju elementi koji će se prenositi u narednu generaciju.</w:t>
      </w:r>
    </w:p>
    <w:p>
      <w:pPr>
        <w:pStyle w:val="Normal"/>
        <w:spacing w:before="0" w:after="200"/>
        <w:ind w:hanging="0"/>
        <w:rPr/>
      </w:pPr>
      <w:r>
        <w:rPr/>
        <w:tab/>
      </w:r>
      <w:r>
        <w:rPr/>
        <w:t xml:space="preserve">Klasa Simulation </w:t>
      </w:r>
      <w:r>
        <w:rPr/>
        <w:t>je glavna klasa zadužena za implementaciju algoritma. Atributi klase su vrijednosti koje su u praksi ključne za implementaciju algoritma, a to su veličina populacije, broj iteracija (koji su cjelobrojne vrijednosti) te vjerovatnoće za ukrštanje jedinki i mutaciju novih jedinki. Klasa Simulation sadrži metode kojima se vrši sortiranje populacije, izračunavanje fitness vrijednosti, funkcije za ukrštanje te funkcije za mutaciju novih jedinki. Klasa Simulation implementira interfejs BinaryRepresentation koji sadrži metode za konverziju Double vrijednost u binarni oblik i obrnuto da bi se održao koncept genetičkog algoritma.</w:t>
      </w:r>
    </w:p>
    <w:p>
      <w:pPr>
        <w:pStyle w:val="Normal"/>
        <w:spacing w:before="0" w:after="200"/>
        <w:ind w:hanging="0"/>
        <w:rPr>
          <w:b/>
          <w:b/>
          <w:bCs/>
        </w:rPr>
      </w:pPr>
      <w:r>
        <w:rPr>
          <w:b/>
          <w:bCs/>
        </w:rPr>
        <w:t>1. Generisanje inicijalne populacije</w:t>
      </w:r>
    </w:p>
    <w:p>
      <w:pPr>
        <w:pStyle w:val="Normal"/>
        <w:spacing w:before="0" w:after="200"/>
        <w:ind w:hanging="0"/>
        <w:rPr>
          <w:b/>
          <w:b/>
          <w:bCs/>
        </w:rPr>
      </w:pPr>
      <w:r>
        <w:rPr>
          <w:b w:val="false"/>
          <w:bCs w:val="false"/>
        </w:rPr>
        <w:tab/>
        <w:t>Nakon unosa vrijednosti za ….</w:t>
      </w:r>
    </w:p>
    <w:p>
      <w:pPr>
        <w:pStyle w:val="Normal"/>
        <w:spacing w:before="0" w:after="200"/>
        <w:ind w:firstLine="720"/>
        <w:rPr>
          <w:lang w:val="sr-Latn-BA"/>
        </w:rPr>
      </w:pPr>
      <w:r>
        <w:rPr>
          <w:lang w:val="sr-Latn-BA"/>
        </w:rPr>
        <w:t>Uočiti kako varijacije pojedinih  parametara utiču na kvalitet rješenja. Pokušati doći do optimalnih parametara koji za najkraće vrijeme daju zadovoljavajuće rezultate.</w:t>
      </w:r>
    </w:p>
    <w:p>
      <w:pPr>
        <w:pStyle w:val="Normal"/>
        <w:spacing w:before="0" w:after="200"/>
        <w:ind w:firstLine="720"/>
        <w:rPr>
          <w:lang w:val="sr-Latn-BA"/>
        </w:rPr>
      </w:pPr>
      <w:r>
        <w:rPr>
          <w:lang w:val="sr-Latn-BA"/>
        </w:rPr>
        <w:t xml:space="preserve">Potrebno je izvršiti minimalno 10 eksperimenata. Rezultate prikazati na pogodan način: tabelarno, grafički i sl. </w:t>
      </w:r>
    </w:p>
    <w:p>
      <w:pPr>
        <w:pStyle w:val="Normal"/>
        <w:spacing w:before="0" w:after="200"/>
        <w:ind w:firstLine="720"/>
        <w:rPr>
          <w:lang w:val="sr-Latn-BA"/>
        </w:rPr>
      </w:pPr>
      <w:r>
        <w:rPr>
          <w:lang w:val="sr-Latn-BA"/>
        </w:rPr>
        <w:t>Nije potrebno objašnjavati programski kod nego algoritam pomoću koga se došlo do rješenja, odnosno osnovnu ideju!</w:t>
      </w:r>
    </w:p>
    <w:p>
      <w:pPr>
        <w:pStyle w:val="Heading1"/>
        <w:numPr>
          <w:ilvl w:val="0"/>
          <w:numId w:val="1"/>
        </w:numPr>
        <w:rPr>
          <w:rFonts w:ascii="Cambria" w:hAnsi="Cambria"/>
          <w:lang w:val="sr-Latn-BA"/>
        </w:rPr>
      </w:pPr>
      <w:r>
        <w:rPr>
          <w:lang w:val="sr-Latn-BA"/>
        </w:rPr>
        <w:t>Primjeri formatiranja</w:t>
      </w:r>
    </w:p>
    <w:p>
      <w:pPr>
        <w:pStyle w:val="Normal"/>
        <w:rPr>
          <w:lang w:val="sr-Latn-BA"/>
        </w:rPr>
      </w:pPr>
      <w:r>
        <w:rPr>
          <w:lang w:val="sr-Latn-BA"/>
        </w:rPr>
      </w:r>
    </w:p>
    <w:p>
      <w:pPr>
        <w:pStyle w:val="Normal"/>
        <w:spacing w:before="0" w:after="200"/>
        <w:ind w:firstLine="720"/>
        <w:rPr>
          <w:lang w:val="sr-Latn-BA"/>
        </w:rPr>
      </w:pPr>
      <w:r>
        <w:rPr>
          <w:lang w:val="sr-Latn-BA"/>
        </w:rPr>
        <w:t xml:space="preserve">U ovom Poglavlju je dat način referenciranja tabela, slika, listinga koda, matematičkih formula, kao i sami prikazi istih. Numeracija je formata </w:t>
      </w:r>
      <w:r>
        <w:rPr>
          <w:i/>
          <w:lang w:val="sr-Latn-BA"/>
        </w:rPr>
        <w:t>BrojPoglavlja.RedniBrojPrikazaUPoglavlju</w:t>
      </w:r>
      <w:r>
        <w:rPr>
          <w:lang w:val="sr-Latn-BA"/>
        </w:rPr>
        <w:t>.</w:t>
      </w:r>
    </w:p>
    <w:p>
      <w:pPr>
        <w:pStyle w:val="Normal"/>
        <w:ind w:firstLine="720"/>
        <w:rPr>
          <w:lang w:val="sr-Latn-BA"/>
        </w:rPr>
      </w:pPr>
      <w:r>
        <w:rPr>
          <w:lang w:val="sr-Latn-BA"/>
        </w:rPr>
        <w:t>Primjer tabelarnog prikaza dat je u Tabeli 4.1.</w:t>
      </w:r>
    </w:p>
    <w:p>
      <w:pPr>
        <w:pStyle w:val="Normal"/>
        <w:rPr>
          <w:lang w:val="sr-Latn-BA"/>
        </w:rPr>
      </w:pPr>
      <w:r>
        <w:rPr>
          <w:lang w:val="sr-Latn-BA"/>
        </w:rPr>
      </w:r>
    </w:p>
    <w:p>
      <w:pPr>
        <w:pStyle w:val="Normal"/>
        <w:rPr>
          <w:lang w:val="sr-Latn-BA"/>
        </w:rPr>
      </w:pPr>
      <w:r>
        <w:rPr>
          <w:lang w:val="sr-Latn-BA"/>
        </w:rPr>
      </w:r>
    </w:p>
    <w:p>
      <w:pPr>
        <w:pStyle w:val="Normal"/>
        <w:jc w:val="left"/>
        <w:rPr>
          <w:i/>
          <w:i/>
          <w:lang w:val="sr-Latn-BA"/>
        </w:rPr>
      </w:pPr>
      <w:r>
        <w:rPr>
          <w:lang w:val="sr-Latn-BA"/>
        </w:rPr>
        <w:t xml:space="preserve">Tabela 4.1 </w:t>
      </w:r>
      <w:r>
        <w:rPr>
          <w:i/>
          <w:lang w:val="sr-Latn-BA"/>
        </w:rPr>
        <w:t>Primjer tabelarnog prikaza</w:t>
      </w:r>
    </w:p>
    <w:tbl>
      <w:tblPr>
        <w:tblStyle w:val="TableGrid"/>
        <w:tblW w:w="95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92"/>
        <w:gridCol w:w="3192"/>
        <w:gridCol w:w="3192"/>
      </w:tblGrid>
      <w:tr>
        <w:trPr/>
        <w:tc>
          <w:tcPr>
            <w:tcW w:w="3192" w:type="dxa"/>
            <w:tcBorders/>
          </w:tcPr>
          <w:p>
            <w:pPr>
              <w:pStyle w:val="Normal"/>
              <w:widowControl/>
              <w:spacing w:before="0" w:after="0"/>
              <w:jc w:val="center"/>
              <w:rPr>
                <w:lang w:val="sr-Latn-BA"/>
              </w:rPr>
            </w:pPr>
            <w:r>
              <w:rPr>
                <w:rFonts w:eastAsia="Calibri" w:cs=""/>
                <w:kern w:val="0"/>
                <w:sz w:val="22"/>
                <w:szCs w:val="22"/>
                <w:lang w:val="sr-Latn-BA" w:eastAsia="en-US" w:bidi="ar-SA"/>
              </w:rPr>
            </w:r>
          </w:p>
        </w:tc>
        <w:tc>
          <w:tcPr>
            <w:tcW w:w="3192" w:type="dxa"/>
            <w:tcBorders/>
          </w:tcPr>
          <w:p>
            <w:pPr>
              <w:pStyle w:val="Normal"/>
              <w:widowControl/>
              <w:spacing w:before="0" w:after="0"/>
              <w:jc w:val="center"/>
              <w:rPr>
                <w:b/>
                <w:b/>
                <w:lang w:val="sr-Latn-BA"/>
              </w:rPr>
            </w:pPr>
            <w:r>
              <w:rPr>
                <w:rFonts w:eastAsia="Calibri" w:cs=""/>
                <w:b/>
                <w:kern w:val="0"/>
                <w:sz w:val="22"/>
                <w:szCs w:val="22"/>
                <w:lang w:val="sr-Latn-BA" w:eastAsia="en-US" w:bidi="ar-SA"/>
              </w:rPr>
              <w:t>Atribut 1</w:t>
            </w:r>
          </w:p>
        </w:tc>
        <w:tc>
          <w:tcPr>
            <w:tcW w:w="3192" w:type="dxa"/>
            <w:tcBorders/>
          </w:tcPr>
          <w:p>
            <w:pPr>
              <w:pStyle w:val="Normal"/>
              <w:widowControl/>
              <w:spacing w:before="0" w:after="0"/>
              <w:jc w:val="center"/>
              <w:rPr>
                <w:b/>
                <w:b/>
                <w:lang w:val="sr-Latn-BA"/>
              </w:rPr>
            </w:pPr>
            <w:r>
              <w:rPr>
                <w:rFonts w:eastAsia="Calibri" w:cs=""/>
                <w:b/>
                <w:kern w:val="0"/>
                <w:sz w:val="22"/>
                <w:szCs w:val="22"/>
                <w:lang w:val="sr-Latn-BA" w:eastAsia="en-US" w:bidi="ar-SA"/>
              </w:rPr>
              <w:t>Atribut 2</w:t>
            </w:r>
          </w:p>
        </w:tc>
      </w:tr>
      <w:tr>
        <w:trPr/>
        <w:tc>
          <w:tcPr>
            <w:tcW w:w="3192" w:type="dxa"/>
            <w:tcBorders/>
          </w:tcPr>
          <w:p>
            <w:pPr>
              <w:pStyle w:val="Normal"/>
              <w:widowControl/>
              <w:spacing w:before="0" w:after="0"/>
              <w:rPr>
                <w:b/>
                <w:b/>
                <w:lang w:val="sr-Latn-BA"/>
              </w:rPr>
            </w:pPr>
            <w:r>
              <w:rPr>
                <w:rFonts w:eastAsia="Calibri" w:cs=""/>
                <w:b/>
                <w:kern w:val="0"/>
                <w:sz w:val="22"/>
                <w:szCs w:val="22"/>
                <w:lang w:val="sr-Latn-BA" w:eastAsia="en-US" w:bidi="ar-SA"/>
              </w:rPr>
              <w:t>Varijanta 1</w:t>
            </w:r>
          </w:p>
        </w:tc>
        <w:tc>
          <w:tcPr>
            <w:tcW w:w="3192" w:type="dxa"/>
            <w:tcBorders/>
          </w:tcPr>
          <w:p>
            <w:pPr>
              <w:pStyle w:val="Normal"/>
              <w:widowControl/>
              <w:spacing w:before="0" w:after="0"/>
              <w:jc w:val="center"/>
              <w:rPr>
                <w:lang w:val="sr-Latn-BA"/>
              </w:rPr>
            </w:pPr>
            <w:r>
              <w:rPr>
                <w:rFonts w:eastAsia="Calibri" w:cs=""/>
                <w:kern w:val="0"/>
                <w:sz w:val="22"/>
                <w:szCs w:val="22"/>
                <w:lang w:val="sr-Latn-BA" w:eastAsia="en-US" w:bidi="ar-SA"/>
              </w:rPr>
              <w:t>Rezultat 1.1</w:t>
            </w:r>
          </w:p>
        </w:tc>
        <w:tc>
          <w:tcPr>
            <w:tcW w:w="3192" w:type="dxa"/>
            <w:tcBorders/>
          </w:tcPr>
          <w:p>
            <w:pPr>
              <w:pStyle w:val="Normal"/>
              <w:widowControl/>
              <w:spacing w:before="0" w:after="0"/>
              <w:jc w:val="center"/>
              <w:rPr>
                <w:lang w:val="sr-Latn-BA"/>
              </w:rPr>
            </w:pPr>
            <w:r>
              <w:rPr>
                <w:rFonts w:eastAsia="Calibri" w:cs=""/>
                <w:kern w:val="0"/>
                <w:sz w:val="22"/>
                <w:szCs w:val="22"/>
                <w:lang w:val="sr-Latn-BA" w:eastAsia="en-US" w:bidi="ar-SA"/>
              </w:rPr>
              <w:t>Rezultat 1.2</w:t>
            </w:r>
          </w:p>
        </w:tc>
      </w:tr>
      <w:tr>
        <w:trPr/>
        <w:tc>
          <w:tcPr>
            <w:tcW w:w="3192" w:type="dxa"/>
            <w:tcBorders/>
          </w:tcPr>
          <w:p>
            <w:pPr>
              <w:pStyle w:val="Normal"/>
              <w:widowControl/>
              <w:spacing w:before="0" w:after="0"/>
              <w:rPr>
                <w:b/>
                <w:b/>
                <w:lang w:val="sr-Latn-BA"/>
              </w:rPr>
            </w:pPr>
            <w:r>
              <w:rPr>
                <w:rFonts w:eastAsia="Calibri" w:cs=""/>
                <w:b/>
                <w:kern w:val="0"/>
                <w:sz w:val="22"/>
                <w:szCs w:val="22"/>
                <w:lang w:val="sr-Latn-BA" w:eastAsia="en-US" w:bidi="ar-SA"/>
              </w:rPr>
              <w:t>Varijanta 2</w:t>
            </w:r>
          </w:p>
        </w:tc>
        <w:tc>
          <w:tcPr>
            <w:tcW w:w="3192" w:type="dxa"/>
            <w:tcBorders/>
          </w:tcPr>
          <w:p>
            <w:pPr>
              <w:pStyle w:val="Normal"/>
              <w:widowControl/>
              <w:spacing w:before="0" w:after="0"/>
              <w:jc w:val="center"/>
              <w:rPr>
                <w:lang w:val="sr-Latn-BA"/>
              </w:rPr>
            </w:pPr>
            <w:r>
              <w:rPr>
                <w:rFonts w:eastAsia="Calibri" w:cs=""/>
                <w:kern w:val="0"/>
                <w:sz w:val="22"/>
                <w:szCs w:val="22"/>
                <w:lang w:val="sr-Latn-BA" w:eastAsia="en-US" w:bidi="ar-SA"/>
              </w:rPr>
              <w:t>Rezultat 2.1</w:t>
            </w:r>
          </w:p>
        </w:tc>
        <w:tc>
          <w:tcPr>
            <w:tcW w:w="3192" w:type="dxa"/>
            <w:tcBorders/>
          </w:tcPr>
          <w:p>
            <w:pPr>
              <w:pStyle w:val="Normal"/>
              <w:widowControl/>
              <w:spacing w:before="0" w:after="0"/>
              <w:jc w:val="center"/>
              <w:rPr>
                <w:lang w:val="sr-Latn-BA"/>
              </w:rPr>
            </w:pPr>
            <w:r>
              <w:rPr>
                <w:rFonts w:eastAsia="Calibri" w:cs=""/>
                <w:kern w:val="0"/>
                <w:sz w:val="22"/>
                <w:szCs w:val="22"/>
                <w:lang w:val="sr-Latn-BA" w:eastAsia="en-US" w:bidi="ar-SA"/>
              </w:rPr>
              <w:t>Rezultat 2.2</w:t>
            </w:r>
          </w:p>
        </w:tc>
      </w:tr>
    </w:tbl>
    <w:p>
      <w:pPr>
        <w:pStyle w:val="Normal"/>
        <w:jc w:val="center"/>
        <w:rPr>
          <w:lang w:val="sr-Latn-BA"/>
        </w:rPr>
      </w:pPr>
      <w:r>
        <w:rPr>
          <w:lang w:val="sr-Latn-BA"/>
        </w:rPr>
      </w:r>
    </w:p>
    <w:p>
      <w:pPr>
        <w:pStyle w:val="Normal"/>
        <w:spacing w:before="0" w:after="200"/>
        <w:rPr>
          <w:lang w:val="sr-Latn-BA"/>
        </w:rPr>
      </w:pPr>
      <w:r>
        <w:rPr>
          <w:lang w:val="sr-Latn-BA"/>
        </w:rPr>
        <w:t xml:space="preserve">Dozvoljene su varijacije izgleda, ali je neophodno da izgled tabela bude unificiran u cijelom izvještaju. Primjetiti da se numeracija i naziv tabele postavljaju </w:t>
      </w:r>
      <w:r>
        <w:rPr>
          <w:b/>
          <w:bCs/>
          <w:lang w:val="sr-Latn-BA"/>
        </w:rPr>
        <w:t xml:space="preserve">iznad </w:t>
      </w:r>
      <w:r>
        <w:rPr>
          <w:lang w:val="sr-Latn-BA"/>
        </w:rPr>
        <w:t>tabele sa lijevim poravnanjem.</w:t>
      </w:r>
    </w:p>
    <w:p>
      <w:pPr>
        <w:pStyle w:val="Normal"/>
        <w:rPr>
          <w:lang w:val="sr-Latn-BA"/>
        </w:rPr>
      </w:pPr>
      <w:r>
        <w:rPr>
          <w:lang w:val="sr-Latn-BA"/>
        </w:rPr>
        <w:tab/>
        <w:t>Primjer prikaza slikom dat je na Slici 4.1.</w:t>
      </w:r>
    </w:p>
    <w:p>
      <w:pPr>
        <w:pStyle w:val="Normal"/>
        <w:rPr>
          <w:lang w:val="sr-Latn-BA"/>
        </w:rPr>
      </w:pPr>
      <w:r>
        <w:rPr>
          <w:lang w:val="sr-Latn-BA"/>
        </w:rPr>
      </w:r>
    </w:p>
    <w:p>
      <w:pPr>
        <w:pStyle w:val="Normal"/>
        <w:jc w:val="center"/>
        <w:rPr>
          <w:lang w:val="sr-Latn-BA"/>
        </w:rPr>
      </w:pPr>
      <w:r>
        <w:rPr/>
        <w:drawing>
          <wp:inline distT="0" distB="0" distL="0" distR="0">
            <wp:extent cx="5657850" cy="42430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657850" cy="4243070"/>
                    </a:xfrm>
                    <a:prstGeom prst="rect">
                      <a:avLst/>
                    </a:prstGeom>
                  </pic:spPr>
                </pic:pic>
              </a:graphicData>
            </a:graphic>
          </wp:inline>
        </w:drawing>
      </w:r>
    </w:p>
    <w:p>
      <w:pPr>
        <w:pStyle w:val="Normal"/>
        <w:jc w:val="center"/>
        <w:rPr>
          <w:i/>
          <w:i/>
          <w:lang w:val="sr-Latn-BA"/>
        </w:rPr>
      </w:pPr>
      <w:r>
        <w:rPr>
          <w:lang w:val="sr-Latn-BA"/>
        </w:rPr>
        <w:t xml:space="preserve">Slika 4.1 </w:t>
      </w:r>
      <w:r>
        <w:rPr>
          <w:i/>
          <w:lang w:val="sr-Latn-BA"/>
        </w:rPr>
        <w:t>Primjer prikaza slikom</w:t>
      </w:r>
    </w:p>
    <w:p>
      <w:pPr>
        <w:pStyle w:val="Normal"/>
        <w:jc w:val="center"/>
        <w:rPr>
          <w:i/>
          <w:i/>
          <w:lang w:val="sr-Latn-BA"/>
        </w:rPr>
      </w:pPr>
      <w:r>
        <w:rPr>
          <w:i/>
          <w:lang w:val="sr-Latn-BA"/>
        </w:rPr>
      </w:r>
    </w:p>
    <w:p>
      <w:pPr>
        <w:pStyle w:val="Normal"/>
        <w:rPr>
          <w:iCs/>
          <w:lang w:val="sr-Latn-BA"/>
        </w:rPr>
      </w:pPr>
      <w:r>
        <w:rPr>
          <w:iCs/>
          <w:lang w:val="sr-Latn-BA"/>
        </w:rPr>
        <w:tab/>
        <w:t xml:space="preserve">Primjetiti da se numeracija i naziv slike postavljaju </w:t>
      </w:r>
      <w:r>
        <w:rPr>
          <w:b/>
          <w:bCs/>
          <w:iCs/>
          <w:lang w:val="sr-Latn-BA"/>
        </w:rPr>
        <w:t>ispod</w:t>
      </w:r>
      <w:r>
        <w:rPr>
          <w:iCs/>
          <w:lang w:val="sr-Latn-BA"/>
        </w:rPr>
        <w:t xml:space="preserve"> slike, pri čemu i slika i naziv imaju </w:t>
      </w:r>
      <w:r>
        <w:rPr>
          <w:b/>
          <w:bCs/>
          <w:iCs/>
          <w:lang w:val="sr-Latn-BA"/>
        </w:rPr>
        <w:t xml:space="preserve">srednje </w:t>
      </w:r>
      <w:r>
        <w:rPr>
          <w:iCs/>
          <w:lang w:val="sr-Latn-BA"/>
        </w:rPr>
        <w:t>poravnanje.</w:t>
      </w:r>
    </w:p>
    <w:p>
      <w:pPr>
        <w:pStyle w:val="Normal"/>
        <w:rPr>
          <w:lang w:val="sr-Latn-BA"/>
        </w:rPr>
      </w:pPr>
      <w:r>
        <w:rPr>
          <w:lang w:val="sr-Latn-BA"/>
        </w:rPr>
      </w:r>
    </w:p>
    <w:p>
      <w:pPr>
        <w:pStyle w:val="Normal"/>
        <w:rPr>
          <w:lang w:val="sr-Latn-BA"/>
        </w:rPr>
      </w:pPr>
      <w:r>
        <w:rPr>
          <w:lang w:val="sr-Latn-BA"/>
        </w:rPr>
        <w:tab/>
        <w:t>Primjer listinga sa kodom dat je u Listingu 4.1.</w:t>
      </w:r>
    </w:p>
    <w:p>
      <w:pPr>
        <w:pStyle w:val="Normal"/>
        <w:jc w:val="center"/>
        <w:rPr>
          <w:lang w:val="sr-Latn-BA"/>
        </w:rPr>
      </w:pPr>
      <w:r>
        <w:rPr>
          <w:lang w:val="sr-Latn-BA"/>
        </w:rPr>
      </w:r>
    </w:p>
    <w:p>
      <w:pPr>
        <w:pStyle w:val="Normal"/>
        <w:jc w:val="center"/>
        <w:rPr>
          <w:lang w:val="sr-Latn-BA"/>
        </w:rPr>
      </w:pPr>
      <w:r>
        <w:rPr>
          <w:lang w:val="sr-Latn-BA"/>
        </w:rPr>
      </w:r>
    </w:p>
    <w:p>
      <w:pPr>
        <w:pStyle w:val="Normal"/>
        <w:jc w:val="center"/>
        <w:rPr>
          <w:lang w:val="sr-Latn-BA"/>
        </w:rPr>
      </w:pPr>
      <w:r>
        <w:rPr>
          <w:lang w:val="sr-Latn-BA"/>
        </w:rPr>
      </w:r>
    </w:p>
    <w:p>
      <w:pPr>
        <w:pStyle w:val="Normal"/>
        <w:jc w:val="left"/>
        <w:rPr>
          <w:lang w:val="sr-Latn-BA"/>
        </w:rPr>
      </w:pPr>
      <w:r>
        <w:rPr>
          <w:lang w:val="sr-Latn-BA"/>
        </w:rPr>
        <w:t xml:space="preserve">Listing 4.1 </w:t>
      </w:r>
      <w:r>
        <w:rPr>
          <w:i/>
          <w:lang w:val="sr-Latn-BA"/>
        </w:rPr>
        <w:t>Primjer prikaza koda</w:t>
      </w:r>
    </w:p>
    <w:tbl>
      <w:tblPr>
        <w:tblStyle w:val="TableGrid"/>
        <w:tblW w:w="95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color="auto" w:fill="BFBFBF" w:themeFill="background1" w:themeFillShade="bf" w:val="clear"/>
          </w:tcPr>
          <w:p>
            <w:pPr>
              <w:pStyle w:val="Normal"/>
              <w:widowControl/>
              <w:spacing w:before="0" w:after="0"/>
              <w:rPr>
                <w:rFonts w:ascii="Courier New" w:hAnsi="Courier New" w:cs="Courier New"/>
                <w:sz w:val="20"/>
              </w:rPr>
            </w:pPr>
            <w:r>
              <w:rPr>
                <w:rFonts w:eastAsia="Calibri" w:cs="Courier New" w:ascii="Courier New" w:hAnsi="Courier New"/>
                <w:kern w:val="0"/>
                <w:sz w:val="20"/>
                <w:szCs w:val="22"/>
                <w:lang w:val="sr-Latn-BA" w:eastAsia="en-US" w:bidi="ar-SA"/>
              </w:rPr>
              <w:t xml:space="preserve">#include </w:t>
            </w:r>
            <w:r>
              <w:rPr>
                <w:rFonts w:eastAsia="Calibri" w:cs="Courier New" w:ascii="Courier New" w:hAnsi="Courier New"/>
                <w:kern w:val="0"/>
                <w:sz w:val="20"/>
                <w:szCs w:val="22"/>
                <w:lang w:val="en-US" w:eastAsia="en-US" w:bidi="ar-SA"/>
              </w:rPr>
              <w:t>&lt;stdio.h&gt;</w:t>
            </w:r>
          </w:p>
          <w:p>
            <w:pPr>
              <w:pStyle w:val="Normal"/>
              <w:widowControl/>
              <w:spacing w:before="0" w:after="0"/>
              <w:rPr>
                <w:rFonts w:ascii="Courier New" w:hAnsi="Courier New" w:cs="Courier New"/>
                <w:sz w:val="20"/>
              </w:rPr>
            </w:pPr>
            <w:r>
              <w:rPr>
                <w:rFonts w:eastAsia="Calibri" w:cs="Courier New" w:ascii="Courier New" w:hAnsi="Courier New"/>
                <w:kern w:val="0"/>
                <w:sz w:val="20"/>
                <w:szCs w:val="22"/>
                <w:lang w:val="en-US" w:eastAsia="en-US" w:bidi="ar-SA"/>
              </w:rPr>
            </w:r>
          </w:p>
          <w:p>
            <w:pPr>
              <w:pStyle w:val="Normal"/>
              <w:widowControl/>
              <w:spacing w:before="0" w:after="0"/>
              <w:rPr>
                <w:rFonts w:ascii="Courier New" w:hAnsi="Courier New" w:cs="Courier New"/>
                <w:sz w:val="20"/>
              </w:rPr>
            </w:pPr>
            <w:r>
              <w:rPr>
                <w:rFonts w:eastAsia="Calibri" w:cs="Courier New" w:ascii="Courier New" w:hAnsi="Courier New"/>
                <w:kern w:val="0"/>
                <w:sz w:val="20"/>
                <w:szCs w:val="22"/>
                <w:lang w:val="en-US" w:eastAsia="en-US" w:bidi="ar-SA"/>
              </w:rPr>
              <w:t>int main(int argc, char *argv[])</w:t>
            </w:r>
          </w:p>
          <w:p>
            <w:pPr>
              <w:pStyle w:val="Normal"/>
              <w:widowControl/>
              <w:spacing w:before="0" w:after="0"/>
              <w:rPr>
                <w:rFonts w:ascii="Courier New" w:hAnsi="Courier New" w:cs="Courier New"/>
                <w:sz w:val="20"/>
              </w:rPr>
            </w:pPr>
            <w:r>
              <w:rPr>
                <w:rFonts w:eastAsia="Calibri" w:cs="Courier New" w:ascii="Courier New" w:hAnsi="Courier New"/>
                <w:kern w:val="0"/>
                <w:sz w:val="20"/>
                <w:szCs w:val="22"/>
                <w:lang w:val="en-US" w:eastAsia="en-US" w:bidi="ar-SA"/>
              </w:rPr>
              <w:t>{</w:t>
            </w:r>
          </w:p>
          <w:p>
            <w:pPr>
              <w:pStyle w:val="Normal"/>
              <w:widowControl/>
              <w:spacing w:before="0" w:after="0"/>
              <w:rPr>
                <w:rFonts w:ascii="Courier New" w:hAnsi="Courier New" w:cs="Courier New"/>
                <w:sz w:val="20"/>
              </w:rPr>
            </w:pPr>
            <w:r>
              <w:rPr>
                <w:rFonts w:eastAsia="Calibri" w:cs="Courier New" w:ascii="Courier New" w:hAnsi="Courier New"/>
                <w:kern w:val="0"/>
                <w:sz w:val="20"/>
                <w:szCs w:val="22"/>
                <w:lang w:val="en-US" w:eastAsia="en-US" w:bidi="ar-SA"/>
              </w:rPr>
              <w:t xml:space="preserve">    </w:t>
            </w:r>
            <w:r>
              <w:rPr>
                <w:rFonts w:eastAsia="Calibri" w:cs="Courier New" w:ascii="Courier New" w:hAnsi="Courier New"/>
                <w:kern w:val="0"/>
                <w:sz w:val="20"/>
                <w:szCs w:val="22"/>
                <w:lang w:val="en-US" w:eastAsia="en-US" w:bidi="ar-SA"/>
              </w:rPr>
              <w:t>printf(“Hello, world!\n”);</w:t>
            </w:r>
          </w:p>
          <w:p>
            <w:pPr>
              <w:pStyle w:val="Normal"/>
              <w:widowControl/>
              <w:spacing w:before="0" w:after="0"/>
              <w:rPr>
                <w:rFonts w:ascii="Courier New" w:hAnsi="Courier New" w:cs="Courier New"/>
                <w:sz w:val="20"/>
              </w:rPr>
            </w:pPr>
            <w:r>
              <w:rPr>
                <w:rFonts w:eastAsia="Calibri" w:cs="Courier New" w:ascii="Courier New" w:hAnsi="Courier New"/>
                <w:kern w:val="0"/>
                <w:sz w:val="20"/>
                <w:szCs w:val="22"/>
                <w:lang w:val="en-US" w:eastAsia="en-US" w:bidi="ar-SA"/>
              </w:rPr>
              <w:t xml:space="preserve">    </w:t>
            </w:r>
            <w:r>
              <w:rPr>
                <w:rFonts w:eastAsia="Calibri" w:cs="Courier New" w:ascii="Courier New" w:hAnsi="Courier New"/>
                <w:kern w:val="0"/>
                <w:sz w:val="20"/>
                <w:szCs w:val="22"/>
                <w:lang w:val="en-US" w:eastAsia="en-US" w:bidi="ar-SA"/>
              </w:rPr>
              <w:t>return 0;</w:t>
            </w:r>
          </w:p>
          <w:p>
            <w:pPr>
              <w:pStyle w:val="Normal"/>
              <w:widowControl/>
              <w:spacing w:before="0" w:after="0"/>
              <w:rPr>
                <w:rFonts w:cs="Courier New"/>
              </w:rPr>
            </w:pPr>
            <w:r>
              <w:rPr>
                <w:rFonts w:eastAsia="Calibri" w:cs="Courier New" w:ascii="Courier New" w:hAnsi="Courier New"/>
                <w:kern w:val="0"/>
                <w:sz w:val="20"/>
                <w:szCs w:val="22"/>
                <w:lang w:val="en-US" w:eastAsia="en-US" w:bidi="ar-SA"/>
              </w:rPr>
              <w:t>}</w:t>
            </w:r>
          </w:p>
        </w:tc>
      </w:tr>
    </w:tbl>
    <w:p>
      <w:pPr>
        <w:pStyle w:val="Normal"/>
        <w:rPr>
          <w:lang w:val="sr-Latn-BA"/>
        </w:rPr>
      </w:pPr>
      <w:r>
        <w:rPr>
          <w:lang w:val="sr-Latn-BA"/>
        </w:rPr>
      </w:r>
    </w:p>
    <w:p>
      <w:pPr>
        <w:pStyle w:val="Normal"/>
        <w:rPr>
          <w:lang w:val="sr-Latn-BA"/>
        </w:rPr>
      </w:pPr>
      <w:r>
        <w:rPr>
          <w:lang w:val="sr-Latn-BA"/>
        </w:rPr>
        <w:t xml:space="preserve">Nije neophodno navođenje listinga sa programskim kodom za svaku funkciju, proceduru itd. Ovdje je dat samo primjer prikaza programskog koda, ukoliko ima potrebe da se isti iz nekog razloga prikaže u izvještaju. Primjetiti da se naziv i numeracija listinga pišu </w:t>
      </w:r>
      <w:r>
        <w:rPr>
          <w:b/>
          <w:bCs/>
          <w:lang w:val="sr-Latn-BA"/>
        </w:rPr>
        <w:t>iznad</w:t>
      </w:r>
      <w:r>
        <w:rPr>
          <w:lang w:val="sr-Latn-BA"/>
        </w:rPr>
        <w:t xml:space="preserve"> listinga sa </w:t>
      </w:r>
      <w:r>
        <w:rPr>
          <w:b/>
          <w:bCs/>
          <w:lang w:val="sr-Latn-BA"/>
        </w:rPr>
        <w:t>desnim</w:t>
      </w:r>
      <w:r>
        <w:rPr>
          <w:lang w:val="sr-Latn-BA"/>
        </w:rPr>
        <w:t xml:space="preserve"> poravnanjem.</w:t>
        <w:tab/>
      </w:r>
    </w:p>
    <w:p>
      <w:pPr>
        <w:pStyle w:val="Normal"/>
        <w:rPr>
          <w:lang w:val="sr-Latn-BA"/>
        </w:rPr>
      </w:pPr>
      <w:r>
        <w:rPr>
          <w:lang w:val="sr-Latn-BA"/>
        </w:rPr>
      </w:r>
    </w:p>
    <w:p>
      <w:pPr>
        <w:pStyle w:val="Normal"/>
        <w:rPr>
          <w:lang w:val="sr-Latn-BA"/>
        </w:rPr>
      </w:pPr>
      <w:r>
        <w:rPr>
          <w:lang w:val="sr-Latn-BA"/>
        </w:rPr>
        <w:t>Primjer matematičkog zapisa formule dat je sa (4.1).</w:t>
      </w:r>
    </w:p>
    <w:p>
      <w:pPr>
        <w:pStyle w:val="Normal"/>
        <w:rPr>
          <w:lang w:val="sr-Latn-BA"/>
        </w:rPr>
      </w:pPr>
      <w:r>
        <w:rPr>
          <w:lang w:val="sr-Latn-BA"/>
        </w:rPr>
      </w:r>
    </w:p>
    <w:p>
      <w:pPr>
        <w:pStyle w:val="Normal"/>
        <w:tabs>
          <w:tab w:val="left" w:pos="720" w:leader="none"/>
          <w:tab w:val="right" w:pos="9356" w:leader="none"/>
        </w:tabs>
        <w:rPr>
          <w:rFonts w:eastAsia="" w:eastAsiaTheme="minorEastAsia"/>
          <w:lang w:val="sr-Latn-BA"/>
        </w:rPr>
      </w:pPr>
      <w:r>
        <w:rPr>
          <w:rFonts w:eastAsia="" w:eastAsiaTheme="minorEastAsia"/>
          <w:lang w:val="sr-Latn-BA"/>
        </w:rPr>
        <w:tab/>
      </w:r>
      <w:r>
        <w:rPr/>
      </w:r>
      <m:oMath xmlns:m="http://schemas.openxmlformats.org/officeDocument/2006/math">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a</m:t>
                </m:r>
              </m:e>
            </m:d>
          </m:e>
          <m:sup>
            <m:r>
              <w:rPr>
                <w:rFonts w:ascii="Cambria Math" w:hAnsi="Cambria Math"/>
              </w:rPr>
              <m:t xml:space="preserve">n</m:t>
            </m:r>
          </m:sup>
        </m:sSup>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n</m:t>
            </m:r>
          </m:sup>
          <m:e>
            <m:d>
              <m:dPr>
                <m:begChr m:val="("/>
                <m:endChr m:val=")"/>
              </m:dPr>
              <m:e>
                <m:eqArr>
                  <m:e>
                    <m:r>
                      <w:rPr>
                        <w:rFonts w:ascii="Cambria Math" w:hAnsi="Cambria Math"/>
                      </w:rPr>
                      <m:t xml:space="preserve">n</m:t>
                    </m:r>
                  </m:e>
                  <m:e>
                    <m:r>
                      <w:rPr>
                        <w:rFonts w:ascii="Cambria Math" w:hAnsi="Cambria Math"/>
                      </w:rPr>
                      <m:t xml:space="preserve">k</m:t>
                    </m:r>
                  </m:e>
                </m:eqArr>
              </m:e>
            </m:d>
            <m:sSup>
              <m:e>
                <m:r>
                  <w:rPr>
                    <w:rFonts w:ascii="Cambria Math" w:hAnsi="Cambria Math"/>
                  </w:rPr>
                  <m:t xml:space="preserve">x</m:t>
                </m:r>
              </m:e>
              <m:sup>
                <m:r>
                  <w:rPr>
                    <w:rFonts w:ascii="Cambria Math" w:hAnsi="Cambria Math"/>
                  </w:rPr>
                  <m:t xml:space="preserve">k</m:t>
                </m:r>
              </m:sup>
            </m:sSup>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e>
        </m:nary>
      </m:oMath>
      <w:r>
        <w:rPr>
          <w:rFonts w:eastAsia="" w:eastAsiaTheme="minorEastAsia"/>
          <w:lang w:val="sr-Latn-BA"/>
        </w:rPr>
        <w:tab/>
        <w:t>(4.1)</w:t>
      </w:r>
    </w:p>
    <w:p>
      <w:pPr>
        <w:pStyle w:val="Normal"/>
        <w:tabs>
          <w:tab w:val="clear" w:pos="720"/>
          <w:tab w:val="right" w:pos="9356" w:leader="none"/>
        </w:tabs>
        <w:rPr>
          <w:rFonts w:eastAsia="" w:eastAsiaTheme="minorEastAsia"/>
          <w:lang w:val="sr-Latn-BA"/>
        </w:rPr>
      </w:pPr>
      <w:r>
        <w:rPr>
          <w:rFonts w:eastAsia="" w:eastAsiaTheme="minorEastAsia"/>
          <w:lang w:val="sr-Latn-BA"/>
        </w:rPr>
      </w:r>
    </w:p>
    <w:p>
      <w:pPr>
        <w:pStyle w:val="Normal"/>
        <w:rPr/>
      </w:pPr>
      <w:r>
        <w:rPr/>
        <w:t>Primjetiti da jednačina ima svoju numeraciju koja je obavezna, te da ista ima desno poravnanje.</w:t>
      </w:r>
    </w:p>
    <w:p>
      <w:pPr>
        <w:pStyle w:val="Normal"/>
        <w:rPr/>
      </w:pPr>
      <w:r>
        <w:rPr/>
      </w:r>
    </w:p>
    <w:p>
      <w:pPr>
        <w:pStyle w:val="Normal"/>
        <w:rPr/>
      </w:pPr>
      <w:r>
        <w:rPr/>
        <w:t>Zadržati font, veličinu, formatiranje paragrafa i formatiranje papira.</w:t>
      </w:r>
    </w:p>
    <w:p>
      <w:pPr>
        <w:pStyle w:val="Normal"/>
        <w:rPr>
          <w:lang w:val="sr-Latn-BA"/>
        </w:rPr>
      </w:pPr>
      <w:r>
        <w:rPr>
          <w:lang w:val="sr-Latn-BA"/>
        </w:rPr>
        <w:t xml:space="preserve">Ovo poglavlje služi isključivo za ilustraciju prikaza slika, tabela i jednačina te ne treba kao takvo da se nalazi u izvještaju projektnog zadatka. </w:t>
      </w:r>
    </w:p>
    <w:p>
      <w:pPr>
        <w:pStyle w:val="Normal"/>
        <w:rPr>
          <w:lang w:val="sr-Latn-BA"/>
        </w:rPr>
      </w:pPr>
      <w:r>
        <w:rPr>
          <w:lang w:val="sr-Latn-BA"/>
        </w:rPr>
      </w:r>
    </w:p>
    <w:p>
      <w:pPr>
        <w:pStyle w:val="Normal"/>
        <w:rPr>
          <w:lang w:val="sr-Latn-BA"/>
        </w:rPr>
      </w:pPr>
      <w:r>
        <w:rPr>
          <w:lang w:val="sr-Latn-BA"/>
        </w:rPr>
      </w:r>
    </w:p>
    <w:p>
      <w:pPr>
        <w:pStyle w:val="Heading1"/>
        <w:numPr>
          <w:ilvl w:val="0"/>
          <w:numId w:val="1"/>
        </w:numPr>
        <w:rPr/>
      </w:pPr>
      <w:r>
        <w:rPr/>
        <w:t>Zaključak</w:t>
      </w:r>
    </w:p>
    <w:p>
      <w:pPr>
        <w:pStyle w:val="Normal"/>
        <w:rPr/>
      </w:pPr>
      <w:r>
        <w:rPr/>
      </w:r>
    </w:p>
    <w:p>
      <w:pPr>
        <w:pStyle w:val="Normal"/>
        <w:ind w:firstLine="360"/>
        <w:rPr/>
      </w:pPr>
      <w:r>
        <w:rPr/>
        <w:t>Unutar zaključka potrebno je dati vlastito mišljenje o konkretnom algoritmu, prednostima i nedostacima istog koji su uočeni tokom izrade projektnog zadatka. Za koje parametre algoritam daje najbolje rješenje i zašto? Da li postoji način da se algoritam unaprijedi i poboljša? Koje su praktične koristi analiziranog algoritma i sl.? Voditi računa da se izvještaj nikada ne piše u prvom licu! Dakle, rečenice poput: “Ja mislim…”, “Zaključio(la) sam…” i slične su suvišne i kao takve ne treba da se nalaze u izveštaju. Pravilna formulacija zahtijeva treće lice, npr.: “U radu se došlo do zaključka…”, “Zaključili smo…” i sl.</w:t>
      </w:r>
    </w:p>
    <w:p>
      <w:pPr>
        <w:pStyle w:val="Normal"/>
        <w:rPr>
          <w:lang w:val="sr-Latn-BA"/>
        </w:rPr>
      </w:pPr>
      <w:r>
        <w:rPr/>
      </w:r>
    </w:p>
    <w:sectPr>
      <w:footerReference w:type="default" r:id="rId3"/>
      <w:type w:val="nextPage"/>
      <w:pgSz w:w="12240" w:h="15840"/>
      <w:pgMar w:left="1440" w:right="1440" w:header="0" w:top="1440" w:footer="72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52467605"/>
    </w:sdtPr>
    <w:sdtContent>
      <w:p>
        <w:pPr>
          <w:pStyle w:val="Footer"/>
          <w:jc w:val="right"/>
          <w:rPr/>
        </w:pPr>
        <w:r>
          <w:rPr/>
          <w:fldChar w:fldCharType="begin"/>
        </w:r>
        <w:r>
          <w:rPr/>
          <w:instrText> PAGE </w:instrText>
        </w:r>
        <w:r>
          <w:rPr/>
          <w:fldChar w:fldCharType="separate"/>
        </w:r>
        <w:r>
          <w:rPr/>
          <w:t>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2651"/>
    <w:pPr>
      <w:widowControl/>
      <w:bidi w:val="0"/>
      <w:spacing w:before="0" w:after="0"/>
      <w:jc w:val="both"/>
    </w:pPr>
    <w:rPr>
      <w:rFonts w:ascii="Cambria" w:hAnsi="Cambria" w:eastAsia="Calibri"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b9611a"/>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e65ecc"/>
    <w:pPr>
      <w:keepNext w:val="true"/>
      <w:keepLines/>
      <w:spacing w:before="240" w:after="240"/>
      <w:jc w:val="left"/>
      <w:outlineLvl w:val="1"/>
    </w:pPr>
    <w:rPr>
      <w:rFonts w:eastAsia="" w:cs="" w:cstheme="majorBidi" w:eastAsiaTheme="majorEastAsia"/>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9611a"/>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f65c6d"/>
    <w:rPr>
      <w:rFonts w:ascii="Tahoma" w:hAnsi="Tahoma" w:cs="Tahoma"/>
      <w:sz w:val="16"/>
      <w:szCs w:val="16"/>
    </w:rPr>
  </w:style>
  <w:style w:type="character" w:styleId="PlaceholderText">
    <w:name w:val="Placeholder Text"/>
    <w:basedOn w:val="DefaultParagraphFont"/>
    <w:uiPriority w:val="99"/>
    <w:semiHidden/>
    <w:qFormat/>
    <w:rsid w:val="00426515"/>
    <w:rPr>
      <w:color w:val="808080"/>
    </w:rPr>
  </w:style>
  <w:style w:type="character" w:styleId="HeaderChar" w:customStyle="1">
    <w:name w:val="Header Char"/>
    <w:basedOn w:val="DefaultParagraphFont"/>
    <w:link w:val="Header"/>
    <w:uiPriority w:val="99"/>
    <w:qFormat/>
    <w:rsid w:val="00f82651"/>
    <w:rPr>
      <w:rFonts w:ascii="Cambria" w:hAnsi="Cambria"/>
    </w:rPr>
  </w:style>
  <w:style w:type="character" w:styleId="FooterChar" w:customStyle="1">
    <w:name w:val="Footer Char"/>
    <w:basedOn w:val="DefaultParagraphFont"/>
    <w:link w:val="Footer"/>
    <w:uiPriority w:val="99"/>
    <w:qFormat/>
    <w:rsid w:val="00f82651"/>
    <w:rPr>
      <w:rFonts w:ascii="Cambria" w:hAnsi="Cambria"/>
    </w:rPr>
  </w:style>
  <w:style w:type="character" w:styleId="Heading2Char" w:customStyle="1">
    <w:name w:val="Heading 2 Char"/>
    <w:basedOn w:val="DefaultParagraphFont"/>
    <w:link w:val="Heading2"/>
    <w:uiPriority w:val="9"/>
    <w:qFormat/>
    <w:rsid w:val="00e65ecc"/>
    <w:rPr>
      <w:rFonts w:ascii="Cambria" w:hAnsi="Cambria" w:eastAsia="" w:cs="" w:cstheme="majorBidi" w:eastAsiaTheme="majorEastAsia"/>
      <w:color w:val="4F81BD" w:themeColor="accent1"/>
      <w:sz w:val="26"/>
      <w:szCs w:val="2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uiPriority w:val="1"/>
    <w:qFormat/>
    <w:rsid w:val="00b9611a"/>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f65c6d"/>
    <w:pPr/>
    <w:rPr>
      <w:rFonts w:ascii="Tahoma" w:hAnsi="Tahoma" w:cs="Tahoma"/>
      <w:sz w:val="16"/>
      <w:szCs w:val="16"/>
    </w:rPr>
  </w:style>
  <w:style w:type="paragraph" w:styleId="ListParagraph">
    <w:name w:val="List Paragraph"/>
    <w:basedOn w:val="Normal"/>
    <w:uiPriority w:val="34"/>
    <w:qFormat/>
    <w:rsid w:val="00f65c6d"/>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82651"/>
    <w:pPr>
      <w:tabs>
        <w:tab w:val="clear" w:pos="720"/>
        <w:tab w:val="center" w:pos="4513" w:leader="none"/>
        <w:tab w:val="right" w:pos="9026" w:leader="none"/>
      </w:tabs>
    </w:pPr>
    <w:rPr/>
  </w:style>
  <w:style w:type="paragraph" w:styleId="Footer">
    <w:name w:val="Footer"/>
    <w:basedOn w:val="Normal"/>
    <w:link w:val="FooterChar"/>
    <w:uiPriority w:val="99"/>
    <w:unhideWhenUsed/>
    <w:rsid w:val="00f82651"/>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9611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1615</TotalTime>
  <Application>LibreOffice/7.0.4.2$Windows_X86_64 LibreOffice_project/dcf040e67528d9187c66b2379df5ea4407429775</Application>
  <AppVersion>15.0000</AppVersion>
  <Pages>4</Pages>
  <Words>716</Words>
  <Characters>4299</Characters>
  <CharactersWithSpaces>4981</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2015-03-26T07:18:00Z</dcterms:created>
  <dc:creator>Dino</dc:creator>
  <dc:description/>
  <dc:language>en-US</dc:language>
  <cp:lastModifiedBy/>
  <dcterms:modified xsi:type="dcterms:W3CDTF">2021-01-06T23:04:57Z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