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E5" w14:textId="464534BE" w:rsidR="00320196" w:rsidRPr="00320196" w:rsidRDefault="00BC7D93" w:rsidP="00320196">
      <w:pPr>
        <w:jc w:val="center"/>
        <w:rPr>
          <w:b/>
          <w:bCs/>
          <w:lang w:val="en-US"/>
        </w:rPr>
      </w:pPr>
      <w:r w:rsidRPr="00320196">
        <w:rPr>
          <w:b/>
          <w:bCs/>
          <w:lang w:val="en-US"/>
        </w:rPr>
        <w:t>HOMEWORK</w:t>
      </w:r>
      <w:r w:rsidR="00320196" w:rsidRPr="00320196">
        <w:rPr>
          <w:b/>
          <w:bCs/>
          <w:lang w:val="en-US"/>
        </w:rPr>
        <w:t xml:space="preserve"> </w:t>
      </w:r>
      <w:r w:rsidRPr="00320196">
        <w:rPr>
          <w:b/>
          <w:bCs/>
          <w:lang w:val="en-US"/>
        </w:rPr>
        <w:t>PROJET:</w:t>
      </w:r>
    </w:p>
    <w:p w14:paraId="01BF397A" w14:textId="104BD2EE" w:rsidR="00320196" w:rsidRPr="00320196" w:rsidRDefault="00320196" w:rsidP="00320196">
      <w:pPr>
        <w:jc w:val="center"/>
        <w:rPr>
          <w:color w:val="C00000"/>
          <w:sz w:val="32"/>
          <w:szCs w:val="32"/>
          <w:lang w:val="en-US"/>
        </w:rPr>
      </w:pPr>
      <w:r w:rsidRPr="00320196">
        <w:rPr>
          <w:color w:val="C00000"/>
          <w:sz w:val="32"/>
          <w:szCs w:val="32"/>
          <w:lang w:val="en-US"/>
        </w:rPr>
        <w:t xml:space="preserve">SHIFT OF REGULATION SIGNALS </w:t>
      </w:r>
      <w:r>
        <w:rPr>
          <w:color w:val="C00000"/>
          <w:sz w:val="32"/>
          <w:szCs w:val="32"/>
          <w:lang w:val="en-US"/>
        </w:rPr>
        <w:t>BETWEEN MICROORGANISM COMMUNITY MEMBERS</w:t>
      </w:r>
    </w:p>
    <w:p w14:paraId="22DE88AA" w14:textId="77777777" w:rsidR="00320196" w:rsidRDefault="00320196">
      <w:pPr>
        <w:rPr>
          <w:lang w:val="en-US"/>
        </w:rPr>
      </w:pPr>
    </w:p>
    <w:p w14:paraId="3A11CC8E" w14:textId="577698B7" w:rsidR="00E84532" w:rsidRDefault="00555406" w:rsidP="0062545B">
      <w:pPr>
        <w:pStyle w:val="Prrafodelista"/>
        <w:ind w:left="284"/>
        <w:jc w:val="both"/>
        <w:rPr>
          <w:lang w:val="en-US"/>
        </w:rPr>
      </w:pPr>
      <w:r>
        <w:rPr>
          <w:lang w:val="en-US"/>
        </w:rPr>
        <w:t xml:space="preserve">Jeremy Guerrero </w:t>
      </w:r>
    </w:p>
    <w:p w14:paraId="7BCD9565" w14:textId="18E939A2" w:rsidR="00555406" w:rsidRDefault="00555406" w:rsidP="0062545B">
      <w:pPr>
        <w:pStyle w:val="Prrafodelista"/>
        <w:ind w:left="284"/>
        <w:jc w:val="both"/>
        <w:rPr>
          <w:lang w:val="en-US"/>
        </w:rPr>
      </w:pPr>
    </w:p>
    <w:p w14:paraId="4654ABBB" w14:textId="433B5A39" w:rsidR="00555406" w:rsidRDefault="00555406" w:rsidP="00B1043B">
      <w:pPr>
        <w:pStyle w:val="Prrafodelista"/>
        <w:ind w:left="284"/>
        <w:jc w:val="both"/>
        <w:rPr>
          <w:lang w:val="en-US"/>
        </w:rPr>
      </w:pPr>
      <w:r>
        <w:rPr>
          <w:lang w:val="en-US"/>
        </w:rPr>
        <w:t xml:space="preserve">In this project we model the behavior of three organism. The first two were predators (fox and wolf) and the third one was a prey (rabbit). </w:t>
      </w:r>
    </w:p>
    <w:p w14:paraId="570117D2" w14:textId="20885379" w:rsidR="00D1041C" w:rsidRDefault="00D1041C" w:rsidP="00B1043B">
      <w:pPr>
        <w:pStyle w:val="Prrafodelista"/>
        <w:ind w:left="284"/>
        <w:jc w:val="both"/>
        <w:rPr>
          <w:lang w:val="en-US"/>
        </w:rPr>
      </w:pPr>
      <w:r>
        <w:rPr>
          <w:lang w:val="en-US"/>
        </w:rPr>
        <w:t xml:space="preserve">The model made considered a shift in the conduct of both predators. We consider that when both are very small in population then they should help each other (mutualism). </w:t>
      </w:r>
      <w:r w:rsidR="00B1043B">
        <w:rPr>
          <w:lang w:val="en-US"/>
        </w:rPr>
        <w:t>But</w:t>
      </w:r>
      <w:r>
        <w:rPr>
          <w:lang w:val="en-US"/>
        </w:rPr>
        <w:t xml:space="preserve"> when they grow past a threshold then they should compete for their food source (competition).</w:t>
      </w:r>
      <w:r w:rsidR="00D9693C">
        <w:rPr>
          <w:lang w:val="en-US"/>
        </w:rPr>
        <w:t xml:space="preserve"> </w:t>
      </w:r>
      <w:r w:rsidR="00D9693C" w:rsidRPr="00D9693C">
        <w:rPr>
          <w:lang w:val="en-US"/>
        </w:rPr>
        <w:t xml:space="preserve">The model was </w:t>
      </w:r>
      <w:proofErr w:type="gramStart"/>
      <w:r w:rsidR="00D9693C" w:rsidRPr="00D9693C">
        <w:rPr>
          <w:lang w:val="en-US"/>
        </w:rPr>
        <w:t>obtain</w:t>
      </w:r>
      <w:proofErr w:type="gramEnd"/>
      <w:r w:rsidR="00D9693C" w:rsidRPr="00D9693C">
        <w:rPr>
          <w:lang w:val="en-US"/>
        </w:rPr>
        <w:t xml:space="preserve"> by</w:t>
      </w:r>
      <w:r w:rsidR="00D9693C">
        <w:rPr>
          <w:lang w:val="en-US"/>
        </w:rPr>
        <w:t xml:space="preserve"> using the equation from </w:t>
      </w:r>
      <w:proofErr w:type="spellStart"/>
      <w:r w:rsidR="00D9693C">
        <w:rPr>
          <w:lang w:val="en-US"/>
        </w:rPr>
        <w:t>Yuang</w:t>
      </w:r>
      <w:proofErr w:type="spellEnd"/>
      <w:r w:rsidR="00D9693C">
        <w:rPr>
          <w:lang w:val="en-US"/>
        </w:rPr>
        <w:t xml:space="preserve"> </w:t>
      </w:r>
      <w:proofErr w:type="spellStart"/>
      <w:r w:rsidR="00D9693C">
        <w:rPr>
          <w:lang w:val="en-US"/>
        </w:rPr>
        <w:t>shi</w:t>
      </w:r>
      <w:proofErr w:type="spellEnd"/>
      <w:r w:rsidR="00D9693C">
        <w:rPr>
          <w:lang w:val="en-US"/>
        </w:rPr>
        <w:t xml:space="preserve"> Wang [1] and the </w:t>
      </w:r>
      <w:proofErr w:type="spellStart"/>
      <w:r w:rsidR="00D9693C">
        <w:rPr>
          <w:lang w:val="en-US"/>
        </w:rPr>
        <w:t>Lokta</w:t>
      </w:r>
      <w:proofErr w:type="spellEnd"/>
      <w:r w:rsidR="00D9693C">
        <w:rPr>
          <w:lang w:val="en-US"/>
        </w:rPr>
        <w:t xml:space="preserve">-Volterra predation formula. </w:t>
      </w:r>
    </w:p>
    <w:p w14:paraId="11B9F024" w14:textId="773E5A5D" w:rsidR="00B1043B" w:rsidRDefault="00B1043B" w:rsidP="0062545B">
      <w:pPr>
        <w:pStyle w:val="Prrafodelista"/>
        <w:ind w:left="284"/>
        <w:jc w:val="both"/>
        <w:rPr>
          <w:lang w:val="en-US"/>
        </w:rPr>
      </w:pPr>
    </w:p>
    <w:p w14:paraId="2E1D9660" w14:textId="5D20203E" w:rsidR="00B1043B" w:rsidRDefault="00B1043B" w:rsidP="0062545B">
      <w:pPr>
        <w:pStyle w:val="Prrafodelista"/>
        <w:ind w:left="284"/>
        <w:jc w:val="both"/>
        <w:rPr>
          <w:lang w:val="en-US"/>
        </w:rPr>
      </w:pPr>
      <w:r>
        <w:rPr>
          <w:lang w:val="en-US"/>
        </w:rPr>
        <w:t xml:space="preserve">The code was made using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:</w:t>
      </w:r>
    </w:p>
    <w:p w14:paraId="3481D107" w14:textId="733CBF99" w:rsidR="00B1043B" w:rsidRDefault="00B1043B" w:rsidP="0062545B">
      <w:pPr>
        <w:pStyle w:val="Prrafodelista"/>
        <w:ind w:left="284"/>
        <w:jc w:val="both"/>
        <w:rPr>
          <w:lang w:val="en-US"/>
        </w:rPr>
      </w:pPr>
    </w:p>
    <w:p w14:paraId="3F3495B2" w14:textId="527263E6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%% SHIFT MODEL</m:t>
          </m:r>
        </m:oMath>
      </m:oMathPara>
    </w:p>
    <w:p w14:paraId="5F5FB058" w14:textId="498D113D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% Creating variables</m:t>
          </m:r>
        </m:oMath>
      </m:oMathPara>
    </w:p>
    <w:p w14:paraId="74FD0246" w14:textId="49DF72BE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rs=[0.1, 0.1, 0.9];</m:t>
          </m:r>
        </m:oMath>
      </m:oMathPara>
    </w:p>
    <w:p w14:paraId="294D1D42" w14:textId="1F480F5C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cs=[80, 60, 1];</m:t>
          </m:r>
        </m:oMath>
      </m:oMathPara>
    </w:p>
    <w:p w14:paraId="0E684120" w14:textId="56729580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as=[1, 0.8];</m:t>
          </m:r>
        </m:oMath>
      </m:oMathPara>
    </w:p>
    <w:p w14:paraId="50971B6D" w14:textId="5C34E5A3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ds=[0.01, 0.2];</m:t>
          </m:r>
        </m:oMath>
      </m:oMathPara>
    </w:p>
    <w:p w14:paraId="50040448" w14:textId="4CED8C12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bs=[100, 80];</m:t>
          </m:r>
        </m:oMath>
      </m:oMathPara>
    </w:p>
    <w:p w14:paraId="45251646" w14:textId="77D5B503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inits=[1, 1, 100];</m:t>
          </m:r>
        </m:oMath>
      </m:oMathPara>
    </w:p>
    <w:p w14:paraId="3AD44649" w14:textId="56A1312E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timefin=100;</m:t>
          </m:r>
        </m:oMath>
      </m:oMathPara>
    </w:p>
    <w:p w14:paraId="7C99239A" w14:textId="7812A5CB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t=[1:timefin];</m:t>
          </m:r>
        </m:oMath>
      </m:oMathPara>
    </w:p>
    <w:p w14:paraId="19F7B6EB" w14:textId="77777777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</w:p>
    <w:p w14:paraId="4F312578" w14:textId="0D9BFE0A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k=[1, 1];</m:t>
          </m:r>
        </m:oMath>
      </m:oMathPara>
    </w:p>
    <w:p w14:paraId="2B774D1A" w14:textId="77777777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</w:p>
    <w:p w14:paraId="1AD5B67D" w14:textId="688C64AB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Y2Sol = shift(rs,cs,as,bs,ds,timefin,inits,k);</m:t>
          </m:r>
        </m:oMath>
      </m:oMathPara>
    </w:p>
    <w:p w14:paraId="13C69D4C" w14:textId="078358C8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N1 = Y2Sol(1,:);</m:t>
          </m:r>
        </m:oMath>
      </m:oMathPara>
    </w:p>
    <w:p w14:paraId="458D35D0" w14:textId="56FE6955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N2 = Y2Sol(2,:);</m:t>
          </m:r>
        </m:oMath>
      </m:oMathPara>
    </w:p>
    <w:p w14:paraId="55565829" w14:textId="36D820B5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preyt = Y2Sol(3,:);</m:t>
          </m:r>
        </m:oMath>
      </m:oMathPara>
    </w:p>
    <w:p w14:paraId="6C80F070" w14:textId="77777777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</w:p>
    <w:p w14:paraId="2994E6D5" w14:textId="669FB182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figure;</m:t>
          </m:r>
        </m:oMath>
      </m:oMathPara>
    </w:p>
    <w:p w14:paraId="506853D1" w14:textId="503535E4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plot(t,N1);</m:t>
          </m:r>
        </m:oMath>
      </m:oMathPara>
    </w:p>
    <w:p w14:paraId="4D645BFB" w14:textId="43E57558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ylabel("Density of population");</m:t>
          </m:r>
        </m:oMath>
      </m:oMathPara>
    </w:p>
    <w:p w14:paraId="1E298AF8" w14:textId="5172C507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hold on</m:t>
          </m:r>
        </m:oMath>
      </m:oMathPara>
    </w:p>
    <w:p w14:paraId="3AC51D51" w14:textId="29583696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plot(t,N2,"r--");</m:t>
          </m:r>
        </m:oMath>
      </m:oMathPara>
    </w:p>
    <w:p w14:paraId="3702825F" w14:textId="1148E970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plot(t,preyt,"k");</m:t>
          </m:r>
        </m:oMath>
      </m:oMathPara>
    </w:p>
    <w:p w14:paraId="76503719" w14:textId="15DEF29E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xlabel("Time"); </m:t>
          </m:r>
        </m:oMath>
      </m:oMathPara>
    </w:p>
    <w:p w14:paraId="7E5EA9F2" w14:textId="2140F473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title("Shift model of 2 predators and 1 prey")</m:t>
          </m:r>
        </m:oMath>
      </m:oMathPara>
    </w:p>
    <w:p w14:paraId="10AAB076" w14:textId="02C1F438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legend("N1", "N2", "prey")</m:t>
          </m:r>
        </m:oMath>
      </m:oMathPara>
    </w:p>
    <w:p w14:paraId="7F4068F8" w14:textId="7C38E71D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hold off</m:t>
          </m:r>
        </m:oMath>
      </m:oMathPara>
    </w:p>
    <w:p w14:paraId="6507E495" w14:textId="77777777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</w:p>
    <w:p w14:paraId="7AD916F2" w14:textId="6662AB21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function trial = shift(r,c,a,b,d,time,init,x)</m:t>
          </m:r>
        </m:oMath>
      </m:oMathPara>
    </w:p>
    <w:p w14:paraId="7552348D" w14:textId="677F2189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r1=r(1,1);   r2=r(1,2); r3=r(1,3);</m:t>
          </m:r>
        </m:oMath>
      </m:oMathPara>
    </w:p>
    <w:p w14:paraId="6DB70220" w14:textId="2C3965E8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c1=c(1,1);   c2=c(1,2); %c3=c(1,3);</m:t>
          </m:r>
        </m:oMath>
      </m:oMathPara>
    </w:p>
    <w:p w14:paraId="20D97E09" w14:textId="00FD23BB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   a1=a(1,1);   a2=a(1,2);</m:t>
          </m:r>
        </m:oMath>
      </m:oMathPara>
    </w:p>
    <w:p w14:paraId="52C4F536" w14:textId="49FE08F0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b1=b(1,1);   b2=b(1,2);</m:t>
          </m:r>
        </m:oMath>
      </m:oMathPara>
    </w:p>
    <w:p w14:paraId="68FFFF91" w14:textId="5A32C066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d1=d(1,1);   d2=d(1,2);</m:t>
          </m:r>
        </m:oMath>
      </m:oMathPara>
    </w:p>
    <w:p w14:paraId="3FFC4D8B" w14:textId="2BC9F454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delta=0.1;   i=2;</m:t>
          </m:r>
        </m:oMath>
      </m:oMathPara>
    </w:p>
    <w:p w14:paraId="4D37AE9A" w14:textId="40173F75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14:paraId="6C32335E" w14:textId="72062E92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alpha1=x(1,1)/x(1,2); alpha2=x(1,2)/x(1,1);</m:t>
          </m:r>
        </m:oMath>
      </m:oMathPara>
    </w:p>
    <w:p w14:paraId="5CE98CCA" w14:textId="0E11AA9A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14:paraId="06CB141A" w14:textId="30FB9D72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N0=init(1,1);M0=init(1,2);P0=init(1,3);</m:t>
          </m:r>
        </m:oMath>
      </m:oMathPara>
    </w:p>
    <w:p w14:paraId="37CEE072" w14:textId="3F4145CE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N=repmat(N0,1,time);</m:t>
          </m:r>
        </m:oMath>
      </m:oMathPara>
    </w:p>
    <w:p w14:paraId="16853555" w14:textId="4E7CED04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M=repmat(M0,1,time);</m:t>
          </m:r>
        </m:oMath>
      </m:oMathPara>
    </w:p>
    <w:p w14:paraId="0F5BAF09" w14:textId="1DD0D743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prey=repmat(P0,1,time);</m:t>
          </m:r>
        </m:oMath>
      </m:oMathPara>
    </w:p>
    <w:p w14:paraId="4B56A5BD" w14:textId="56FC2FE2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14:paraId="562129B6" w14:textId="79EFA437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while i&lt;=time</m:t>
          </m:r>
        </m:oMath>
      </m:oMathPara>
    </w:p>
    <w:p w14:paraId="514A1417" w14:textId="369C0F52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N(i) = N(i-1) + (r1*N(i-1)*(c1+a1*b2-N(i-1)-a1*abs(M(i-1)-b2))+0.1*prey(i-1)*N(i-1))*delta;</m:t>
          </m:r>
        </m:oMath>
      </m:oMathPara>
    </w:p>
    <w:p w14:paraId="21F1A28E" w14:textId="77866AFC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M(i) = M(i-1) + (r2*M(i-1)*(c2+a2*b1-M(i-1)-a2*abs(N(i-1)-b1))+0.1*prey(i-1)*M(i-1))*delta;</m:t>
          </m:r>
        </m:oMath>
      </m:oMathPara>
    </w:p>
    <w:p w14:paraId="4DF5E027" w14:textId="2CEB6213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prey(i) = prey(i-1) + (r3*prey(i-1) - d1*N(i-1)*prey(i-1) - d2*M(i-1)*prey(i-1))*delta;</m:t>
          </m:r>
        </m:oMath>
      </m:oMathPara>
    </w:p>
    <w:p w14:paraId="6CA50557" w14:textId="6EAC641B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</m:t>
          </m:r>
        </m:oMath>
      </m:oMathPara>
    </w:p>
    <w:p w14:paraId="11CADE42" w14:textId="3E496F71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i=i+1;</m:t>
          </m:r>
        </m:oMath>
      </m:oMathPara>
    </w:p>
    <w:p w14:paraId="2EBD4300" w14:textId="502C2CEC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end</m:t>
          </m:r>
        </m:oMath>
      </m:oMathPara>
    </w:p>
    <w:p w14:paraId="2DC0133E" w14:textId="07F574D4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3CAF0CDD" w14:textId="1465571D" w:rsidR="00B1043B" w:rsidRPr="00B1043B" w:rsidRDefault="00B1043B" w:rsidP="00B1043B">
      <w:pPr>
        <w:pStyle w:val="Prrafodelista"/>
        <w:ind w:left="284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trial = [N; M; prey];</m:t>
          </m:r>
        </m:oMath>
      </m:oMathPara>
    </w:p>
    <w:p w14:paraId="7C8F4A69" w14:textId="65F613C3" w:rsidR="00B1043B" w:rsidRPr="00B1043B" w:rsidRDefault="00B1043B" w:rsidP="00B1043B">
      <w:pPr>
        <w:pStyle w:val="Prrafodelista"/>
        <w:ind w:left="284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end</m:t>
          </m:r>
        </m:oMath>
      </m:oMathPara>
    </w:p>
    <w:p w14:paraId="703A3E66" w14:textId="0578C406" w:rsidR="00B1043B" w:rsidRDefault="00B1043B" w:rsidP="00B1043B">
      <w:pPr>
        <w:pStyle w:val="Prrafodelista"/>
        <w:ind w:left="284"/>
        <w:jc w:val="both"/>
        <w:rPr>
          <w:rFonts w:eastAsiaTheme="minorEastAsia"/>
          <w:lang w:val="en-US"/>
        </w:rPr>
      </w:pPr>
    </w:p>
    <w:p w14:paraId="61F9F082" w14:textId="257F686D" w:rsidR="00B1043B" w:rsidRDefault="00075B57" w:rsidP="00B1043B">
      <w:pPr>
        <w:jc w:val="bot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3D5F112" wp14:editId="5347884A">
            <wp:extent cx="4819650" cy="2652263"/>
            <wp:effectExtent l="133350" t="114300" r="114300" b="16764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6" t="11023" r="8126" b="7105"/>
                    <a:stretch/>
                  </pic:blipFill>
                  <pic:spPr bwMode="auto">
                    <a:xfrm>
                      <a:off x="0" y="0"/>
                      <a:ext cx="4820998" cy="2653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D068" w14:textId="69F942A0" w:rsidR="00075B57" w:rsidRDefault="00075B57" w:rsidP="00DC45BD">
      <w:pPr>
        <w:rPr>
          <w:lang w:val="en-US"/>
        </w:rPr>
      </w:pPr>
      <w:r>
        <w:rPr>
          <w:lang w:val="en-US"/>
        </w:rPr>
        <w:t xml:space="preserve">What we can see is that </w:t>
      </w:r>
      <w:r w:rsidR="000A775D">
        <w:rPr>
          <w:lang w:val="en-US"/>
        </w:rPr>
        <w:t xml:space="preserve">the population of both </w:t>
      </w:r>
      <w:r w:rsidR="0029518B">
        <w:rPr>
          <w:lang w:val="en-US"/>
        </w:rPr>
        <w:t xml:space="preserve">predators start growing up rapidly when they are in a small quantity. But, after </w:t>
      </w:r>
      <w:r w:rsidR="00BC7D93">
        <w:rPr>
          <w:lang w:val="en-US"/>
        </w:rPr>
        <w:t>a period</w:t>
      </w:r>
      <w:r w:rsidR="0029518B">
        <w:rPr>
          <w:lang w:val="en-US"/>
        </w:rPr>
        <w:t xml:space="preserve"> when the threshold b1 or b2 is passed then their population stops their </w:t>
      </w:r>
      <w:r w:rsidR="0074183C">
        <w:rPr>
          <w:lang w:val="en-US"/>
        </w:rPr>
        <w:t>upgrowth,</w:t>
      </w:r>
      <w:r w:rsidR="0029518B">
        <w:rPr>
          <w:lang w:val="en-US"/>
        </w:rPr>
        <w:t xml:space="preserve"> and they begin to decrease because of the competition. Afterwards, their population number crosses again the threshold, and they begin </w:t>
      </w:r>
      <w:r w:rsidR="0074183C">
        <w:rPr>
          <w:lang w:val="en-US"/>
        </w:rPr>
        <w:t>to rise</w:t>
      </w:r>
      <w:r w:rsidR="0029518B">
        <w:rPr>
          <w:lang w:val="en-US"/>
        </w:rPr>
        <w:t xml:space="preserve">. The reason for this is that they return to the </w:t>
      </w:r>
      <w:r w:rsidR="0074183C">
        <w:rPr>
          <w:lang w:val="en-US"/>
        </w:rPr>
        <w:t>mutualism model.</w:t>
      </w:r>
    </w:p>
    <w:p w14:paraId="19672C64" w14:textId="77777777" w:rsidR="00075B57" w:rsidRDefault="00075B57" w:rsidP="00DC45BD">
      <w:pPr>
        <w:rPr>
          <w:lang w:val="en-US"/>
        </w:rPr>
      </w:pPr>
    </w:p>
    <w:p w14:paraId="00D75957" w14:textId="77777777" w:rsidR="00075B57" w:rsidRDefault="00075B57" w:rsidP="00DC45BD">
      <w:pPr>
        <w:rPr>
          <w:lang w:val="en-US"/>
        </w:rPr>
      </w:pPr>
    </w:p>
    <w:p w14:paraId="5321B737" w14:textId="77777777" w:rsidR="00075B57" w:rsidRDefault="00075B57" w:rsidP="00DC45BD">
      <w:pPr>
        <w:rPr>
          <w:lang w:val="en-US"/>
        </w:rPr>
      </w:pPr>
    </w:p>
    <w:p w14:paraId="5747507C" w14:textId="608B17ED" w:rsidR="00DC45BD" w:rsidRDefault="000472F2" w:rsidP="00DC45BD">
      <w:pPr>
        <w:rPr>
          <w:lang w:val="en-US"/>
        </w:rPr>
      </w:pPr>
      <w:r>
        <w:rPr>
          <w:lang w:val="en-US"/>
        </w:rPr>
        <w:t>References</w:t>
      </w:r>
    </w:p>
    <w:p w14:paraId="3395F851" w14:textId="5804BD88" w:rsidR="00075B57" w:rsidRDefault="00075B57" w:rsidP="00075B5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rPr>
          <w:lang w:val="en-US"/>
        </w:rPr>
        <w:fldChar w:fldCharType="begin" w:fldLock="1"/>
      </w:r>
      <w:r>
        <w:rPr>
          <w:lang w:val="en-US"/>
        </w:rPr>
        <w:instrText xml:space="preserve">ADDIN Mendeley Bibliography CSL_BIBLIOGRAPHY </w:instrText>
      </w:r>
      <w:r>
        <w:rPr>
          <w:lang w:val="en-US"/>
        </w:rPr>
        <w:fldChar w:fldCharType="separate"/>
      </w:r>
      <w:r w:rsidRPr="00075B57">
        <w:rPr>
          <w:rFonts w:ascii="Calibri" w:hAnsi="Calibri" w:cs="Calibri"/>
          <w:noProof/>
          <w:szCs w:val="24"/>
        </w:rPr>
        <w:t>[1]</w:t>
      </w:r>
      <w:r w:rsidRPr="00075B57">
        <w:rPr>
          <w:rFonts w:ascii="Calibri" w:hAnsi="Calibri" w:cs="Calibri"/>
          <w:noProof/>
          <w:szCs w:val="24"/>
        </w:rPr>
        <w:tab/>
        <w:t xml:space="preserve">Y. Wang and H. Wu, “A mutualism-competition model characterizing competitors with mutualism at low density,” </w:t>
      </w:r>
      <w:r w:rsidRPr="00075B57">
        <w:rPr>
          <w:rFonts w:ascii="Calibri" w:hAnsi="Calibri" w:cs="Calibri"/>
          <w:i/>
          <w:iCs/>
          <w:noProof/>
          <w:szCs w:val="24"/>
        </w:rPr>
        <w:t>Math. Comput. Model.</w:t>
      </w:r>
      <w:r w:rsidRPr="00075B57">
        <w:rPr>
          <w:rFonts w:ascii="Calibri" w:hAnsi="Calibri" w:cs="Calibri"/>
          <w:noProof/>
          <w:szCs w:val="24"/>
        </w:rPr>
        <w:t>, vol. 53, no. 9–10, pp. 1654–1663, 2011, doi: 10.1016/j.mcm.2010.12.033.</w:t>
      </w:r>
    </w:p>
    <w:p w14:paraId="48E7E4D8" w14:textId="700F8EB9" w:rsidR="00075B57" w:rsidRDefault="00075B57" w:rsidP="00075B5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</w:p>
    <w:p w14:paraId="1FE34F69" w14:textId="6E6A40E4" w:rsidR="00075B57" w:rsidRDefault="00075B57" w:rsidP="00075B5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</w:p>
    <w:p w14:paraId="7D484B2F" w14:textId="77777777" w:rsidR="00075B57" w:rsidRPr="00075B57" w:rsidRDefault="00075B57" w:rsidP="00075B57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</w:p>
    <w:p w14:paraId="375108BC" w14:textId="77777777" w:rsidR="000472F2" w:rsidRPr="00DC45BD" w:rsidRDefault="00075B57" w:rsidP="00DC45BD">
      <w:pPr>
        <w:rPr>
          <w:lang w:val="en-US"/>
        </w:rPr>
      </w:pPr>
      <w:r>
        <w:rPr>
          <w:lang w:val="en-US"/>
        </w:rPr>
        <w:fldChar w:fldCharType="end"/>
      </w:r>
    </w:p>
    <w:sectPr w:rsidR="000472F2" w:rsidRPr="00DC4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9F13" w14:textId="77777777" w:rsidR="00822525" w:rsidRDefault="00822525" w:rsidP="00075B57">
      <w:pPr>
        <w:spacing w:after="0" w:line="240" w:lineRule="auto"/>
      </w:pPr>
      <w:r>
        <w:separator/>
      </w:r>
    </w:p>
  </w:endnote>
  <w:endnote w:type="continuationSeparator" w:id="0">
    <w:p w14:paraId="0572759A" w14:textId="77777777" w:rsidR="00822525" w:rsidRDefault="00822525" w:rsidP="0007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5BD5" w14:textId="77777777" w:rsidR="00822525" w:rsidRDefault="00822525" w:rsidP="00075B57">
      <w:pPr>
        <w:spacing w:after="0" w:line="240" w:lineRule="auto"/>
      </w:pPr>
      <w:r>
        <w:separator/>
      </w:r>
    </w:p>
  </w:footnote>
  <w:footnote w:type="continuationSeparator" w:id="0">
    <w:p w14:paraId="3B6E3B0D" w14:textId="77777777" w:rsidR="00822525" w:rsidRDefault="00822525" w:rsidP="00075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59F"/>
    <w:multiLevelType w:val="hybridMultilevel"/>
    <w:tmpl w:val="F49CACD4"/>
    <w:lvl w:ilvl="0" w:tplc="C30051AC">
      <w:start w:val="1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28C0172"/>
    <w:multiLevelType w:val="hybridMultilevel"/>
    <w:tmpl w:val="69A2E98A"/>
    <w:lvl w:ilvl="0" w:tplc="8822F4B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F654AB"/>
    <w:multiLevelType w:val="hybridMultilevel"/>
    <w:tmpl w:val="A244AC58"/>
    <w:lvl w:ilvl="0" w:tplc="C30051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96"/>
    <w:rsid w:val="000472F2"/>
    <w:rsid w:val="00075B57"/>
    <w:rsid w:val="000767D7"/>
    <w:rsid w:val="000A775D"/>
    <w:rsid w:val="00195B8A"/>
    <w:rsid w:val="0029518B"/>
    <w:rsid w:val="00297C0E"/>
    <w:rsid w:val="00307645"/>
    <w:rsid w:val="00320196"/>
    <w:rsid w:val="00390834"/>
    <w:rsid w:val="00555406"/>
    <w:rsid w:val="0062545B"/>
    <w:rsid w:val="006F5170"/>
    <w:rsid w:val="0074183C"/>
    <w:rsid w:val="00747427"/>
    <w:rsid w:val="00822525"/>
    <w:rsid w:val="00952F12"/>
    <w:rsid w:val="00B1043B"/>
    <w:rsid w:val="00BC7D93"/>
    <w:rsid w:val="00C1779C"/>
    <w:rsid w:val="00D1041C"/>
    <w:rsid w:val="00D92281"/>
    <w:rsid w:val="00D9693C"/>
    <w:rsid w:val="00DC45BD"/>
    <w:rsid w:val="00E10D77"/>
    <w:rsid w:val="00E84532"/>
    <w:rsid w:val="00F65B5B"/>
    <w:rsid w:val="00FA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D54B1F"/>
  <w15:chartTrackingRefBased/>
  <w15:docId w15:val="{DBE31599-7858-46AB-958F-E38C5F3F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19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1043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75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B57"/>
  </w:style>
  <w:style w:type="paragraph" w:styleId="Piedepgina">
    <w:name w:val="footer"/>
    <w:basedOn w:val="Normal"/>
    <w:link w:val="PiedepginaCar"/>
    <w:uiPriority w:val="99"/>
    <w:unhideWhenUsed/>
    <w:rsid w:val="00075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CB39-8A9A-497D-B5C5-3026544A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trosset</dc:creator>
  <cp:keywords/>
  <dc:description/>
  <cp:lastModifiedBy>Jeremy Guerrero</cp:lastModifiedBy>
  <cp:revision>10</cp:revision>
  <dcterms:created xsi:type="dcterms:W3CDTF">2021-10-25T07:11:00Z</dcterms:created>
  <dcterms:modified xsi:type="dcterms:W3CDTF">2021-11-15T00:13:00Z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0dc1e7b6-a9bf-383a-a1cb-37e7683509b1</vt:lpwstr>
  </property>
  <property fmtid="{D5CDD505-2E9C-101B-9397-08002B2CF9AE}" pid="24" name="Mendeley Citation Style_1">
    <vt:lpwstr>http://www.zotero.org/styles/ieee</vt:lpwstr>
  </property>
</Properties>
</file>