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F8D3" w14:textId="77777777" w:rsidR="00C65CB1" w:rsidRDefault="00C65CB1">
      <w:pPr>
        <w:spacing w:before="2000"/>
      </w:pPr>
    </w:p>
    <w:p w14:paraId="57167584" w14:textId="77777777" w:rsidR="00C65CB1" w:rsidRDefault="00000000">
      <w:pPr>
        <w:spacing w:after="300"/>
        <w:jc w:val="center"/>
      </w:pPr>
      <w:r>
        <w:rPr>
          <w:b/>
          <w:bCs/>
          <w:color w:val="1F4E79"/>
          <w:sz w:val="44"/>
          <w:szCs w:val="44"/>
        </w:rPr>
        <w:t>Sistema de Monitoramento e Automação Residencial</w:t>
      </w:r>
    </w:p>
    <w:p w14:paraId="13A73201" w14:textId="77777777" w:rsidR="00C65CB1" w:rsidRDefault="00000000">
      <w:pPr>
        <w:spacing w:after="800"/>
        <w:jc w:val="center"/>
      </w:pPr>
      <w:r>
        <w:rPr>
          <w:color w:val="2E75B6"/>
          <w:sz w:val="32"/>
          <w:szCs w:val="32"/>
        </w:rPr>
        <w:t>com ESP32, MQTT e Spring Boot</w:t>
      </w:r>
    </w:p>
    <w:p w14:paraId="10361D2B" w14:textId="77777777" w:rsidR="00C65CB1" w:rsidRDefault="00000000">
      <w:pPr>
        <w:spacing w:after="2000"/>
        <w:jc w:val="center"/>
      </w:pPr>
      <w:r>
        <w:rPr>
          <w:i/>
          <w:iCs/>
          <w:sz w:val="26"/>
          <w:szCs w:val="26"/>
        </w:rPr>
        <w:t>Documento de Especificação e Arquitetura do Projeto</w:t>
      </w:r>
    </w:p>
    <w:p w14:paraId="0709B512" w14:textId="77777777" w:rsidR="00C65CB1" w:rsidRDefault="00000000">
      <w:pPr>
        <w:jc w:val="center"/>
      </w:pPr>
      <w:r>
        <w:rPr>
          <w:sz w:val="22"/>
          <w:szCs w:val="22"/>
        </w:rPr>
        <w:t>Versão 1.2</w:t>
      </w:r>
    </w:p>
    <w:p w14:paraId="1A741ABB" w14:textId="5F2C7593" w:rsidR="00C65CB1" w:rsidRDefault="00636694">
      <w:pPr>
        <w:jc w:val="center"/>
      </w:pPr>
      <w:r>
        <w:rPr>
          <w:sz w:val="22"/>
          <w:szCs w:val="22"/>
        </w:rPr>
        <w:t>Outubro</w:t>
      </w:r>
      <w:r w:rsidR="00000000">
        <w:rPr>
          <w:sz w:val="22"/>
          <w:szCs w:val="22"/>
        </w:rPr>
        <w:t xml:space="preserve"> de 2026</w:t>
      </w:r>
    </w:p>
    <w:p w14:paraId="73322B55" w14:textId="77777777" w:rsidR="00C65CB1" w:rsidRDefault="00000000">
      <w:r>
        <w:br w:type="page"/>
      </w:r>
    </w:p>
    <w:p w14:paraId="66B54CF2" w14:textId="77777777" w:rsidR="00C65CB1" w:rsidRDefault="00000000">
      <w:pPr>
        <w:pStyle w:val="Ttulo1"/>
        <w:spacing w:before="300" w:after="150"/>
      </w:pPr>
      <w:bookmarkStart w:id="0" w:name="_Toc241956332"/>
      <w:r>
        <w:lastRenderedPageBreak/>
        <w:t>Sumário</w:t>
      </w:r>
      <w:bookmarkEnd w:id="0"/>
    </w:p>
    <w:sdt>
      <w:sdtPr>
        <w:alias w:val="Sumário"/>
        <w:id w:val="971021298"/>
      </w:sdtPr>
      <w:sdtContent>
        <w:p w14:paraId="5110BFFE" w14:textId="09AEFA3E" w:rsidR="00B92F81" w:rsidRDefault="00000000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56332" w:history="1">
            <w:r w:rsidR="00B92F81" w:rsidRPr="00E653A6">
              <w:rPr>
                <w:rStyle w:val="Hyperlink"/>
                <w:noProof/>
              </w:rPr>
              <w:t>Sumário</w:t>
            </w:r>
            <w:r w:rsidR="00B92F81">
              <w:rPr>
                <w:noProof/>
              </w:rPr>
              <w:tab/>
            </w:r>
            <w:r w:rsidR="00B92F81">
              <w:rPr>
                <w:noProof/>
              </w:rPr>
              <w:fldChar w:fldCharType="begin"/>
            </w:r>
            <w:r w:rsidR="00B92F81">
              <w:rPr>
                <w:noProof/>
              </w:rPr>
              <w:instrText xml:space="preserve"> PAGEREF _Toc241956332 \h </w:instrText>
            </w:r>
            <w:r w:rsidR="00B92F81">
              <w:rPr>
                <w:noProof/>
              </w:rPr>
            </w:r>
            <w:r w:rsidR="00B92F81">
              <w:rPr>
                <w:noProof/>
              </w:rPr>
              <w:fldChar w:fldCharType="separate"/>
            </w:r>
            <w:r w:rsidR="00B92F81">
              <w:rPr>
                <w:noProof/>
              </w:rPr>
              <w:t>2</w:t>
            </w:r>
            <w:r w:rsidR="00B92F81">
              <w:rPr>
                <w:noProof/>
              </w:rPr>
              <w:fldChar w:fldCharType="end"/>
            </w:r>
          </w:hyperlink>
        </w:p>
        <w:p w14:paraId="0AA244B9" w14:textId="076FC21F" w:rsidR="00B92F81" w:rsidRDefault="00B92F8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33" w:history="1">
            <w:r w:rsidRPr="00E653A6">
              <w:rPr>
                <w:rStyle w:val="Hyperlink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3331B2" w14:textId="1937BD14" w:rsidR="00B92F81" w:rsidRDefault="00B92F8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34" w:history="1">
            <w:r w:rsidRPr="00E653A6">
              <w:rPr>
                <w:rStyle w:val="Hyperlink"/>
                <w:noProof/>
              </w:rPr>
              <w:t>2.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062DE3" w14:textId="3BEE4A2D" w:rsidR="00B92F81" w:rsidRDefault="00B92F8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35" w:history="1">
            <w:r w:rsidRPr="00E653A6">
              <w:rPr>
                <w:rStyle w:val="Hyperlink"/>
                <w:noProof/>
              </w:rPr>
              <w:t>2.1. Objetivo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1B4E75" w14:textId="0B0C0EA6" w:rsidR="00B92F81" w:rsidRDefault="00B92F8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36" w:history="1">
            <w:r w:rsidRPr="00E653A6">
              <w:rPr>
                <w:rStyle w:val="Hyperlink"/>
                <w:noProof/>
              </w:rPr>
              <w:t>2.2.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9DB50C" w14:textId="0E3CC8AE" w:rsidR="00B92F81" w:rsidRDefault="00B92F8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37" w:history="1">
            <w:r w:rsidRPr="00E653A6">
              <w:rPr>
                <w:rStyle w:val="Hyperlink"/>
                <w:noProof/>
              </w:rPr>
              <w:t>3. Escopo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375F56" w14:textId="7F4164C3" w:rsidR="00B92F81" w:rsidRDefault="00B92F8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38" w:history="1">
            <w:r w:rsidRPr="00E653A6">
              <w:rPr>
                <w:rStyle w:val="Hyperlink"/>
                <w:noProof/>
              </w:rPr>
              <w:t>3.1. Escopo Incluído (Fase Atual)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510EC7" w14:textId="08DEC994" w:rsidR="00B92F81" w:rsidRDefault="00B92F8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39" w:history="1">
            <w:r w:rsidRPr="00E653A6">
              <w:rPr>
                <w:rStyle w:val="Hyperlink"/>
                <w:noProof/>
              </w:rPr>
              <w:t>3.2. Fora do Escopo Atual (Trabalho Futuro)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B0CC66" w14:textId="0B4AD7C7" w:rsidR="00B92F81" w:rsidRDefault="00B92F8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40" w:history="1">
            <w:r w:rsidRPr="00E653A6">
              <w:rPr>
                <w:rStyle w:val="Hyperlink"/>
                <w:noProof/>
              </w:rPr>
              <w:t>4. Visão Geral da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9E40B1" w14:textId="52624585" w:rsidR="00B92F81" w:rsidRDefault="00B92F8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41" w:history="1">
            <w:r w:rsidRPr="00E653A6">
              <w:rPr>
                <w:rStyle w:val="Hyperlink"/>
                <w:noProof/>
              </w:rPr>
              <w:t>4.1. Componentes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24A5C3" w14:textId="0C54333B" w:rsidR="00B92F81" w:rsidRDefault="00B92F8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42" w:history="1">
            <w:r w:rsidRPr="00E653A6">
              <w:rPr>
                <w:rStyle w:val="Hyperlink"/>
                <w:noProof/>
              </w:rPr>
              <w:t>4.2. Fluxo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F7ED0D" w14:textId="09954592" w:rsidR="00B92F81" w:rsidRDefault="00B92F8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43" w:history="1">
            <w:r w:rsidRPr="00E653A6">
              <w:rPr>
                <w:rStyle w:val="Hyperlink"/>
                <w:noProof/>
              </w:rPr>
              <w:t>5. Tecnologias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4DE2F0" w14:textId="4D11B308" w:rsidR="00B92F81" w:rsidRDefault="00B92F8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44" w:history="1">
            <w:r w:rsidRPr="00E653A6">
              <w:rPr>
                <w:rStyle w:val="Hyperlink"/>
                <w:noProof/>
              </w:rPr>
              <w:t>6. Considerações de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07FB82" w14:textId="25ED3A00" w:rsidR="00B92F81" w:rsidRDefault="00B92F8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45" w:history="1">
            <w:r w:rsidRPr="00E653A6">
              <w:rPr>
                <w:rStyle w:val="Hyperlink"/>
                <w:noProof/>
              </w:rPr>
              <w:t>7. Estrutura do Repositório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48A0D7" w14:textId="05D5234B" w:rsidR="00B92F81" w:rsidRDefault="00B92F8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46" w:history="1">
            <w:r w:rsidRPr="00E653A6">
              <w:rPr>
                <w:rStyle w:val="Hyperlink"/>
                <w:noProof/>
              </w:rPr>
              <w:t>8. Histórico de Desenvolvimento e Principais Aprendizados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4F2042" w14:textId="0CB8953C" w:rsidR="00B92F81" w:rsidRDefault="00B92F8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47" w:history="1">
            <w:r w:rsidRPr="00E653A6">
              <w:rPr>
                <w:rStyle w:val="Hyperlink"/>
                <w:noProof/>
              </w:rPr>
              <w:t>8.1. Migração para a Nuvem (Deploy)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95811B" w14:textId="1AC49B3B" w:rsidR="00B92F81" w:rsidRDefault="00B92F8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48" w:history="1">
            <w:r w:rsidRPr="00E653A6">
              <w:rPr>
                <w:rStyle w:val="Hyperlink"/>
                <w:noProof/>
              </w:rPr>
              <w:t>9. Roadmap e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86CFD5" w14:textId="754B65CE" w:rsidR="00B92F81" w:rsidRDefault="00B92F8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49" w:history="1">
            <w:r w:rsidRPr="00E653A6">
              <w:rPr>
                <w:rStyle w:val="Hyperlink"/>
                <w:noProof/>
              </w:rPr>
              <w:t>10. Relatório de Erros e Soluções (Troubleshooting Log)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E0154B" w14:textId="1691675A" w:rsidR="00B92F81" w:rsidRDefault="00B92F8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6350" w:history="1">
            <w:r w:rsidRPr="00E653A6">
              <w:rPr>
                <w:rStyle w:val="Hyperlink"/>
                <w:noProof/>
              </w:rPr>
              <w:t>11.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_Toc241956350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F1A0DB" w14:textId="2E9D9BD7" w:rsidR="00C65CB1" w:rsidRDefault="00000000">
          <w:r>
            <w:fldChar w:fldCharType="end"/>
          </w:r>
        </w:p>
      </w:sdtContent>
    </w:sdt>
    <w:p w14:paraId="32B4D4B1" w14:textId="77777777" w:rsidR="00C65CB1" w:rsidRDefault="00000000">
      <w:r>
        <w:br w:type="page"/>
      </w:r>
    </w:p>
    <w:p w14:paraId="5E5049B0" w14:textId="77777777" w:rsidR="00C65CB1" w:rsidRDefault="00000000">
      <w:pPr>
        <w:pStyle w:val="Ttulo1"/>
        <w:spacing w:before="300" w:after="150"/>
      </w:pPr>
      <w:bookmarkStart w:id="1" w:name="_Toc241956333"/>
      <w:r>
        <w:lastRenderedPageBreak/>
        <w:t>1. Introdução</w:t>
      </w:r>
      <w:bookmarkEnd w:id="1"/>
    </w:p>
    <w:p w14:paraId="4927D867" w14:textId="77777777" w:rsidR="00C65CB1" w:rsidRDefault="00000000">
      <w:pPr>
        <w:spacing w:after="200"/>
        <w:jc w:val="both"/>
      </w:pPr>
      <w:r>
        <w:t xml:space="preserve">Este documento descreve o escopo, a arquitetura e as decisões técnicas do projeto pessoal de monitoramento ambiental e automação residencial, desenvolvido com o microcontrolador ESP32, protocolo MQTT e uma API construída em Spring Boot. O projeto tem caráter de estudo aplicado, com o objetivo de consolidar conhecimentos em sistemas embarcados, comunicação IoT e desenvolvimento </w:t>
      </w:r>
      <w:proofErr w:type="spellStart"/>
      <w:r>
        <w:t>backend</w:t>
      </w:r>
      <w:proofErr w:type="spellEnd"/>
      <w:r>
        <w:t>, servindo também como peça de portfólio técnico.</w:t>
      </w:r>
    </w:p>
    <w:p w14:paraId="18A5BDBD" w14:textId="77777777" w:rsidR="00C65CB1" w:rsidRDefault="00000000">
      <w:pPr>
        <w:spacing w:after="200"/>
        <w:jc w:val="both"/>
      </w:pPr>
      <w:r>
        <w:t>O sistema nasceu de uma necessidade prática: monitorar as condições ambientais (temperatura e umidade) de um quarto e, futuramente, automatizar dispositivos já existentes no ambiente, como uma tomada inteligente conectada a um climatizador e uma luz inteligente.</w:t>
      </w:r>
    </w:p>
    <w:p w14:paraId="296CB8BA" w14:textId="77777777" w:rsidR="00C65CB1" w:rsidRDefault="00000000">
      <w:pPr>
        <w:pStyle w:val="Ttulo1"/>
        <w:spacing w:before="300" w:after="150"/>
      </w:pPr>
      <w:bookmarkStart w:id="2" w:name="_Toc241956334"/>
      <w:r>
        <w:t>2. Objetivos</w:t>
      </w:r>
      <w:bookmarkEnd w:id="2"/>
    </w:p>
    <w:p w14:paraId="4AF792D5" w14:textId="77777777" w:rsidR="00C65CB1" w:rsidRDefault="00000000">
      <w:pPr>
        <w:pStyle w:val="Ttulo2"/>
        <w:spacing w:before="300" w:after="150"/>
      </w:pPr>
      <w:bookmarkStart w:id="3" w:name="_Toc241956335"/>
      <w:r>
        <w:t>2.1. Objetivo Geral</w:t>
      </w:r>
      <w:bookmarkEnd w:id="3"/>
    </w:p>
    <w:p w14:paraId="16C8D85D" w14:textId="77777777" w:rsidR="00C65CB1" w:rsidRDefault="00000000">
      <w:pPr>
        <w:spacing w:after="200"/>
        <w:jc w:val="both"/>
      </w:pPr>
      <w:r>
        <w:t>Desenvolver um sistema completo de coleta, transmissão, armazenamento e futura visualização de dados ambientais, com capacidade de evoluir para automação residencial, aplicando boas práticas de arquitetura de software e IoT.</w:t>
      </w:r>
    </w:p>
    <w:p w14:paraId="3221193D" w14:textId="77777777" w:rsidR="00C65CB1" w:rsidRDefault="00000000">
      <w:pPr>
        <w:pStyle w:val="Ttulo2"/>
        <w:spacing w:before="300" w:after="150"/>
      </w:pPr>
      <w:bookmarkStart w:id="4" w:name="_Toc241956336"/>
      <w:r>
        <w:t>2.2. Objetivos Específicos</w:t>
      </w:r>
      <w:bookmarkEnd w:id="4"/>
    </w:p>
    <w:p w14:paraId="3AD20E81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Ler dados de temperatura e umidade através de um sensor conectado a uma placa ESP32.</w:t>
      </w:r>
    </w:p>
    <w:p w14:paraId="2783406F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Transmitir esses dados de forma eficiente utilizando o protocolo MQTT.</w:t>
      </w:r>
    </w:p>
    <w:p w14:paraId="714BA66E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Receber, processar e persistir os dados em um banco de dados relacional através de uma API em Spring Boot.</w:t>
      </w:r>
    </w:p>
    <w:p w14:paraId="7E3CCE6E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Disponibilizar os dados históricos através de </w:t>
      </w:r>
      <w:proofErr w:type="spellStart"/>
      <w:r>
        <w:t>endpoints</w:t>
      </w:r>
      <w:proofErr w:type="spellEnd"/>
      <w:r>
        <w:t xml:space="preserve"> REST para consumo futuro.</w:t>
      </w:r>
    </w:p>
    <w:p w14:paraId="7DC8578E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Preparar a arquitetura para, futuramente, permitir o controle remoto de dispositivos (tomada inteligente e iluminação).</w:t>
      </w:r>
    </w:p>
    <w:p w14:paraId="09D3DDB2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Documentar o processo de desenvolvimento e as decisões técnicas tomadas, para fins de aprendizado e portfólio.</w:t>
      </w:r>
    </w:p>
    <w:p w14:paraId="1FECB9ED" w14:textId="77777777" w:rsidR="00C65CB1" w:rsidRDefault="00000000">
      <w:pPr>
        <w:pStyle w:val="Ttulo1"/>
        <w:spacing w:before="300" w:after="150"/>
      </w:pPr>
      <w:bookmarkStart w:id="5" w:name="_Toc241956337"/>
      <w:r>
        <w:t>3. Escopo do Projeto</w:t>
      </w:r>
      <w:bookmarkEnd w:id="5"/>
    </w:p>
    <w:p w14:paraId="57A57EC8" w14:textId="77777777" w:rsidR="00C65CB1" w:rsidRDefault="00000000">
      <w:pPr>
        <w:pStyle w:val="Ttulo2"/>
        <w:spacing w:before="300" w:after="150"/>
      </w:pPr>
      <w:bookmarkStart w:id="6" w:name="_Toc241956338"/>
      <w:r>
        <w:t>3.1. Escopo Incluído (Fase Atual)</w:t>
      </w:r>
      <w:bookmarkEnd w:id="6"/>
    </w:p>
    <w:p w14:paraId="02FD95A7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Firmware da ESP32 para leitura do sensor DHT22 (temperatura e umidade).</w:t>
      </w:r>
    </w:p>
    <w:p w14:paraId="5562D6B9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Comunicação entre a ESP32 e um broker MQTT para publicação das leituras, de forma criptografada (TLS).</w:t>
      </w:r>
    </w:p>
    <w:p w14:paraId="4BD453BF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API REST em Spring Boot, responsável por: (a) inscrever-se no broker MQTT e persistir as leituras recebidas; (b) expor </w:t>
      </w:r>
      <w:proofErr w:type="spellStart"/>
      <w:r>
        <w:t>endpoints</w:t>
      </w:r>
      <w:proofErr w:type="spellEnd"/>
      <w:r>
        <w:t xml:space="preserve"> para consulta do histórico de leituras.</w:t>
      </w:r>
    </w:p>
    <w:p w14:paraId="2B9D9D61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Persistência dos dados em banco de dados PostgreSQL.</w:t>
      </w:r>
    </w:p>
    <w:p w14:paraId="58AB67A8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t>Deploy</w:t>
      </w:r>
      <w:proofErr w:type="spellEnd"/>
      <w:r>
        <w:t xml:space="preserve"> da API, banco de dados e broker MQTT em serviços de nuvem, tornando o sistema acessível pela internet.</w:t>
      </w:r>
    </w:p>
    <w:p w14:paraId="42B47491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Documentação técnica do projeto (este documento) e do código-fonte (README no repositório).</w:t>
      </w:r>
    </w:p>
    <w:p w14:paraId="1FE8C508" w14:textId="77777777" w:rsidR="00C65CB1" w:rsidRDefault="00000000">
      <w:pPr>
        <w:pStyle w:val="Ttulo2"/>
        <w:spacing w:before="300" w:after="150"/>
      </w:pPr>
      <w:bookmarkStart w:id="7" w:name="_Toc241956339"/>
      <w:r>
        <w:t>3.2. Fora do Escopo Atual (Trabalho Futuro)</w:t>
      </w:r>
      <w:bookmarkEnd w:id="7"/>
    </w:p>
    <w:p w14:paraId="3FDB7C07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Interface web ou aplicativo mobile para visualização dos dados.</w:t>
      </w:r>
    </w:p>
    <w:p w14:paraId="6231F441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Controle remoto efetivo da tomada inteligente e da luz inteligente.</w:t>
      </w:r>
    </w:p>
    <w:p w14:paraId="3174480B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Autenticação e autorização completas na API REST (</w:t>
      </w:r>
      <w:proofErr w:type="spellStart"/>
      <w:r>
        <w:t>ex</w:t>
      </w:r>
      <w:proofErr w:type="spellEnd"/>
      <w:r>
        <w:t>: JWT, OAuth2).</w:t>
      </w:r>
    </w:p>
    <w:p w14:paraId="54FC8D16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Notificações e alertas automáticos (</w:t>
      </w:r>
      <w:proofErr w:type="spellStart"/>
      <w:r>
        <w:t>ex</w:t>
      </w:r>
      <w:proofErr w:type="spellEnd"/>
      <w:r>
        <w:t>: temperatura acima de um limite).</w:t>
      </w:r>
    </w:p>
    <w:p w14:paraId="77BD5C95" w14:textId="77777777" w:rsidR="00C65CB1" w:rsidRDefault="00000000">
      <w:pPr>
        <w:pStyle w:val="Ttulo1"/>
        <w:spacing w:before="300" w:after="150"/>
      </w:pPr>
      <w:bookmarkStart w:id="8" w:name="_Toc241956340"/>
      <w:r>
        <w:t>4. Visão Geral da Arquitetura</w:t>
      </w:r>
      <w:bookmarkEnd w:id="8"/>
    </w:p>
    <w:p w14:paraId="3695A6EE" w14:textId="77777777" w:rsidR="00C65CB1" w:rsidRDefault="00000000">
      <w:pPr>
        <w:spacing w:after="200"/>
        <w:jc w:val="both"/>
      </w:pPr>
      <w:r>
        <w:t>A arquitetura do sistema é dividida em três componentes principais, que se comunicam de forma desacoplada através de um broker de mensagens MQTT hospedado na nuvem:</w:t>
      </w:r>
    </w:p>
    <w:p w14:paraId="2631DA65" w14:textId="77777777" w:rsidR="00C65CB1" w:rsidRDefault="00000000">
      <w:pPr>
        <w:spacing w:after="200"/>
        <w:jc w:val="both"/>
      </w:pPr>
      <w:r>
        <w:rPr>
          <w:i/>
          <w:iCs/>
          <w:color w:val="2E75B6"/>
        </w:rPr>
        <w:lastRenderedPageBreak/>
        <w:t>ESP32 (</w:t>
      </w:r>
      <w:proofErr w:type="gramStart"/>
      <w:r>
        <w:rPr>
          <w:i/>
          <w:iCs/>
          <w:color w:val="2E75B6"/>
        </w:rPr>
        <w:t>Firmware)  →</w:t>
      </w:r>
      <w:proofErr w:type="gramEnd"/>
      <w:r>
        <w:rPr>
          <w:i/>
          <w:iCs/>
          <w:color w:val="2E75B6"/>
        </w:rPr>
        <w:t xml:space="preserve">  Broker MQTT (</w:t>
      </w:r>
      <w:proofErr w:type="spellStart"/>
      <w:r>
        <w:rPr>
          <w:i/>
          <w:iCs/>
          <w:color w:val="2E75B6"/>
        </w:rPr>
        <w:t>HiveMQ</w:t>
      </w:r>
      <w:proofErr w:type="spellEnd"/>
      <w:r>
        <w:rPr>
          <w:i/>
          <w:iCs/>
          <w:color w:val="2E75B6"/>
        </w:rPr>
        <w:t xml:space="preserve"> Cloud, </w:t>
      </w:r>
      <w:proofErr w:type="gramStart"/>
      <w:r>
        <w:rPr>
          <w:i/>
          <w:iCs/>
          <w:color w:val="2E75B6"/>
        </w:rPr>
        <w:t>TLS)  →</w:t>
      </w:r>
      <w:proofErr w:type="gramEnd"/>
      <w:r>
        <w:rPr>
          <w:i/>
          <w:iCs/>
          <w:color w:val="2E75B6"/>
        </w:rPr>
        <w:t xml:space="preserve">  API Spring Boot (</w:t>
      </w:r>
      <w:proofErr w:type="gramStart"/>
      <w:r>
        <w:rPr>
          <w:i/>
          <w:iCs/>
          <w:color w:val="2E75B6"/>
        </w:rPr>
        <w:t>nuvem)  →</w:t>
      </w:r>
      <w:proofErr w:type="gramEnd"/>
      <w:r>
        <w:rPr>
          <w:i/>
          <w:iCs/>
          <w:color w:val="2E75B6"/>
        </w:rPr>
        <w:t xml:space="preserve">  Banco de Dados PostgreSQL (nuvem)</w:t>
      </w:r>
    </w:p>
    <w:p w14:paraId="619417AD" w14:textId="77777777" w:rsidR="00C65CB1" w:rsidRDefault="00000000">
      <w:pPr>
        <w:spacing w:after="200"/>
        <w:jc w:val="both"/>
      </w:pPr>
      <w:r>
        <w:t>Esse desenho segue o padrão publicador/assinante (</w:t>
      </w:r>
      <w:proofErr w:type="spellStart"/>
      <w:r>
        <w:t>publish</w:t>
      </w:r>
      <w:proofErr w:type="spellEnd"/>
      <w:r>
        <w:t>/</w:t>
      </w:r>
      <w:proofErr w:type="spellStart"/>
      <w:r>
        <w:t>subscribe</w:t>
      </w:r>
      <w:proofErr w:type="spellEnd"/>
      <w:r>
        <w:t>): a ESP32 publica as leituras em um tópico MQTT sem ter conhecimento de quem irá consumi-las; a API Spring Boot, por sua vez, assina esse mesmo tópico e processa cada mensagem recebida, persistindo-a no banco de dados. Essa desacoplagem entre produtor e consumidor permite, por exemplo, que futuros consumidores (como um painel em tempo real) se inscrevam no mesmo tópico sem qualquer alteração no firmware da ESP32.</w:t>
      </w:r>
    </w:p>
    <w:p w14:paraId="095D3087" w14:textId="77777777" w:rsidR="00C65CB1" w:rsidRDefault="00000000">
      <w:pPr>
        <w:pStyle w:val="Ttulo2"/>
        <w:spacing w:before="300" w:after="150"/>
      </w:pPr>
      <w:bookmarkStart w:id="9" w:name="_Toc241956341"/>
      <w:r>
        <w:t>4.1. Componentes do Sistema</w:t>
      </w:r>
      <w:bookmarkEnd w:id="9"/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  <w:gridCol w:w="3200"/>
      </w:tblGrid>
      <w:tr w:rsidR="00C65CB1" w14:paraId="6C513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B5500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Componente</w:t>
            </w:r>
          </w:p>
        </w:tc>
        <w:tc>
          <w:tcPr>
            <w:tcW w:w="48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8D669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Responsabilidade</w:t>
            </w:r>
          </w:p>
        </w:tc>
        <w:tc>
          <w:tcPr>
            <w:tcW w:w="32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66C2F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Tecnologia</w:t>
            </w:r>
          </w:p>
        </w:tc>
      </w:tr>
      <w:tr w:rsidR="00C65CB1" w14:paraId="441347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9246C" w14:textId="77777777" w:rsidR="00C65CB1" w:rsidRDefault="00000000">
            <w:r>
              <w:rPr>
                <w:color w:val="000000"/>
                <w:sz w:val="21"/>
                <w:szCs w:val="21"/>
              </w:rPr>
              <w:t>Firmware ESP32</w:t>
            </w:r>
          </w:p>
        </w:tc>
        <w:tc>
          <w:tcPr>
            <w:tcW w:w="4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6F104" w14:textId="77777777" w:rsidR="00C65CB1" w:rsidRDefault="00000000">
            <w:r>
              <w:rPr>
                <w:color w:val="000000"/>
                <w:sz w:val="21"/>
                <w:szCs w:val="21"/>
              </w:rPr>
              <w:t>Leitura do sensor e publicação dos dados via MQTT/TLS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8FF9E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C++ (Arduino Framework / </w:t>
            </w:r>
            <w:proofErr w:type="spellStart"/>
            <w:r>
              <w:rPr>
                <w:color w:val="000000"/>
                <w:sz w:val="21"/>
                <w:szCs w:val="21"/>
              </w:rPr>
              <w:t>PlatformIO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C65CB1" w14:paraId="7FFC3A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AE60B" w14:textId="77777777" w:rsidR="00C65CB1" w:rsidRDefault="00000000">
            <w:r>
              <w:rPr>
                <w:color w:val="000000"/>
                <w:sz w:val="21"/>
                <w:szCs w:val="21"/>
              </w:rPr>
              <w:t>Broker MQTT</w:t>
            </w:r>
          </w:p>
        </w:tc>
        <w:tc>
          <w:tcPr>
            <w:tcW w:w="4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7FFAC" w14:textId="77777777" w:rsidR="00C65CB1" w:rsidRDefault="00000000">
            <w:r>
              <w:rPr>
                <w:color w:val="000000"/>
                <w:sz w:val="21"/>
                <w:szCs w:val="21"/>
              </w:rPr>
              <w:t>Intermediar as mensagens entre publicadores e assinantes, na nuvem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854DB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HiveMQ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Cloud (</w:t>
            </w:r>
            <w:proofErr w:type="spellStart"/>
            <w:r>
              <w:rPr>
                <w:color w:val="000000"/>
                <w:sz w:val="21"/>
                <w:szCs w:val="21"/>
              </w:rPr>
              <w:t>Serverless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C65CB1" w14:paraId="26473C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25A55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API </w:t>
            </w:r>
            <w:proofErr w:type="spellStart"/>
            <w:r>
              <w:rPr>
                <w:color w:val="000000"/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4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01D8E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Assinar o tópico MQTT, validar e persistir os dados, expor </w:t>
            </w:r>
            <w:proofErr w:type="spellStart"/>
            <w:r>
              <w:rPr>
                <w:color w:val="000000"/>
                <w:sz w:val="21"/>
                <w:szCs w:val="21"/>
              </w:rPr>
              <w:t>endpoints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REST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AD702" w14:textId="77777777" w:rsidR="00C65CB1" w:rsidRDefault="00000000">
            <w:r>
              <w:rPr>
                <w:color w:val="000000"/>
                <w:sz w:val="21"/>
                <w:szCs w:val="21"/>
              </w:rPr>
              <w:t>Java + Spring Boot</w:t>
            </w:r>
          </w:p>
        </w:tc>
      </w:tr>
      <w:tr w:rsidR="00C65CB1" w14:paraId="5BC8F7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7B225" w14:textId="77777777" w:rsidR="00C65CB1" w:rsidRDefault="00000000">
            <w:r>
              <w:rPr>
                <w:color w:val="000000"/>
                <w:sz w:val="21"/>
                <w:szCs w:val="21"/>
              </w:rPr>
              <w:t>Banco de Dados</w:t>
            </w:r>
          </w:p>
        </w:tc>
        <w:tc>
          <w:tcPr>
            <w:tcW w:w="4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9F427" w14:textId="77777777" w:rsidR="00C65CB1" w:rsidRDefault="00000000">
            <w:r>
              <w:rPr>
                <w:color w:val="000000"/>
                <w:sz w:val="21"/>
                <w:szCs w:val="21"/>
              </w:rPr>
              <w:t>Armazenamento persistente do histórico de leituras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87DA5" w14:textId="77777777" w:rsidR="00C65CB1" w:rsidRDefault="00000000">
            <w:r>
              <w:rPr>
                <w:color w:val="000000"/>
                <w:sz w:val="21"/>
                <w:szCs w:val="21"/>
              </w:rPr>
              <w:t>PostgreSQL</w:t>
            </w:r>
          </w:p>
        </w:tc>
      </w:tr>
    </w:tbl>
    <w:p w14:paraId="47DE5E9B" w14:textId="77777777" w:rsidR="00C65CB1" w:rsidRDefault="00000000">
      <w:pPr>
        <w:pStyle w:val="Ttulo2"/>
        <w:spacing w:before="300" w:after="150"/>
      </w:pPr>
      <w:bookmarkStart w:id="10" w:name="_Toc241956342"/>
      <w:r>
        <w:t>4.2. Fluxo de Dados</w:t>
      </w:r>
      <w:bookmarkEnd w:id="10"/>
    </w:p>
    <w:p w14:paraId="38E034E7" w14:textId="77777777" w:rsidR="00C65CB1" w:rsidRDefault="00000000">
      <w:pPr>
        <w:spacing w:after="200"/>
        <w:jc w:val="both"/>
      </w:pPr>
      <w:r>
        <w:t>O fluxo de uma leitura de sensor, do momento da captura até a persistência, segue os seguintes passos:</w:t>
      </w:r>
    </w:p>
    <w:p w14:paraId="0C5A5E88" w14:textId="77777777" w:rsidR="00C65CB1" w:rsidRDefault="00000000">
      <w:pPr>
        <w:pStyle w:val="PargrafodaLista"/>
        <w:numPr>
          <w:ilvl w:val="0"/>
          <w:numId w:val="3"/>
        </w:numPr>
        <w:spacing w:after="100"/>
      </w:pPr>
      <w:r>
        <w:t>O sensor DHT22, conectado à ESP32, realiza a leitura de temperatura e umidade a cada 30 segundos.</w:t>
      </w:r>
    </w:p>
    <w:p w14:paraId="01E94E5E" w14:textId="77777777" w:rsidR="00C65CB1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A ESP32 monta um </w:t>
      </w:r>
      <w:proofErr w:type="spellStart"/>
      <w:r>
        <w:t>payload</w:t>
      </w:r>
      <w:proofErr w:type="spellEnd"/>
      <w:r>
        <w:t xml:space="preserve"> em formato JSON com os valores lidos.</w:t>
      </w:r>
    </w:p>
    <w:p w14:paraId="6E702025" w14:textId="77777777" w:rsidR="00C65CB1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A ESP32 publica esse </w:t>
      </w:r>
      <w:proofErr w:type="spellStart"/>
      <w:r>
        <w:t>payload</w:t>
      </w:r>
      <w:proofErr w:type="spellEnd"/>
      <w:r>
        <w:t xml:space="preserve">, via conexão TLS, no tópico MQTT casa/quarto/sensor/temperatura-umidade, hospedado no </w:t>
      </w:r>
      <w:proofErr w:type="spellStart"/>
      <w:r>
        <w:t>HiveMQ</w:t>
      </w:r>
      <w:proofErr w:type="spellEnd"/>
      <w:r>
        <w:t xml:space="preserve"> Cloud.</w:t>
      </w:r>
    </w:p>
    <w:p w14:paraId="5E8E2DE4" w14:textId="77777777" w:rsidR="00C65CB1" w:rsidRDefault="00000000">
      <w:pPr>
        <w:pStyle w:val="PargrafodaLista"/>
        <w:numPr>
          <w:ilvl w:val="0"/>
          <w:numId w:val="3"/>
        </w:numPr>
        <w:spacing w:after="100"/>
      </w:pPr>
      <w:r>
        <w:t>O broker recebe a publicação e a encaminha a todos os assinantes desse tópico.</w:t>
      </w:r>
    </w:p>
    <w:p w14:paraId="0F837DBD" w14:textId="77777777" w:rsidR="00C65CB1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A API Spring Boot, inscrita nesse tópico via conexão TLS, recebe a mensagem através de um </w:t>
      </w:r>
      <w:proofErr w:type="spellStart"/>
      <w:r>
        <w:t>listener</w:t>
      </w:r>
      <w:proofErr w:type="spellEnd"/>
      <w:r>
        <w:t xml:space="preserve"> MQTT.</w:t>
      </w:r>
    </w:p>
    <w:p w14:paraId="427B8371" w14:textId="77777777" w:rsidR="00C65CB1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O </w:t>
      </w:r>
      <w:proofErr w:type="spellStart"/>
      <w:r>
        <w:t>listener</w:t>
      </w:r>
      <w:proofErr w:type="spellEnd"/>
      <w:r>
        <w:t xml:space="preserve"> converte o JSON recebido em uma entidade Java (Leitura) e a persiste no banco de dados via Spring Data JPA.</w:t>
      </w:r>
    </w:p>
    <w:p w14:paraId="176E6058" w14:textId="77777777" w:rsidR="00C65CB1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Os dados ficam disponíveis para consulta através do </w:t>
      </w:r>
      <w:proofErr w:type="spellStart"/>
      <w:r>
        <w:t>endpoint</w:t>
      </w:r>
      <w:proofErr w:type="spellEnd"/>
      <w:r>
        <w:t xml:space="preserve"> GET /api/leituras.</w:t>
      </w:r>
    </w:p>
    <w:p w14:paraId="0072BEBA" w14:textId="77777777" w:rsidR="00C65CB1" w:rsidRDefault="00000000">
      <w:pPr>
        <w:pStyle w:val="Ttulo1"/>
        <w:spacing w:before="300" w:after="150"/>
      </w:pPr>
      <w:bookmarkStart w:id="11" w:name="_Toc241956343"/>
      <w:r>
        <w:t>5. Tecnologias Utilizadas</w:t>
      </w:r>
      <w:bookmarkEnd w:id="11"/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4600"/>
      </w:tblGrid>
      <w:tr w:rsidR="00C65CB1" w14:paraId="620B8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BA63C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Categoria</w:t>
            </w:r>
          </w:p>
        </w:tc>
        <w:tc>
          <w:tcPr>
            <w:tcW w:w="32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51C45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Tecnologia</w:t>
            </w:r>
          </w:p>
        </w:tc>
        <w:tc>
          <w:tcPr>
            <w:tcW w:w="46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A6B85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Finalidade</w:t>
            </w:r>
          </w:p>
        </w:tc>
      </w:tr>
      <w:tr w:rsidR="00C65CB1" w14:paraId="12062E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96FB5" w14:textId="77777777" w:rsidR="00C65CB1" w:rsidRDefault="00000000">
            <w:r>
              <w:rPr>
                <w:color w:val="000000"/>
                <w:sz w:val="21"/>
                <w:szCs w:val="21"/>
              </w:rPr>
              <w:t>Hardware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F63AD" w14:textId="77777777" w:rsidR="00C65CB1" w:rsidRDefault="00000000">
            <w:r>
              <w:rPr>
                <w:color w:val="000000"/>
                <w:sz w:val="21"/>
                <w:szCs w:val="21"/>
              </w:rPr>
              <w:t>ESP32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F8D22" w14:textId="77777777" w:rsidR="00C65CB1" w:rsidRDefault="00000000">
            <w:r>
              <w:rPr>
                <w:color w:val="000000"/>
                <w:sz w:val="21"/>
                <w:szCs w:val="21"/>
              </w:rPr>
              <w:t>Microcontrolador com Wi-Fi integrado</w:t>
            </w:r>
          </w:p>
        </w:tc>
      </w:tr>
      <w:tr w:rsidR="00C65CB1" w14:paraId="066275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F62EA" w14:textId="77777777" w:rsidR="00C65CB1" w:rsidRDefault="00000000">
            <w:r>
              <w:rPr>
                <w:color w:val="000000"/>
                <w:sz w:val="21"/>
                <w:szCs w:val="21"/>
              </w:rPr>
              <w:t>Hardware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26CA5" w14:textId="77777777" w:rsidR="00C65CB1" w:rsidRDefault="00000000">
            <w:r>
              <w:rPr>
                <w:color w:val="000000"/>
                <w:sz w:val="21"/>
                <w:szCs w:val="21"/>
              </w:rPr>
              <w:t>Sensor DHT22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ED446" w14:textId="77777777" w:rsidR="00C65CB1" w:rsidRDefault="00000000">
            <w:r>
              <w:rPr>
                <w:color w:val="000000"/>
                <w:sz w:val="21"/>
                <w:szCs w:val="21"/>
              </w:rPr>
              <w:t>Leitura de temperatura e umidade</w:t>
            </w:r>
          </w:p>
        </w:tc>
      </w:tr>
      <w:tr w:rsidR="00C65CB1" w14:paraId="09997F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52A80" w14:textId="77777777" w:rsidR="00C65CB1" w:rsidRDefault="00000000">
            <w:r>
              <w:rPr>
                <w:color w:val="000000"/>
                <w:sz w:val="21"/>
                <w:szCs w:val="21"/>
              </w:rPr>
              <w:t>Firmware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C166B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PlatformIO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+ VS </w:t>
            </w:r>
            <w:proofErr w:type="spellStart"/>
            <w:r>
              <w:rPr>
                <w:color w:val="000000"/>
                <w:sz w:val="21"/>
                <w:szCs w:val="21"/>
              </w:rPr>
              <w:t>Code</w:t>
            </w:r>
            <w:proofErr w:type="spellEnd"/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4B6E7" w14:textId="77777777" w:rsidR="00C65CB1" w:rsidRDefault="00000000">
            <w:r>
              <w:rPr>
                <w:color w:val="000000"/>
                <w:sz w:val="21"/>
                <w:szCs w:val="21"/>
              </w:rPr>
              <w:t>Ambiente de desenvolvimento do firmware</w:t>
            </w:r>
          </w:p>
        </w:tc>
      </w:tr>
      <w:tr w:rsidR="00C65CB1" w14:paraId="0263CF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E8AC8" w14:textId="77777777" w:rsidR="00C65CB1" w:rsidRDefault="00000000">
            <w:r>
              <w:rPr>
                <w:color w:val="000000"/>
                <w:sz w:val="21"/>
                <w:szCs w:val="21"/>
              </w:rPr>
              <w:t>Firmware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EFE02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PubSubClient</w:t>
            </w:r>
            <w:proofErr w:type="spellEnd"/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38D62" w14:textId="77777777" w:rsidR="00C65CB1" w:rsidRDefault="00000000">
            <w:r>
              <w:rPr>
                <w:color w:val="000000"/>
                <w:sz w:val="21"/>
                <w:szCs w:val="21"/>
              </w:rPr>
              <w:t>Biblioteca cliente MQTT para o firmware</w:t>
            </w:r>
          </w:p>
        </w:tc>
      </w:tr>
      <w:tr w:rsidR="00C65CB1" w14:paraId="74E9BB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6E3B4" w14:textId="77777777" w:rsidR="00C65CB1" w:rsidRDefault="00000000">
            <w:r>
              <w:rPr>
                <w:color w:val="000000"/>
                <w:sz w:val="21"/>
                <w:szCs w:val="21"/>
              </w:rPr>
              <w:t>Firmware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A4523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ArduinoJson</w:t>
            </w:r>
            <w:proofErr w:type="spellEnd"/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B2AE7" w14:textId="77777777" w:rsidR="00C65CB1" w:rsidRDefault="00000000">
            <w:r>
              <w:rPr>
                <w:color w:val="000000"/>
                <w:sz w:val="21"/>
                <w:szCs w:val="21"/>
              </w:rPr>
              <w:t>Serialização/</w:t>
            </w:r>
            <w:proofErr w:type="spellStart"/>
            <w:r>
              <w:rPr>
                <w:color w:val="000000"/>
                <w:sz w:val="21"/>
                <w:szCs w:val="21"/>
              </w:rPr>
              <w:t>desserialização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de JSON no firmware</w:t>
            </w:r>
          </w:p>
        </w:tc>
      </w:tr>
      <w:tr w:rsidR="00C65CB1" w14:paraId="14A0D3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B7566" w14:textId="77777777" w:rsidR="00C65CB1" w:rsidRDefault="00000000">
            <w:r>
              <w:rPr>
                <w:color w:val="000000"/>
                <w:sz w:val="21"/>
                <w:szCs w:val="21"/>
              </w:rPr>
              <w:t>Firmware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339F1A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WiFiClientSecure</w:t>
            </w:r>
            <w:proofErr w:type="spellEnd"/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B6224" w14:textId="77777777" w:rsidR="00C65CB1" w:rsidRDefault="00000000">
            <w:r>
              <w:rPr>
                <w:color w:val="000000"/>
                <w:sz w:val="21"/>
                <w:szCs w:val="21"/>
              </w:rPr>
              <w:t>Camada de criptografia TLS para a conexão MQTT</w:t>
            </w:r>
          </w:p>
        </w:tc>
      </w:tr>
      <w:tr w:rsidR="00C65CB1" w14:paraId="79D3EF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54A18" w14:textId="77777777" w:rsidR="00C65CB1" w:rsidRDefault="00000000">
            <w:r>
              <w:rPr>
                <w:color w:val="000000"/>
                <w:sz w:val="21"/>
                <w:szCs w:val="21"/>
              </w:rPr>
              <w:t>Comunicação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8680B" w14:textId="77777777" w:rsidR="00C65CB1" w:rsidRDefault="00000000">
            <w:r>
              <w:rPr>
                <w:color w:val="000000"/>
                <w:sz w:val="21"/>
                <w:szCs w:val="21"/>
              </w:rPr>
              <w:t>MQTT sobre TLS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C2212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Protocolo de mensageria </w:t>
            </w:r>
            <w:proofErr w:type="spellStart"/>
            <w:r>
              <w:rPr>
                <w:color w:val="000000"/>
                <w:sz w:val="21"/>
                <w:szCs w:val="21"/>
              </w:rPr>
              <w:t>publish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subscribe</w:t>
            </w:r>
            <w:proofErr w:type="spellEnd"/>
            <w:r>
              <w:rPr>
                <w:color w:val="000000"/>
                <w:sz w:val="21"/>
                <w:szCs w:val="21"/>
              </w:rPr>
              <w:t>, criptografado</w:t>
            </w:r>
          </w:p>
        </w:tc>
      </w:tr>
      <w:tr w:rsidR="00C65CB1" w14:paraId="0A324F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B7901" w14:textId="77777777" w:rsidR="00C65CB1" w:rsidRDefault="00000000">
            <w:r>
              <w:rPr>
                <w:color w:val="000000"/>
                <w:sz w:val="21"/>
                <w:szCs w:val="21"/>
              </w:rPr>
              <w:lastRenderedPageBreak/>
              <w:t>Infraestrutura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DECA9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HiveMQ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Cloud (</w:t>
            </w:r>
            <w:proofErr w:type="spellStart"/>
            <w:r>
              <w:rPr>
                <w:color w:val="000000"/>
                <w:sz w:val="21"/>
                <w:szCs w:val="21"/>
              </w:rPr>
              <w:t>Serverless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CEC4E" w14:textId="77777777" w:rsidR="00C65CB1" w:rsidRDefault="00000000">
            <w:r>
              <w:rPr>
                <w:color w:val="000000"/>
                <w:sz w:val="21"/>
                <w:szCs w:val="21"/>
              </w:rPr>
              <w:t>Broker MQTT gerenciado na nuvem</w:t>
            </w:r>
          </w:p>
        </w:tc>
      </w:tr>
      <w:tr w:rsidR="00C65CB1" w14:paraId="5D20A8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3EE80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18215" w14:textId="77777777" w:rsidR="00C65CB1" w:rsidRDefault="00000000">
            <w:r>
              <w:rPr>
                <w:color w:val="000000"/>
                <w:sz w:val="21"/>
                <w:szCs w:val="21"/>
              </w:rPr>
              <w:t>Java + Spring Boot 4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85ACF" w14:textId="77777777" w:rsidR="00C65CB1" w:rsidRDefault="00000000">
            <w:r>
              <w:rPr>
                <w:color w:val="000000"/>
                <w:sz w:val="21"/>
                <w:szCs w:val="21"/>
              </w:rPr>
              <w:t>Framework para construção da API REST</w:t>
            </w:r>
          </w:p>
        </w:tc>
      </w:tr>
      <w:tr w:rsidR="00C65CB1" w14:paraId="070F96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55570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B852E" w14:textId="77777777" w:rsidR="00C65CB1" w:rsidRDefault="00000000">
            <w:r>
              <w:rPr>
                <w:color w:val="000000"/>
                <w:sz w:val="21"/>
                <w:szCs w:val="21"/>
              </w:rPr>
              <w:t>Spring Data JPA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0E0DF" w14:textId="77777777" w:rsidR="00C65CB1" w:rsidRDefault="00000000">
            <w:r>
              <w:rPr>
                <w:color w:val="000000"/>
                <w:sz w:val="21"/>
                <w:szCs w:val="21"/>
              </w:rPr>
              <w:t>Camada de persistência e abstração do banco de dados</w:t>
            </w:r>
          </w:p>
        </w:tc>
      </w:tr>
      <w:tr w:rsidR="00C65CB1" w14:paraId="2F0EF3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C29B2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88307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Eclipse </w:t>
            </w:r>
            <w:proofErr w:type="spellStart"/>
            <w:r>
              <w:rPr>
                <w:color w:val="000000"/>
                <w:sz w:val="21"/>
                <w:szCs w:val="21"/>
              </w:rPr>
              <w:t>Paho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(mqttv3)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B79D00" w14:textId="77777777" w:rsidR="00C65CB1" w:rsidRDefault="00000000">
            <w:r>
              <w:rPr>
                <w:color w:val="000000"/>
                <w:sz w:val="21"/>
                <w:szCs w:val="21"/>
              </w:rPr>
              <w:t>Cliente MQTT utilizado pela API para assinar o tópico do sensor</w:t>
            </w:r>
          </w:p>
        </w:tc>
      </w:tr>
      <w:tr w:rsidR="00C65CB1" w14:paraId="512102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AC68C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FDDFA" w14:textId="77777777" w:rsidR="00C65CB1" w:rsidRDefault="00000000">
            <w:r>
              <w:rPr>
                <w:color w:val="000000"/>
                <w:sz w:val="21"/>
                <w:szCs w:val="21"/>
              </w:rPr>
              <w:t>Jackson 3 (</w:t>
            </w:r>
            <w:proofErr w:type="spellStart"/>
            <w:r>
              <w:rPr>
                <w:color w:val="000000"/>
                <w:sz w:val="21"/>
                <w:szCs w:val="21"/>
              </w:rPr>
              <w:t>JsonMapper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36FB3" w14:textId="77777777" w:rsidR="00C65CB1" w:rsidRDefault="00000000">
            <w:r>
              <w:rPr>
                <w:color w:val="000000"/>
                <w:sz w:val="21"/>
                <w:szCs w:val="21"/>
              </w:rPr>
              <w:t>Serialização/</w:t>
            </w:r>
            <w:proofErr w:type="spellStart"/>
            <w:r>
              <w:rPr>
                <w:color w:val="000000"/>
                <w:sz w:val="21"/>
                <w:szCs w:val="21"/>
              </w:rPr>
              <w:t>desserialização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de JSON recebido via MQTT</w:t>
            </w:r>
          </w:p>
        </w:tc>
      </w:tr>
      <w:tr w:rsidR="00C65CB1" w14:paraId="45F4F6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954CA" w14:textId="77777777" w:rsidR="00C65CB1" w:rsidRDefault="00000000">
            <w:r>
              <w:rPr>
                <w:color w:val="000000"/>
                <w:sz w:val="21"/>
                <w:szCs w:val="21"/>
              </w:rPr>
              <w:t>Banco de Dados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6D25A" w14:textId="77777777" w:rsidR="00C65CB1" w:rsidRDefault="00000000">
            <w:r>
              <w:rPr>
                <w:color w:val="000000"/>
                <w:sz w:val="21"/>
                <w:szCs w:val="21"/>
              </w:rPr>
              <w:t>PostgreSQL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0A208" w14:textId="77777777" w:rsidR="00C65CB1" w:rsidRDefault="00000000">
            <w:r>
              <w:rPr>
                <w:color w:val="000000"/>
                <w:sz w:val="21"/>
                <w:szCs w:val="21"/>
              </w:rPr>
              <w:t>Armazenamento relacional dos dados históricos</w:t>
            </w:r>
          </w:p>
        </w:tc>
      </w:tr>
      <w:tr w:rsidR="00C65CB1" w14:paraId="7D290A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F0367" w14:textId="77777777" w:rsidR="00C65CB1" w:rsidRDefault="00000000">
            <w:r>
              <w:rPr>
                <w:color w:val="000000"/>
                <w:sz w:val="21"/>
                <w:szCs w:val="21"/>
              </w:rPr>
              <w:t>Versionamento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26A13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Git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GitHub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C24B5" w14:textId="77777777" w:rsidR="00C65CB1" w:rsidRDefault="00000000">
            <w:r>
              <w:rPr>
                <w:color w:val="000000"/>
                <w:sz w:val="21"/>
                <w:szCs w:val="21"/>
              </w:rPr>
              <w:t>Controle de versão e hospedagem do código-fonte</w:t>
            </w:r>
          </w:p>
        </w:tc>
      </w:tr>
    </w:tbl>
    <w:p w14:paraId="2A7FB774" w14:textId="77777777" w:rsidR="00C65CB1" w:rsidRDefault="00000000">
      <w:pPr>
        <w:pStyle w:val="Ttulo1"/>
        <w:spacing w:before="300" w:after="150"/>
      </w:pPr>
      <w:bookmarkStart w:id="12" w:name="_Toc241956344"/>
      <w:r>
        <w:t>6. Considerações de Segurança</w:t>
      </w:r>
      <w:bookmarkEnd w:id="12"/>
    </w:p>
    <w:p w14:paraId="00ADA800" w14:textId="77777777" w:rsidR="00C65CB1" w:rsidRDefault="00000000">
      <w:pPr>
        <w:spacing w:after="200"/>
        <w:jc w:val="both"/>
      </w:pPr>
      <w:r>
        <w:t>Por se tratar de um projeto em fase de desenvolvimento e estudo, algumas decisões de segurança foram simplificadas propositalmente, com plano de evolução documentado abaixo: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3000"/>
      </w:tblGrid>
      <w:tr w:rsidR="00C65CB1" w14:paraId="4BB6A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2A6B9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42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2CCD1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Estado Atual</w:t>
            </w:r>
          </w:p>
        </w:tc>
        <w:tc>
          <w:tcPr>
            <w:tcW w:w="30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84974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Evolução Planejada</w:t>
            </w:r>
          </w:p>
        </w:tc>
      </w:tr>
      <w:tr w:rsidR="00C65CB1" w14:paraId="4D5ECB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B785F" w14:textId="77777777" w:rsidR="00C65CB1" w:rsidRDefault="00000000">
            <w:r>
              <w:rPr>
                <w:color w:val="000000"/>
                <w:sz w:val="21"/>
                <w:szCs w:val="21"/>
              </w:rPr>
              <w:t>Autenticação no broker MQTT</w:t>
            </w:r>
          </w:p>
        </w:tc>
        <w:tc>
          <w:tcPr>
            <w:tcW w:w="4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59A0B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Usuário e senha configurados (um usuário dedicado por dispositivo: esp32, </w:t>
            </w:r>
            <w:proofErr w:type="spellStart"/>
            <w:r>
              <w:rPr>
                <w:color w:val="000000"/>
                <w:sz w:val="21"/>
                <w:szCs w:val="21"/>
              </w:rPr>
              <w:t>springboot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), autenticação obrigatória no broker </w:t>
            </w:r>
            <w:proofErr w:type="spellStart"/>
            <w:r>
              <w:rPr>
                <w:color w:val="000000"/>
                <w:sz w:val="21"/>
                <w:szCs w:val="21"/>
              </w:rPr>
              <w:t>HiveMQ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Cloud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3876A" w14:textId="77777777" w:rsidR="00C65CB1" w:rsidRDefault="00000000">
            <w:r>
              <w:rPr>
                <w:color w:val="000000"/>
                <w:sz w:val="21"/>
                <w:szCs w:val="21"/>
              </w:rPr>
              <w:t>Avaliar rotação periódica de senhas e uso de certificados por dispositivo</w:t>
            </w:r>
          </w:p>
        </w:tc>
      </w:tr>
      <w:tr w:rsidR="00C65CB1" w14:paraId="2E94C5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A50C68" w14:textId="77777777" w:rsidR="00C65CB1" w:rsidRDefault="00000000">
            <w:r>
              <w:rPr>
                <w:color w:val="000000"/>
                <w:sz w:val="21"/>
                <w:szCs w:val="21"/>
              </w:rPr>
              <w:t>Criptografia da comunicação MQTT</w:t>
            </w:r>
          </w:p>
        </w:tc>
        <w:tc>
          <w:tcPr>
            <w:tcW w:w="4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9DF2C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TLS obrigatório (porta 8883), com validação do certificado raiz ISRG Root X1 na ESP32 e via </w:t>
            </w:r>
            <w:proofErr w:type="spellStart"/>
            <w:r>
              <w:rPr>
                <w:color w:val="000000"/>
                <w:sz w:val="21"/>
                <w:szCs w:val="21"/>
              </w:rPr>
              <w:t>cacerts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nativo da JVM na API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3A2AF" w14:textId="77777777" w:rsidR="00C65CB1" w:rsidRDefault="00000000">
            <w:r>
              <w:rPr>
                <w:color w:val="000000"/>
                <w:sz w:val="21"/>
                <w:szCs w:val="21"/>
              </w:rPr>
              <w:t>Concluído; monitorar validade/renovação do certificado do broker</w:t>
            </w:r>
          </w:p>
        </w:tc>
      </w:tr>
      <w:tr w:rsidR="00C65CB1" w14:paraId="04ECD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01280" w14:textId="77777777" w:rsidR="00C65CB1" w:rsidRDefault="00000000">
            <w:r>
              <w:rPr>
                <w:color w:val="000000"/>
                <w:sz w:val="21"/>
                <w:szCs w:val="21"/>
              </w:rPr>
              <w:t>Credenciais no firmware</w:t>
            </w:r>
          </w:p>
        </w:tc>
        <w:tc>
          <w:tcPr>
            <w:tcW w:w="4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281B5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Armazenadas em </w:t>
            </w:r>
            <w:proofErr w:type="spellStart"/>
            <w:r>
              <w:rPr>
                <w:color w:val="000000"/>
                <w:sz w:val="21"/>
                <w:szCs w:val="21"/>
              </w:rPr>
              <w:t>secrets.h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excluído do controle de versão </w:t>
            </w:r>
            <w:proofErr w:type="gramStart"/>
            <w:r>
              <w:rPr>
                <w:color w:val="000000"/>
                <w:sz w:val="21"/>
                <w:szCs w:val="21"/>
              </w:rPr>
              <w:t>via .</w:t>
            </w:r>
            <w:proofErr w:type="spellStart"/>
            <w:r>
              <w:rPr>
                <w:color w:val="000000"/>
                <w:sz w:val="21"/>
                <w:szCs w:val="21"/>
              </w:rPr>
              <w:t>gitignore</w:t>
            </w:r>
            <w:proofErr w:type="spellEnd"/>
            <w:proofErr w:type="gramEnd"/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6C1FD" w14:textId="77777777" w:rsidR="00C65CB1" w:rsidRDefault="00000000">
            <w:r>
              <w:rPr>
                <w:color w:val="000000"/>
                <w:sz w:val="21"/>
                <w:szCs w:val="21"/>
              </w:rPr>
              <w:t>Avaliar uso de armazenamento seguro (</w:t>
            </w:r>
            <w:proofErr w:type="spellStart"/>
            <w:r>
              <w:rPr>
                <w:color w:val="000000"/>
                <w:sz w:val="21"/>
                <w:szCs w:val="21"/>
              </w:rPr>
              <w:t>ex</w:t>
            </w:r>
            <w:proofErr w:type="spellEnd"/>
            <w:r>
              <w:rPr>
                <w:color w:val="000000"/>
                <w:sz w:val="21"/>
                <w:szCs w:val="21"/>
              </w:rPr>
              <w:t>: NVS criptografado)</w:t>
            </w:r>
          </w:p>
        </w:tc>
      </w:tr>
      <w:tr w:rsidR="00C65CB1" w14:paraId="3F5E60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5824A" w14:textId="77777777" w:rsidR="00C65CB1" w:rsidRDefault="00000000">
            <w:r>
              <w:rPr>
                <w:color w:val="000000"/>
                <w:sz w:val="21"/>
                <w:szCs w:val="21"/>
              </w:rPr>
              <w:t>Credenciais da API em produção</w:t>
            </w:r>
          </w:p>
        </w:tc>
        <w:tc>
          <w:tcPr>
            <w:tcW w:w="4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404CF" w14:textId="77777777" w:rsidR="00C65CB1" w:rsidRDefault="00000000">
            <w:r>
              <w:rPr>
                <w:color w:val="000000"/>
                <w:sz w:val="21"/>
                <w:szCs w:val="21"/>
              </w:rPr>
              <w:t>Externalizadas via variáveis de ambiente, configuradas na plataforma de nuvem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94E52" w14:textId="77777777" w:rsidR="00C65CB1" w:rsidRDefault="00000000">
            <w:r>
              <w:rPr>
                <w:color w:val="000000"/>
                <w:sz w:val="21"/>
                <w:szCs w:val="21"/>
              </w:rPr>
              <w:t>Concluído</w:t>
            </w:r>
          </w:p>
        </w:tc>
      </w:tr>
      <w:tr w:rsidR="00C65CB1" w14:paraId="48EAB6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7129E" w14:textId="77777777" w:rsidR="00C65CB1" w:rsidRDefault="00000000">
            <w:r>
              <w:rPr>
                <w:color w:val="000000"/>
                <w:sz w:val="21"/>
                <w:szCs w:val="21"/>
              </w:rPr>
              <w:t>Autenticação da API REST</w:t>
            </w:r>
          </w:p>
        </w:tc>
        <w:tc>
          <w:tcPr>
            <w:tcW w:w="4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1EE05" w14:textId="77777777" w:rsidR="00C65CB1" w:rsidRDefault="00000000">
            <w:r>
              <w:rPr>
                <w:color w:val="000000"/>
                <w:sz w:val="21"/>
                <w:szCs w:val="21"/>
              </w:rPr>
              <w:t>Sem autenticação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51F9D" w14:textId="77777777" w:rsidR="00C65CB1" w:rsidRDefault="00000000">
            <w:r>
              <w:rPr>
                <w:color w:val="000000"/>
                <w:sz w:val="21"/>
                <w:szCs w:val="21"/>
              </w:rPr>
              <w:t>Implementar autenticação (</w:t>
            </w:r>
            <w:proofErr w:type="spellStart"/>
            <w:r>
              <w:rPr>
                <w:color w:val="000000"/>
                <w:sz w:val="21"/>
                <w:szCs w:val="21"/>
              </w:rPr>
              <w:t>ex</w:t>
            </w:r>
            <w:proofErr w:type="spellEnd"/>
            <w:r>
              <w:rPr>
                <w:color w:val="000000"/>
                <w:sz w:val="21"/>
                <w:szCs w:val="21"/>
              </w:rPr>
              <w:t>: JWT) antes de qualquer uso além do portfólio pessoal</w:t>
            </w:r>
          </w:p>
        </w:tc>
      </w:tr>
    </w:tbl>
    <w:p w14:paraId="6F5AFA7D" w14:textId="77777777" w:rsidR="00C65CB1" w:rsidRDefault="00000000">
      <w:pPr>
        <w:pStyle w:val="Ttulo1"/>
        <w:spacing w:before="300" w:after="150"/>
      </w:pPr>
      <w:bookmarkStart w:id="13" w:name="_Toc241956345"/>
      <w:r>
        <w:t>7. Estrutura do Repositório</w:t>
      </w:r>
      <w:bookmarkEnd w:id="13"/>
    </w:p>
    <w:p w14:paraId="10488513" w14:textId="77777777" w:rsidR="00C65CB1" w:rsidRDefault="00000000">
      <w:pPr>
        <w:spacing w:after="200"/>
        <w:jc w:val="both"/>
      </w:pPr>
      <w:r>
        <w:t xml:space="preserve">O projeto está organizado como um </w:t>
      </w:r>
      <w:proofErr w:type="spellStart"/>
      <w:r>
        <w:t>monorepo</w:t>
      </w:r>
      <w:proofErr w:type="spellEnd"/>
      <w:r>
        <w:t xml:space="preserve"> no GitHub, com pastas separadas por responsabilidade:</w:t>
      </w:r>
    </w:p>
    <w:p w14:paraId="4925E086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firmware/ — Código-fonte da ESP32 (</w:t>
      </w:r>
      <w:proofErr w:type="spellStart"/>
      <w:r>
        <w:t>PlatformIO</w:t>
      </w:r>
      <w:proofErr w:type="spellEnd"/>
      <w:r>
        <w:t xml:space="preserve">), incluindo platformio.ini e </w:t>
      </w:r>
      <w:proofErr w:type="spellStart"/>
      <w:r>
        <w:t>src</w:t>
      </w:r>
      <w:proofErr w:type="spellEnd"/>
      <w:r>
        <w:t>/main.cpp.</w:t>
      </w:r>
    </w:p>
    <w:p w14:paraId="4D235E7A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api/ — Código-fonte da API em Spring Boot, incluindo entidades, repositórios, </w:t>
      </w:r>
      <w:proofErr w:type="spellStart"/>
      <w:r>
        <w:t>controllers</w:t>
      </w:r>
      <w:proofErr w:type="spellEnd"/>
      <w:r>
        <w:t xml:space="preserve"> e </w:t>
      </w:r>
      <w:proofErr w:type="spellStart"/>
      <w:r>
        <w:t>listeners</w:t>
      </w:r>
      <w:proofErr w:type="spellEnd"/>
      <w:r>
        <w:t xml:space="preserve"> MQTT.</w:t>
      </w:r>
    </w:p>
    <w:p w14:paraId="60EC5A71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t>docs</w:t>
      </w:r>
      <w:proofErr w:type="spellEnd"/>
      <w:r>
        <w:t>/ — Documentação complementar do projeto.</w:t>
      </w:r>
    </w:p>
    <w:p w14:paraId="66567F02" w14:textId="77777777" w:rsidR="00C65CB1" w:rsidRDefault="00000000">
      <w:pPr>
        <w:pStyle w:val="Ttulo1"/>
        <w:spacing w:before="300" w:after="150"/>
      </w:pPr>
      <w:bookmarkStart w:id="14" w:name="_Toc241956346"/>
      <w:r>
        <w:t>8. Histórico de Desenvolvimento e Principais Aprendizados</w:t>
      </w:r>
      <w:bookmarkEnd w:id="14"/>
    </w:p>
    <w:p w14:paraId="1F536764" w14:textId="77777777" w:rsidR="00C65CB1" w:rsidRDefault="00000000">
      <w:pPr>
        <w:spacing w:after="200"/>
        <w:jc w:val="both"/>
      </w:pPr>
      <w:r>
        <w:t>Durante o desenvolvimento, diversos desafios práticos foram enfrentados e solucionados, reforçando conceitos importantes de redes e infraestrutura, além dos conceitos de software propriamente ditos:</w:t>
      </w:r>
    </w:p>
    <w:p w14:paraId="5DB21DE0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lastRenderedPageBreak/>
        <w:t>Configuração de firewall (Windows Defender) para liberar portas utilizadas pela API (8080) e pelo broker MQTT local (1883).</w:t>
      </w:r>
    </w:p>
    <w:p w14:paraId="1530FD35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Identificação e resolução de bloqueio por isolamento de cliente (AP/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>) no roteador Wi-Fi, que impedia a comunicação entre a ESP32 e o computador na mesma rede.</w:t>
      </w:r>
    </w:p>
    <w:p w14:paraId="136EA423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Configuração do Spring Data JPA e do </w:t>
      </w:r>
      <w:proofErr w:type="spellStart"/>
      <w:r>
        <w:t>datasource</w:t>
      </w:r>
      <w:proofErr w:type="spellEnd"/>
      <w:r>
        <w:t xml:space="preserve"> PostgreSQL, incluindo o entendimento do ciclo de vida de criação automática de tabelas (</w:t>
      </w:r>
      <w:proofErr w:type="spellStart"/>
      <w:r>
        <w:t>ddl</w:t>
      </w:r>
      <w:proofErr w:type="spellEnd"/>
      <w:r>
        <w:t>-auto).</w:t>
      </w:r>
    </w:p>
    <w:p w14:paraId="169B89F1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Diagnóstico de erros de inicialização do Spring Boot através da leitura de </w:t>
      </w:r>
      <w:proofErr w:type="spellStart"/>
      <w:r>
        <w:t>stack</w:t>
      </w:r>
      <w:proofErr w:type="spellEnd"/>
      <w:r>
        <w:t xml:space="preserve"> traces e identificação da causa raiz (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>).</w:t>
      </w:r>
    </w:p>
    <w:p w14:paraId="68079101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Migração da comunicação de HTTP REST para MQTT, compreendendo as diferenças de modelo (requisição/resposta versus publicação/assinatura) e suas implicações arquiteturais.</w:t>
      </w:r>
    </w:p>
    <w:p w14:paraId="0552C4E2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Configuração do broker </w:t>
      </w:r>
      <w:proofErr w:type="spellStart"/>
      <w:r>
        <w:t>Mosquitto</w:t>
      </w:r>
      <w:proofErr w:type="spellEnd"/>
      <w:r>
        <w:t xml:space="preserve"> local para aceitar conexões externas (</w:t>
      </w:r>
      <w:proofErr w:type="spellStart"/>
      <w:r>
        <w:t>listener</w:t>
      </w:r>
      <w:proofErr w:type="spellEnd"/>
      <w:r>
        <w:t xml:space="preserve"> e </w:t>
      </w:r>
      <w:proofErr w:type="spellStart"/>
      <w:r>
        <w:t>allow_anonymous</w:t>
      </w:r>
      <w:proofErr w:type="spellEnd"/>
      <w:r>
        <w:t>), incluindo um caso de erro causado por comentários acidentais no arquivo de configuração.</w:t>
      </w:r>
    </w:p>
    <w:p w14:paraId="5357CCB2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Implementação do </w:t>
      </w:r>
      <w:proofErr w:type="spellStart"/>
      <w:r>
        <w:t>listener</w:t>
      </w:r>
      <w:proofErr w:type="spellEnd"/>
      <w:r>
        <w:t xml:space="preserve"> MQTT na API utilizando a biblioteca Eclipse </w:t>
      </w:r>
      <w:proofErr w:type="spellStart"/>
      <w:r>
        <w:t>Paho</w:t>
      </w:r>
      <w:proofErr w:type="spellEnd"/>
      <w:r>
        <w:t xml:space="preserve">, com uso dos conceitos de @PostConstruct para inicialização automática de componentes e da interface </w:t>
      </w:r>
      <w:proofErr w:type="spellStart"/>
      <w:r>
        <w:t>MqttCallback</w:t>
      </w:r>
      <w:proofErr w:type="spellEnd"/>
      <w:r>
        <w:t xml:space="preserve"> para tratamento assíncrono de mensagens recebidas.</w:t>
      </w:r>
    </w:p>
    <w:p w14:paraId="6A54A426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>Adaptação à modularização de dependências do Spring Boot 4, incluindo a separação do suporte a JSON em um starter próprio (</w:t>
      </w:r>
      <w:proofErr w:type="spellStart"/>
      <w:r>
        <w:t>spring</w:t>
      </w:r>
      <w:proofErr w:type="spellEnd"/>
      <w:r>
        <w:t>-boot-starter-</w:t>
      </w:r>
      <w:proofErr w:type="spellStart"/>
      <w:r>
        <w:t>jackson</w:t>
      </w:r>
      <w:proofErr w:type="spellEnd"/>
      <w:r>
        <w:t>) e a migração conceitual do Jackson 2 (</w:t>
      </w:r>
      <w:proofErr w:type="spellStart"/>
      <w:r>
        <w:t>ObjectMapper</w:t>
      </w:r>
      <w:proofErr w:type="spellEnd"/>
      <w:r>
        <w:t>) para o Jackson 3 (</w:t>
      </w:r>
      <w:proofErr w:type="spellStart"/>
      <w:r>
        <w:t>JsonMapper</w:t>
      </w:r>
      <w:proofErr w:type="spellEnd"/>
      <w:r>
        <w:t xml:space="preserve">), com sua API baseada em </w:t>
      </w:r>
      <w:proofErr w:type="spellStart"/>
      <w:r>
        <w:t>builder</w:t>
      </w:r>
      <w:proofErr w:type="spellEnd"/>
      <w:r>
        <w:t xml:space="preserve"> imutável.</w:t>
      </w:r>
    </w:p>
    <w:p w14:paraId="4C2A3DB1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Configuração de autenticação no broker MQTT via </w:t>
      </w:r>
      <w:proofErr w:type="spellStart"/>
      <w:r>
        <w:t>mosquitto_passwd</w:t>
      </w:r>
      <w:proofErr w:type="spellEnd"/>
      <w:r>
        <w:t>, com usuários dedicados por dispositivo, e ajuste dos clientes (firmware e API) para autenticar na conexão. O processo evidenciou uma diferença conceitual importante em relação ao HTTP: no MQTT, a autenticação ocorre uma única vez, no momento do estabelecimento da conexão, e não a cada mensagem publicada.</w:t>
      </w:r>
    </w:p>
    <w:p w14:paraId="0B8D7AC2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Diagnóstico de falha na inicialização do </w:t>
      </w:r>
      <w:proofErr w:type="spellStart"/>
      <w:r>
        <w:t>Mosquitto</w:t>
      </w:r>
      <w:proofErr w:type="spellEnd"/>
      <w:r>
        <w:t xml:space="preserve"> como serviço do Windows, incluindo o uso do Visualizador de Eventos para identificar a causa raiz (caminho relativo ao arquivo de configuração) e a decisão pragmática de manter a execução manual do broker como solução temporária, priorizando o avanço do projeto.</w:t>
      </w:r>
    </w:p>
    <w:p w14:paraId="4DAB1494" w14:textId="77777777" w:rsidR="00C65CB1" w:rsidRDefault="00000000">
      <w:pPr>
        <w:spacing w:after="200"/>
        <w:jc w:val="both"/>
      </w:pPr>
      <w:r>
        <w:t xml:space="preserve">Com a conclusão desta etapa, o fluxo de dados fim a fim está validado: a ESP32 publica as leituras via MQTT, o broker as distribui, a API Spring Boot as consome através do </w:t>
      </w:r>
      <w:proofErr w:type="spellStart"/>
      <w:r>
        <w:t>MqttListener</w:t>
      </w:r>
      <w:proofErr w:type="spellEnd"/>
      <w:r>
        <w:t xml:space="preserve"> e as persiste no banco de dados PostgreSQL, ficando disponíveis para consulta via o </w:t>
      </w:r>
      <w:proofErr w:type="spellStart"/>
      <w:r>
        <w:t>endpoint</w:t>
      </w:r>
      <w:proofErr w:type="spellEnd"/>
      <w:r>
        <w:t xml:space="preserve"> REST existente.</w:t>
      </w:r>
    </w:p>
    <w:p w14:paraId="37416322" w14:textId="77777777" w:rsidR="00C65CB1" w:rsidRDefault="00000000">
      <w:pPr>
        <w:pStyle w:val="Ttulo2"/>
        <w:spacing w:before="300" w:after="150"/>
      </w:pPr>
      <w:bookmarkStart w:id="15" w:name="_Toc241956347"/>
      <w:r>
        <w:t>8.1. Migração para a Nuvem (</w:t>
      </w:r>
      <w:proofErr w:type="spellStart"/>
      <w:r>
        <w:t>Deploy</w:t>
      </w:r>
      <w:proofErr w:type="spellEnd"/>
      <w:r>
        <w:t>)</w:t>
      </w:r>
      <w:bookmarkEnd w:id="15"/>
    </w:p>
    <w:p w14:paraId="6284E25F" w14:textId="77777777" w:rsidR="00C65CB1" w:rsidRDefault="00000000">
      <w:pPr>
        <w:spacing w:after="200"/>
        <w:jc w:val="both"/>
      </w:pPr>
      <w:r>
        <w:t>Para levar o sistema a um ambiente de produção acessível pela internet, foi definida a seguinte arquitetura de hospedagem, considerando que o broker MQTT exige uma conexão persistente (diferente de serviços web tradicionais, orientados a requisição/resposta):</w:t>
      </w:r>
    </w:p>
    <w:p w14:paraId="1EED3A3E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Broker MQTT: migração do </w:t>
      </w:r>
      <w:proofErr w:type="spellStart"/>
      <w:r>
        <w:t>Mosquitto</w:t>
      </w:r>
      <w:proofErr w:type="spellEnd"/>
      <w:r>
        <w:t xml:space="preserve"> local para o </w:t>
      </w:r>
      <w:proofErr w:type="spellStart"/>
      <w:r>
        <w:t>HiveMQ</w:t>
      </w:r>
      <w:proofErr w:type="spellEnd"/>
      <w:r>
        <w:t xml:space="preserve"> Cloud (plano </w:t>
      </w:r>
      <w:proofErr w:type="spellStart"/>
      <w:r>
        <w:t>Serverless</w:t>
      </w:r>
      <w:proofErr w:type="spellEnd"/>
      <w:r>
        <w:t>, gratuito), um serviço de MQTT totalmente gerenciado, adequado para conexões persistentes e sem os problemas de "hibernação" comuns em serviços web genéricos.</w:t>
      </w:r>
    </w:p>
    <w:p w14:paraId="0DE02D4D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API e Banco de Dados: hospedagem planejada na </w:t>
      </w:r>
      <w:proofErr w:type="gramStart"/>
      <w:r>
        <w:t>plataforma Render</w:t>
      </w:r>
      <w:proofErr w:type="gramEnd"/>
      <w:r>
        <w:t>, utilizando seu plano gratuito para aplicações Spring Boot e PostgreSQL.</w:t>
      </w:r>
    </w:p>
    <w:p w14:paraId="6C368F1A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Como pré-requisito de segurança, o </w:t>
      </w:r>
      <w:proofErr w:type="spellStart"/>
      <w:r>
        <w:t>HiveMQ</w:t>
      </w:r>
      <w:proofErr w:type="spellEnd"/>
      <w:r>
        <w:t xml:space="preserve"> Cloud exige conexões criptografadas via TLS (porta 8883), antecipando um item que já constava como melhoria de segurança planejada.</w:t>
      </w:r>
    </w:p>
    <w:p w14:paraId="041CD821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As credenciais sensíveis do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(senha do banco de dados, credenciais MQTT) foram externalizadas para variáveis de ambiente, com valores padrão de desenvolvimento local, seguindo a prática recomendada para aplicações que rodam em múltiplos ambientes.</w:t>
      </w:r>
    </w:p>
    <w:p w14:paraId="619C0AE1" w14:textId="77777777" w:rsidR="00C65CB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O repositório do projeto foi estruturado como </w:t>
      </w:r>
      <w:proofErr w:type="spellStart"/>
      <w:r>
        <w:t>monorepo</w:t>
      </w:r>
      <w:proofErr w:type="spellEnd"/>
      <w:r>
        <w:t xml:space="preserve"> (firmware/, api/, </w:t>
      </w:r>
      <w:proofErr w:type="spellStart"/>
      <w:r>
        <w:t>docs</w:t>
      </w:r>
      <w:proofErr w:type="spellEnd"/>
      <w:r>
        <w:t xml:space="preserve">/) e publicado no GitHub, com o </w:t>
      </w:r>
      <w:proofErr w:type="gramStart"/>
      <w:r>
        <w:t>devido .</w:t>
      </w:r>
      <w:proofErr w:type="spellStart"/>
      <w:r>
        <w:t>gitignore</w:t>
      </w:r>
      <w:proofErr w:type="spellEnd"/>
      <w:proofErr w:type="gramEnd"/>
      <w:r>
        <w:t xml:space="preserve"> para excluir arquivos sensíveis (como o </w:t>
      </w:r>
      <w:proofErr w:type="spellStart"/>
      <w:r>
        <w:t>secrets.h</w:t>
      </w:r>
      <w:proofErr w:type="spellEnd"/>
      <w:r>
        <w:t xml:space="preserve"> do firmware) do controle de versão.</w:t>
      </w:r>
    </w:p>
    <w:p w14:paraId="3A5A4FFA" w14:textId="77777777" w:rsidR="00C65CB1" w:rsidRDefault="00000000">
      <w:pPr>
        <w:spacing w:after="200"/>
        <w:jc w:val="both"/>
      </w:pPr>
      <w:r>
        <w:t xml:space="preserve">A migração para TLS foi concluída com sucesso em ambas as pontas: no firmware da ESP32, através da classe </w:t>
      </w:r>
      <w:proofErr w:type="spellStart"/>
      <w:r>
        <w:t>WiFiClientSecure</w:t>
      </w:r>
      <w:proofErr w:type="spellEnd"/>
      <w:r>
        <w:t xml:space="preserve"> e da validação explícita do certificado raiz ISRG Root X1 (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); e na API Spring Boot, de forma mais direta, apenas alterando o esquema da URL de conexão de </w:t>
      </w:r>
      <w:proofErr w:type="spellStart"/>
      <w:r>
        <w:t>tcp</w:t>
      </w:r>
      <w:proofErr w:type="spellEnd"/>
      <w:r>
        <w:t xml:space="preserve">:// para </w:t>
      </w:r>
      <w:proofErr w:type="spellStart"/>
      <w:r>
        <w:t>ssl</w:t>
      </w:r>
      <w:proofErr w:type="spellEnd"/>
      <w:r>
        <w:t>://, já que a JVM mantém nativamente um repositório de autoridades certificadoras confiáveis (</w:t>
      </w:r>
      <w:proofErr w:type="spellStart"/>
      <w:r>
        <w:t>cacerts</w:t>
      </w:r>
      <w:proofErr w:type="spellEnd"/>
      <w:r>
        <w:t xml:space="preserve">), dispensando configuração manual de certificado do lado do </w:t>
      </w:r>
      <w:proofErr w:type="spellStart"/>
      <w:r>
        <w:t>backend</w:t>
      </w:r>
      <w:proofErr w:type="spellEnd"/>
      <w:r>
        <w:t xml:space="preserve">. Com isso, o fluxo ESP32 → </w:t>
      </w:r>
      <w:proofErr w:type="spellStart"/>
      <w:r>
        <w:t>HiveMQ</w:t>
      </w:r>
      <w:proofErr w:type="spellEnd"/>
      <w:r>
        <w:t xml:space="preserve"> Cloud → API Spring Boot está validado integralmente de forma criptografada, faltando apenas o </w:t>
      </w:r>
      <w:proofErr w:type="spellStart"/>
      <w:r>
        <w:t>deploy</w:t>
      </w:r>
      <w:proofErr w:type="spellEnd"/>
      <w:r>
        <w:t xml:space="preserve"> da API e do banco de dados em um serviço de nuvem para completar esta etapa.</w:t>
      </w:r>
    </w:p>
    <w:p w14:paraId="35BAF56D" w14:textId="77777777" w:rsidR="00C65CB1" w:rsidRDefault="00000000">
      <w:pPr>
        <w:spacing w:after="200"/>
        <w:jc w:val="both"/>
      </w:pPr>
      <w:r>
        <w:rPr>
          <w:i/>
          <w:iCs/>
        </w:rPr>
        <w:lastRenderedPageBreak/>
        <w:t xml:space="preserve">Observação de atenção futura: o painel do </w:t>
      </w:r>
      <w:proofErr w:type="spellStart"/>
      <w:r>
        <w:rPr>
          <w:i/>
          <w:iCs/>
        </w:rPr>
        <w:t>HiveMQ</w:t>
      </w:r>
      <w:proofErr w:type="spellEnd"/>
      <w:r>
        <w:rPr>
          <w:i/>
          <w:iCs/>
        </w:rPr>
        <w:t xml:space="preserve"> Cloud exibe um aviso de que o plano "</w:t>
      </w:r>
      <w:proofErr w:type="spellStart"/>
      <w:r>
        <w:rPr>
          <w:i/>
          <w:iCs/>
        </w:rPr>
        <w:t>Serverless</w:t>
      </w:r>
      <w:proofErr w:type="spellEnd"/>
      <w:r>
        <w:rPr>
          <w:i/>
          <w:iCs/>
        </w:rPr>
        <w:t>" (gratuito) utilizado neste projeto será descontinuado em 31 de dezembro de 2026. Esta data deve ser monitorada para planejamento de migração a tempo, seja para um plano pago, seja para um broker autogerenciado.</w:t>
      </w:r>
    </w:p>
    <w:p w14:paraId="606614A3" w14:textId="77777777" w:rsidR="00C65CB1" w:rsidRDefault="00000000">
      <w:pPr>
        <w:pStyle w:val="Ttulo1"/>
        <w:spacing w:before="300" w:after="150"/>
      </w:pPr>
      <w:bookmarkStart w:id="16" w:name="_Toc241956348"/>
      <w:r>
        <w:t xml:space="preserve">9. </w:t>
      </w:r>
      <w:proofErr w:type="spellStart"/>
      <w:r>
        <w:t>Roadmap</w:t>
      </w:r>
      <w:proofErr w:type="spellEnd"/>
      <w:r>
        <w:t xml:space="preserve"> e Próximos Passos</w:t>
      </w:r>
      <w:bookmarkEnd w:id="16"/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300"/>
        <w:gridCol w:w="2700"/>
      </w:tblGrid>
      <w:tr w:rsidR="00C65CB1" w14:paraId="1C26CC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29A57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Etapa</w:t>
            </w:r>
          </w:p>
        </w:tc>
        <w:tc>
          <w:tcPr>
            <w:tcW w:w="63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7CF5F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Descrição</w:t>
            </w:r>
          </w:p>
        </w:tc>
        <w:tc>
          <w:tcPr>
            <w:tcW w:w="27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B728F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C65CB1" w14:paraId="6969DB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8F65A" w14:textId="77777777" w:rsidR="00C65CB1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F93A5" w14:textId="77777777" w:rsidR="00C65CB1" w:rsidRDefault="00000000">
            <w:r>
              <w:rPr>
                <w:color w:val="000000"/>
                <w:sz w:val="21"/>
                <w:szCs w:val="21"/>
              </w:rPr>
              <w:t>Prototipagem do hardware (ESP32 + sensor DHT22)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FD638" w14:textId="77777777" w:rsidR="00C65CB1" w:rsidRDefault="00000000">
            <w:r>
              <w:rPr>
                <w:color w:val="000000"/>
                <w:sz w:val="21"/>
                <w:szCs w:val="21"/>
              </w:rPr>
              <w:t>Concluído</w:t>
            </w:r>
          </w:p>
        </w:tc>
      </w:tr>
      <w:tr w:rsidR="00C65CB1" w14:paraId="092275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44144" w14:textId="77777777" w:rsidR="00C65CB1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87E8F" w14:textId="77777777" w:rsidR="00C65CB1" w:rsidRDefault="00000000">
            <w:r>
              <w:rPr>
                <w:color w:val="000000"/>
                <w:sz w:val="21"/>
                <w:szCs w:val="21"/>
              </w:rPr>
              <w:t>Firmware com leitura do sensor e envio via HTTP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BF7E9" w14:textId="77777777" w:rsidR="00C65CB1" w:rsidRDefault="00000000">
            <w:r>
              <w:rPr>
                <w:color w:val="000000"/>
                <w:sz w:val="21"/>
                <w:szCs w:val="21"/>
              </w:rPr>
              <w:t>Concluído</w:t>
            </w:r>
          </w:p>
        </w:tc>
      </w:tr>
      <w:tr w:rsidR="00C65CB1" w14:paraId="6D3CC0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EBA68" w14:textId="77777777" w:rsidR="00C65CB1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1D556" w14:textId="77777777" w:rsidR="00C65CB1" w:rsidRDefault="00000000">
            <w:r>
              <w:rPr>
                <w:color w:val="000000"/>
                <w:sz w:val="21"/>
                <w:szCs w:val="21"/>
              </w:rPr>
              <w:t>API em Spring Boot com persistência em PostgreSQL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22EDE" w14:textId="77777777" w:rsidR="00C65CB1" w:rsidRDefault="00000000">
            <w:r>
              <w:rPr>
                <w:color w:val="000000"/>
                <w:sz w:val="21"/>
                <w:szCs w:val="21"/>
              </w:rPr>
              <w:t>Concluído</w:t>
            </w:r>
          </w:p>
        </w:tc>
      </w:tr>
      <w:tr w:rsidR="00C65CB1" w14:paraId="3AC770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E33BE" w14:textId="77777777" w:rsidR="00C65CB1" w:rsidRDefault="000000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3D179" w14:textId="77777777" w:rsidR="00C65CB1" w:rsidRDefault="00000000">
            <w:r>
              <w:rPr>
                <w:color w:val="000000"/>
                <w:sz w:val="21"/>
                <w:szCs w:val="21"/>
              </w:rPr>
              <w:t>Migração da comunicação para MQTT (firmware e API)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7D372" w14:textId="77777777" w:rsidR="00C65CB1" w:rsidRDefault="00000000">
            <w:r>
              <w:rPr>
                <w:color w:val="000000"/>
                <w:sz w:val="21"/>
                <w:szCs w:val="21"/>
              </w:rPr>
              <w:t>Concluído</w:t>
            </w:r>
          </w:p>
        </w:tc>
      </w:tr>
      <w:tr w:rsidR="00C65CB1" w14:paraId="6BF3CD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90E36" w14:textId="77777777" w:rsidR="00C65CB1" w:rsidRDefault="00000000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2DDCB" w14:textId="77777777" w:rsidR="00C65CB1" w:rsidRDefault="00000000">
            <w:r>
              <w:rPr>
                <w:color w:val="000000"/>
                <w:sz w:val="21"/>
                <w:szCs w:val="21"/>
              </w:rPr>
              <w:t>Integração do Spring Boot como assinante MQTT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3AD14" w14:textId="77777777" w:rsidR="00C65CB1" w:rsidRDefault="00000000">
            <w:r>
              <w:rPr>
                <w:color w:val="000000"/>
                <w:sz w:val="21"/>
                <w:szCs w:val="21"/>
              </w:rPr>
              <w:t>Concluído</w:t>
            </w:r>
          </w:p>
        </w:tc>
      </w:tr>
      <w:tr w:rsidR="00C65CB1" w14:paraId="0B9416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657E4" w14:textId="77777777" w:rsidR="00C65CB1" w:rsidRDefault="00000000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68AFC" w14:textId="77777777" w:rsidR="00C65CB1" w:rsidRDefault="00000000">
            <w:r>
              <w:rPr>
                <w:color w:val="000000"/>
                <w:sz w:val="21"/>
                <w:szCs w:val="21"/>
              </w:rPr>
              <w:t>Autenticação básica no broker MQTT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ED87E" w14:textId="77777777" w:rsidR="00C65CB1" w:rsidRDefault="00000000">
            <w:r>
              <w:rPr>
                <w:color w:val="000000"/>
                <w:sz w:val="21"/>
                <w:szCs w:val="21"/>
              </w:rPr>
              <w:t>Concluído</w:t>
            </w:r>
          </w:p>
        </w:tc>
      </w:tr>
      <w:tr w:rsidR="00C65CB1" w14:paraId="162E83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BD225" w14:textId="77777777" w:rsidR="00C65CB1" w:rsidRDefault="00000000"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9AAC8" w14:textId="77777777" w:rsidR="00C65CB1" w:rsidRDefault="00000000">
            <w:r>
              <w:rPr>
                <w:color w:val="000000"/>
                <w:sz w:val="21"/>
                <w:szCs w:val="21"/>
              </w:rPr>
              <w:t>Migração do broker e da comunicação para TLS (</w:t>
            </w:r>
            <w:proofErr w:type="spellStart"/>
            <w:r>
              <w:rPr>
                <w:color w:val="000000"/>
                <w:sz w:val="21"/>
                <w:szCs w:val="21"/>
              </w:rPr>
              <w:t>HiveMQ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Cloud)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9B697" w14:textId="77777777" w:rsidR="00C65CB1" w:rsidRDefault="00000000">
            <w:r>
              <w:rPr>
                <w:color w:val="000000"/>
                <w:sz w:val="21"/>
                <w:szCs w:val="21"/>
              </w:rPr>
              <w:t>Concluído</w:t>
            </w:r>
          </w:p>
        </w:tc>
      </w:tr>
      <w:tr w:rsidR="00C65CB1" w14:paraId="261C4B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8DB96" w14:textId="77777777" w:rsidR="00C65CB1" w:rsidRDefault="00000000"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CBA1E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Deploy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da API e do banco de dados em ambiente de nuvem (Render)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D0CAF" w14:textId="77777777" w:rsidR="00C65CB1" w:rsidRDefault="00000000">
            <w:r>
              <w:rPr>
                <w:color w:val="000000"/>
                <w:sz w:val="21"/>
                <w:szCs w:val="21"/>
              </w:rPr>
              <w:t>Em andamento</w:t>
            </w:r>
          </w:p>
        </w:tc>
      </w:tr>
      <w:tr w:rsidR="00C65CB1" w14:paraId="6D8E76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2C4BE" w14:textId="77777777" w:rsidR="00C65CB1" w:rsidRDefault="00000000">
            <w:r>
              <w:rPr>
                <w:color w:val="000000"/>
                <w:sz w:val="21"/>
                <w:szCs w:val="21"/>
              </w:rPr>
              <w:t>9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26525" w14:textId="77777777" w:rsidR="00C65CB1" w:rsidRDefault="00000000">
            <w:r>
              <w:rPr>
                <w:color w:val="000000"/>
                <w:sz w:val="21"/>
                <w:szCs w:val="21"/>
              </w:rPr>
              <w:t>Interface web/aplicativo para visualização dos dados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F1827" w14:textId="77777777" w:rsidR="00C65CB1" w:rsidRDefault="00000000">
            <w:r>
              <w:rPr>
                <w:color w:val="000000"/>
                <w:sz w:val="21"/>
                <w:szCs w:val="21"/>
              </w:rPr>
              <w:t>Planejado</w:t>
            </w:r>
          </w:p>
        </w:tc>
      </w:tr>
      <w:tr w:rsidR="00C65CB1" w14:paraId="1A9FB8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88AC0" w14:textId="77777777" w:rsidR="00C65CB1" w:rsidRDefault="00000000"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FA005" w14:textId="77777777" w:rsidR="00C65CB1" w:rsidRDefault="00000000">
            <w:r>
              <w:rPr>
                <w:color w:val="000000"/>
                <w:sz w:val="21"/>
                <w:szCs w:val="21"/>
              </w:rPr>
              <w:t>Automação da tomada inteligente e luz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AC977" w14:textId="77777777" w:rsidR="00C65CB1" w:rsidRDefault="00000000">
            <w:r>
              <w:rPr>
                <w:color w:val="000000"/>
                <w:sz w:val="21"/>
                <w:szCs w:val="21"/>
              </w:rPr>
              <w:t>Planejado</w:t>
            </w:r>
          </w:p>
        </w:tc>
      </w:tr>
    </w:tbl>
    <w:p w14:paraId="7C786073" w14:textId="77777777" w:rsidR="00C65CB1" w:rsidRDefault="00000000">
      <w:pPr>
        <w:pStyle w:val="Ttulo1"/>
        <w:spacing w:before="300" w:after="150"/>
      </w:pPr>
      <w:bookmarkStart w:id="17" w:name="_Toc241956349"/>
      <w:r>
        <w:t>10. Relatório de Erros e Soluções (Troubleshooting Log)</w:t>
      </w:r>
      <w:bookmarkEnd w:id="17"/>
    </w:p>
    <w:p w14:paraId="31190A73" w14:textId="77777777" w:rsidR="00C65CB1" w:rsidRDefault="00000000">
      <w:pPr>
        <w:spacing w:after="200"/>
        <w:jc w:val="both"/>
      </w:pPr>
      <w:r>
        <w:t>Esta seção documenta, de forma cronológica, os problemas técnicos reais enfrentados durante o desenvolvimento, suas causas raiz identificadas e as soluções aplicadas. O objetivo é manter um histórico de consulta rápida e evidenciar o processo de diagnóstico utilizado — muitas vezes mais valioso, do ponto de vista de aprendizado, do que o código final em si.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3112"/>
        <w:gridCol w:w="2997"/>
        <w:gridCol w:w="2981"/>
      </w:tblGrid>
      <w:tr w:rsidR="00C65CB1" w14:paraId="5AE8D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29C32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30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EE967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Sintoma / Erro</w:t>
            </w:r>
          </w:p>
        </w:tc>
        <w:tc>
          <w:tcPr>
            <w:tcW w:w="305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CF9F3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Causa Raiz</w:t>
            </w:r>
          </w:p>
        </w:tc>
        <w:tc>
          <w:tcPr>
            <w:tcW w:w="305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D9779" w14:textId="77777777" w:rsidR="00C65CB1" w:rsidRDefault="00000000">
            <w:r>
              <w:rPr>
                <w:b/>
                <w:bCs/>
                <w:color w:val="FFFFFF"/>
                <w:sz w:val="21"/>
                <w:szCs w:val="21"/>
              </w:rPr>
              <w:t>Solução Aplicada</w:t>
            </w:r>
          </w:p>
        </w:tc>
      </w:tr>
      <w:tr w:rsidR="00C65CB1" w14:paraId="2E7376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85286" w14:textId="77777777" w:rsidR="00C65CB1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29E25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DNS </w:t>
            </w:r>
            <w:proofErr w:type="spellStart"/>
            <w:r>
              <w:rPr>
                <w:color w:val="000000"/>
                <w:sz w:val="21"/>
                <w:szCs w:val="21"/>
              </w:rPr>
              <w:t>Failed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for SEU_IP_LOCAL na ESP32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9C583" w14:textId="77777777" w:rsidR="00C65CB1" w:rsidRDefault="00000000">
            <w:r>
              <w:rPr>
                <w:color w:val="000000"/>
                <w:sz w:val="21"/>
                <w:szCs w:val="21"/>
              </w:rPr>
              <w:t>Texto de exemplo (</w:t>
            </w:r>
            <w:proofErr w:type="spellStart"/>
            <w:r>
              <w:rPr>
                <w:color w:val="000000"/>
                <w:sz w:val="21"/>
                <w:szCs w:val="21"/>
              </w:rPr>
              <w:t>placeholder</w:t>
            </w:r>
            <w:proofErr w:type="spellEnd"/>
            <w:r>
              <w:rPr>
                <w:color w:val="000000"/>
                <w:sz w:val="21"/>
                <w:szCs w:val="21"/>
              </w:rPr>
              <w:t>) não foi substituído pelo IP real no código-fonte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B04C9" w14:textId="77777777" w:rsidR="00C65CB1" w:rsidRDefault="00000000">
            <w:r>
              <w:rPr>
                <w:color w:val="000000"/>
                <w:sz w:val="21"/>
                <w:szCs w:val="21"/>
              </w:rPr>
              <w:t>Substituído pelo IP real do computador na rede</w:t>
            </w:r>
          </w:p>
        </w:tc>
      </w:tr>
      <w:tr w:rsidR="00C65CB1" w14:paraId="18D20F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25465" w14:textId="77777777" w:rsidR="00C65CB1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C7511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connection </w:t>
            </w:r>
            <w:proofErr w:type="spellStart"/>
            <w:r>
              <w:rPr>
                <w:color w:val="000000"/>
                <w:sz w:val="21"/>
                <w:szCs w:val="21"/>
              </w:rPr>
              <w:t>refused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ao enviar HTTP POST da ESP32 para a API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3E6DE" w14:textId="77777777" w:rsidR="00C65CB1" w:rsidRDefault="00000000">
            <w:r>
              <w:rPr>
                <w:color w:val="000000"/>
                <w:sz w:val="21"/>
                <w:szCs w:val="21"/>
              </w:rPr>
              <w:t>Windows Firewall bloqueando conexões de entrada na porta 8080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C9663" w14:textId="77777777" w:rsidR="00C65CB1" w:rsidRDefault="00000000">
            <w:r>
              <w:rPr>
                <w:color w:val="000000"/>
                <w:sz w:val="21"/>
                <w:szCs w:val="21"/>
              </w:rPr>
              <w:t>Criada regra de entrada no Firewall do Windows liberando a porta TCP 8080</w:t>
            </w:r>
          </w:p>
        </w:tc>
      </w:tr>
      <w:tr w:rsidR="00C65CB1" w14:paraId="3E9D02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F3E46" w14:textId="77777777" w:rsidR="00C65CB1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4D639" w14:textId="77777777" w:rsidR="00C65CB1" w:rsidRDefault="00000000">
            <w:r>
              <w:rPr>
                <w:color w:val="000000"/>
                <w:sz w:val="21"/>
                <w:szCs w:val="21"/>
              </w:rPr>
              <w:t>GET /api/leituras retornando 404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B3DE5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Classe </w:t>
            </w:r>
            <w:proofErr w:type="spellStart"/>
            <w:r>
              <w:rPr>
                <w:color w:val="000000"/>
                <w:sz w:val="21"/>
                <w:szCs w:val="21"/>
              </w:rPr>
              <w:t>Controller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criada em um pacote fora da hierarquia do pacote principal, não sendo escaneada automaticamente pelo Spring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25754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Movida a classe para dentro do pacote base da aplicação, com o </w:t>
            </w:r>
            <w:proofErr w:type="spellStart"/>
            <w:r>
              <w:rPr>
                <w:color w:val="000000"/>
                <w:sz w:val="21"/>
                <w:szCs w:val="21"/>
              </w:rPr>
              <w:t>package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declarado corretamente</w:t>
            </w:r>
          </w:p>
        </w:tc>
      </w:tr>
      <w:tr w:rsidR="00C65CB1" w14:paraId="06CCDA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4A259" w14:textId="77777777" w:rsidR="00C65CB1" w:rsidRDefault="000000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4E8AF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PlaceholderResolutionException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Could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not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resolve </w:t>
            </w:r>
            <w:proofErr w:type="spellStart"/>
            <w:r>
              <w:rPr>
                <w:color w:val="000000"/>
                <w:sz w:val="21"/>
                <w:szCs w:val="21"/>
              </w:rPr>
              <w:t>placeholder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'</w:t>
            </w:r>
            <w:proofErr w:type="spellStart"/>
            <w:r>
              <w:rPr>
                <w:color w:val="000000"/>
                <w:sz w:val="21"/>
                <w:szCs w:val="21"/>
              </w:rPr>
              <w:t>app.api-key</w:t>
            </w:r>
            <w:proofErr w:type="spellEnd"/>
            <w:r>
              <w:rPr>
                <w:color w:val="000000"/>
                <w:sz w:val="21"/>
                <w:szCs w:val="21"/>
              </w:rPr>
              <w:t>'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F2576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Propriedade </w:t>
            </w:r>
            <w:proofErr w:type="spellStart"/>
            <w:r>
              <w:rPr>
                <w:color w:val="000000"/>
                <w:sz w:val="21"/>
                <w:szCs w:val="21"/>
              </w:rPr>
              <w:t>app.api-key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não estava definida no 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application.properties</w:t>
            </w:r>
            <w:proofErr w:type="spellEnd"/>
            <w:proofErr w:type="gramEnd"/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D204C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Adicionada a propriedade </w:t>
            </w:r>
            <w:proofErr w:type="spellStart"/>
            <w:r>
              <w:rPr>
                <w:color w:val="000000"/>
                <w:sz w:val="21"/>
                <w:szCs w:val="21"/>
              </w:rPr>
              <w:t>app.api-key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arquivo de configuração</w:t>
            </w:r>
          </w:p>
        </w:tc>
      </w:tr>
      <w:tr w:rsidR="00C65CB1" w14:paraId="2380F3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69AD8" w14:textId="77777777" w:rsidR="00C65CB1" w:rsidRDefault="00000000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F42E2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connection </w:t>
            </w:r>
            <w:proofErr w:type="spellStart"/>
            <w:r>
              <w:rPr>
                <w:color w:val="000000"/>
                <w:sz w:val="21"/>
                <w:szCs w:val="21"/>
              </w:rPr>
              <w:t>refused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mesmo com a API rodando, inclusive testando localmente pelo navegador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5C006" w14:textId="77777777" w:rsidR="00C65CB1" w:rsidRDefault="00000000">
            <w:r>
              <w:rPr>
                <w:color w:val="000000"/>
                <w:sz w:val="21"/>
                <w:szCs w:val="21"/>
              </w:rPr>
              <w:t>Perfil da rede Wi-Fi configurado como "Pública" no Windows, aplicando regras de bloqueio mais restritivas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4A3E8" w14:textId="77777777" w:rsidR="00C65CB1" w:rsidRDefault="00000000">
            <w:r>
              <w:rPr>
                <w:color w:val="000000"/>
                <w:sz w:val="21"/>
                <w:szCs w:val="21"/>
              </w:rPr>
              <w:t>Perfil de rede alterado para "Privada" nas configurações do Windows</w:t>
            </w:r>
          </w:p>
        </w:tc>
      </w:tr>
      <w:tr w:rsidR="00C65CB1" w14:paraId="7530A8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1A32C" w14:textId="77777777" w:rsidR="00C65CB1" w:rsidRDefault="00000000">
            <w:r>
              <w:rPr>
                <w:color w:val="000000"/>
                <w:sz w:val="21"/>
                <w:szCs w:val="21"/>
              </w:rPr>
              <w:lastRenderedPageBreak/>
              <w:t>6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D889B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connection </w:t>
            </w:r>
            <w:proofErr w:type="spellStart"/>
            <w:r>
              <w:rPr>
                <w:color w:val="000000"/>
                <w:sz w:val="21"/>
                <w:szCs w:val="21"/>
              </w:rPr>
              <w:t>refused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mesmo com IP e porta corretos, mesma </w:t>
            </w:r>
            <w:proofErr w:type="spellStart"/>
            <w:r>
              <w:rPr>
                <w:color w:val="000000"/>
                <w:sz w:val="21"/>
                <w:szCs w:val="21"/>
              </w:rPr>
              <w:t>sub-rede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confirmada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E6FF0" w14:textId="77777777" w:rsidR="00C65CB1" w:rsidRDefault="00000000">
            <w:r>
              <w:rPr>
                <w:color w:val="000000"/>
                <w:sz w:val="21"/>
                <w:szCs w:val="21"/>
              </w:rPr>
              <w:t>Recurso de isolamento de cliente (AP/</w:t>
            </w:r>
            <w:proofErr w:type="spellStart"/>
            <w:r>
              <w:rPr>
                <w:color w:val="000000"/>
                <w:sz w:val="21"/>
                <w:szCs w:val="21"/>
              </w:rPr>
              <w:t>Client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Isolation</w:t>
            </w:r>
            <w:proofErr w:type="spellEnd"/>
            <w:r>
              <w:rPr>
                <w:color w:val="000000"/>
                <w:sz w:val="21"/>
                <w:szCs w:val="21"/>
              </w:rPr>
              <w:t>) ativo no roteador da operadora, bloqueando comunicação entre dispositivos Wi-Fi na mesma rede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9048F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Opção não localizada na interface do roteador (ZTE F670L); contornado utilizando o </w:t>
            </w:r>
            <w:proofErr w:type="spellStart"/>
            <w:r>
              <w:rPr>
                <w:color w:val="000000"/>
                <w:sz w:val="21"/>
                <w:szCs w:val="21"/>
              </w:rPr>
              <w:t>hotspot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do celular como rede alternativa para desenvolvimento</w:t>
            </w:r>
          </w:p>
        </w:tc>
      </w:tr>
      <w:tr w:rsidR="00C65CB1" w14:paraId="67514C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E474A" w14:textId="77777777" w:rsidR="00C65CB1" w:rsidRDefault="00000000"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1D2A7" w14:textId="77777777" w:rsidR="00C65CB1" w:rsidRDefault="00000000">
            <w:r>
              <w:rPr>
                <w:color w:val="000000"/>
                <w:sz w:val="21"/>
                <w:szCs w:val="21"/>
              </w:rPr>
              <w:t>ESP32 usando um IP que não correspondia à rede Wi-Fi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B124F" w14:textId="77777777" w:rsidR="00C65CB1" w:rsidRDefault="00000000">
            <w:r>
              <w:rPr>
                <w:color w:val="000000"/>
                <w:sz w:val="21"/>
                <w:szCs w:val="21"/>
              </w:rPr>
              <w:t>IP copiado de um adaptador de rede virtual (</w:t>
            </w:r>
            <w:proofErr w:type="spellStart"/>
            <w:r>
              <w:rPr>
                <w:color w:val="000000"/>
                <w:sz w:val="21"/>
                <w:szCs w:val="21"/>
              </w:rPr>
              <w:t>VirtualBox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Host-Only), e não do adaptador Wi-Fi real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A18AB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Identificado o adaptador correto via </w:t>
            </w:r>
            <w:proofErr w:type="spellStart"/>
            <w:r>
              <w:rPr>
                <w:color w:val="000000"/>
                <w:sz w:val="21"/>
                <w:szCs w:val="21"/>
              </w:rPr>
              <w:t>ipconfig</w:t>
            </w:r>
            <w:proofErr w:type="spellEnd"/>
            <w:r>
              <w:rPr>
                <w:color w:val="000000"/>
                <w:sz w:val="21"/>
                <w:szCs w:val="21"/>
              </w:rPr>
              <w:t>, utilizando o IP listado sob "Wi-Fi"</w:t>
            </w:r>
          </w:p>
        </w:tc>
      </w:tr>
      <w:tr w:rsidR="00C65CB1" w14:paraId="60E348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76ECC" w14:textId="77777777" w:rsidR="00C65CB1" w:rsidRDefault="00000000"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25463" w14:textId="77777777" w:rsidR="00C65CB1" w:rsidRPr="00636694" w:rsidRDefault="00000000">
            <w:pPr>
              <w:rPr>
                <w:lang w:val="de-DE"/>
              </w:rPr>
            </w:pPr>
            <w:r w:rsidRPr="00636694">
              <w:rPr>
                <w:color w:val="000000"/>
                <w:sz w:val="21"/>
                <w:szCs w:val="21"/>
                <w:lang w:val="de-DE"/>
              </w:rPr>
              <w:t>Docker Desktop: "Virtualization support not detected"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C305B" w14:textId="77777777" w:rsidR="00C65CB1" w:rsidRDefault="00000000">
            <w:r>
              <w:rPr>
                <w:color w:val="000000"/>
                <w:sz w:val="21"/>
                <w:szCs w:val="21"/>
              </w:rPr>
              <w:t>Virtualização de hardware (VT-x/AMD-V) não habilitada ou não suportada no ambiente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7FD76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Broker </w:t>
            </w:r>
            <w:proofErr w:type="spellStart"/>
            <w:r>
              <w:rPr>
                <w:color w:val="000000"/>
                <w:sz w:val="21"/>
                <w:szCs w:val="21"/>
              </w:rPr>
              <w:t>Mosquitto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instalado nativamente no Windows, sem uso de contêiner, evitando a dependência de virtualização</w:t>
            </w:r>
          </w:p>
        </w:tc>
      </w:tr>
      <w:tr w:rsidR="00C65CB1" w14:paraId="5A8BEC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6C54D" w14:textId="77777777" w:rsidR="00C65CB1" w:rsidRDefault="00000000">
            <w:r>
              <w:rPr>
                <w:color w:val="000000"/>
                <w:sz w:val="21"/>
                <w:szCs w:val="21"/>
              </w:rPr>
              <w:t>9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BC8E8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mosquitto_sub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mosquitto_pub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não reconhecidos no terminal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72D06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Diretório de instalação do </w:t>
            </w:r>
            <w:proofErr w:type="spellStart"/>
            <w:r>
              <w:rPr>
                <w:color w:val="000000"/>
                <w:sz w:val="21"/>
                <w:szCs w:val="21"/>
              </w:rPr>
              <w:t>Mosquitto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não incluído na variável de ambiente PATH do Windows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6F043" w14:textId="77777777" w:rsidR="00C65CB1" w:rsidRDefault="00000000">
            <w:r>
              <w:rPr>
                <w:color w:val="000000"/>
                <w:sz w:val="21"/>
                <w:szCs w:val="21"/>
              </w:rPr>
              <w:t>Adicionado o caminho C:\Program Files\</w:t>
            </w:r>
            <w:proofErr w:type="spellStart"/>
            <w:r>
              <w:rPr>
                <w:color w:val="000000"/>
                <w:sz w:val="21"/>
                <w:szCs w:val="21"/>
              </w:rPr>
              <w:t>mosquitto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à variável PATH do sistema</w:t>
            </w:r>
          </w:p>
        </w:tc>
      </w:tr>
      <w:tr w:rsidR="00C65CB1" w14:paraId="7B6935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9DE47" w14:textId="77777777" w:rsidR="00C65CB1" w:rsidRDefault="00000000"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13265" w14:textId="77777777" w:rsidR="00C65CB1" w:rsidRDefault="00000000">
            <w:r>
              <w:rPr>
                <w:color w:val="000000"/>
                <w:sz w:val="21"/>
                <w:szCs w:val="21"/>
              </w:rPr>
              <w:t>ESP32: falha ao conectar ao broker MQTT (código -2)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7160D" w14:textId="77777777" w:rsidR="00C65CB1" w:rsidRDefault="00000000">
            <w:proofErr w:type="spellStart"/>
            <w:r>
              <w:rPr>
                <w:color w:val="000000"/>
                <w:sz w:val="21"/>
                <w:szCs w:val="21"/>
              </w:rPr>
              <w:t>Mosquitto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configurado, por padrão (versão 2.x), para aceitar conexões apenas via </w:t>
            </w:r>
            <w:proofErr w:type="spellStart"/>
            <w:r>
              <w:rPr>
                <w:color w:val="000000"/>
                <w:sz w:val="21"/>
                <w:szCs w:val="21"/>
              </w:rPr>
              <w:t>localhost</w:t>
            </w:r>
            <w:proofErr w:type="spellEnd"/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59D88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Adicionadas as diretivas </w:t>
            </w:r>
            <w:proofErr w:type="spellStart"/>
            <w:r>
              <w:rPr>
                <w:color w:val="000000"/>
                <w:sz w:val="21"/>
                <w:szCs w:val="21"/>
              </w:rPr>
              <w:t>listener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1883 e </w:t>
            </w:r>
            <w:proofErr w:type="spellStart"/>
            <w:r>
              <w:rPr>
                <w:color w:val="000000"/>
                <w:sz w:val="21"/>
                <w:szCs w:val="21"/>
              </w:rPr>
              <w:t>allow_anonymous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true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ao arquivo </w:t>
            </w:r>
            <w:proofErr w:type="spellStart"/>
            <w:r>
              <w:rPr>
                <w:color w:val="000000"/>
                <w:sz w:val="21"/>
                <w:szCs w:val="21"/>
              </w:rPr>
              <w:t>mosquitto.conf</w:t>
            </w:r>
            <w:proofErr w:type="spellEnd"/>
          </w:p>
        </w:tc>
      </w:tr>
      <w:tr w:rsidR="00C65CB1" w14:paraId="7041B3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E4FA7" w14:textId="77777777" w:rsidR="00C65CB1" w:rsidRDefault="00000000">
            <w:r>
              <w:rPr>
                <w:color w:val="000000"/>
                <w:sz w:val="21"/>
                <w:szCs w:val="21"/>
              </w:rPr>
              <w:t>11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2668E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Falha de conexão ao broker persistiu mesmo após configurar o </w:t>
            </w:r>
            <w:proofErr w:type="spellStart"/>
            <w:r>
              <w:rPr>
                <w:color w:val="000000"/>
                <w:sz w:val="21"/>
                <w:szCs w:val="21"/>
              </w:rPr>
              <w:t>mosquitto.conf</w:t>
            </w:r>
            <w:proofErr w:type="spellEnd"/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5017F" w14:textId="77777777" w:rsidR="00C65CB1" w:rsidRDefault="00000000">
            <w:r>
              <w:rPr>
                <w:color w:val="000000"/>
                <w:sz w:val="21"/>
                <w:szCs w:val="21"/>
              </w:rPr>
              <w:t>As linhas adicionadas permaneceram comentadas (precedidas por #) por engano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7298C" w14:textId="77777777" w:rsidR="00C65CB1" w:rsidRDefault="00000000">
            <w:r>
              <w:rPr>
                <w:color w:val="000000"/>
                <w:sz w:val="21"/>
                <w:szCs w:val="21"/>
              </w:rPr>
              <w:t>Removido o caractere # do início das diretivas, tornando-as efetivas</w:t>
            </w:r>
          </w:p>
        </w:tc>
      </w:tr>
      <w:tr w:rsidR="00C65CB1" w14:paraId="4362F2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F446F" w14:textId="77777777" w:rsidR="00C65CB1" w:rsidRDefault="00000000">
            <w:r>
              <w:rPr>
                <w:color w:val="000000"/>
                <w:sz w:val="21"/>
                <w:szCs w:val="21"/>
              </w:rPr>
              <w:t>12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12C91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Erro de compilação: </w:t>
            </w:r>
            <w:proofErr w:type="spellStart"/>
            <w:r>
              <w:rPr>
                <w:color w:val="000000"/>
                <w:sz w:val="21"/>
                <w:szCs w:val="21"/>
              </w:rPr>
              <w:t>package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com.fasterxml</w:t>
            </w:r>
            <w:proofErr w:type="gramEnd"/>
            <w:r>
              <w:rPr>
                <w:color w:val="000000"/>
                <w:sz w:val="21"/>
                <w:szCs w:val="21"/>
              </w:rPr>
              <w:t>.</w:t>
            </w:r>
            <w:proofErr w:type="gramStart"/>
            <w:r>
              <w:rPr>
                <w:color w:val="000000"/>
                <w:sz w:val="21"/>
                <w:szCs w:val="21"/>
              </w:rPr>
              <w:t>jackson.databind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 xml:space="preserve"> does </w:t>
            </w:r>
            <w:proofErr w:type="spellStart"/>
            <w:r>
              <w:rPr>
                <w:color w:val="000000"/>
                <w:sz w:val="21"/>
                <w:szCs w:val="21"/>
              </w:rPr>
              <w:t>not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exist</w:t>
            </w:r>
            <w:proofErr w:type="spellEnd"/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79323" w14:textId="77777777" w:rsidR="00C65CB1" w:rsidRDefault="00000000">
            <w:r>
              <w:rPr>
                <w:color w:val="000000"/>
                <w:sz w:val="21"/>
                <w:szCs w:val="21"/>
              </w:rPr>
              <w:t>No Spring Boot 4, o suporte ao Jackson foi desacoplado do starter web em um módulo próprio (</w:t>
            </w:r>
            <w:proofErr w:type="spellStart"/>
            <w:r>
              <w:rPr>
                <w:color w:val="000000"/>
                <w:sz w:val="21"/>
                <w:szCs w:val="21"/>
              </w:rPr>
              <w:t>spring</w:t>
            </w:r>
            <w:proofErr w:type="spellEnd"/>
            <w:r>
              <w:rPr>
                <w:color w:val="000000"/>
                <w:sz w:val="21"/>
                <w:szCs w:val="21"/>
              </w:rPr>
              <w:t>-boot-starter-</w:t>
            </w:r>
            <w:proofErr w:type="spellStart"/>
            <w:r>
              <w:rPr>
                <w:color w:val="000000"/>
                <w:sz w:val="21"/>
                <w:szCs w:val="21"/>
              </w:rPr>
              <w:t>jackson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), e a versão padrão do Jackson passou a ser a 3, com API baseada em </w:t>
            </w:r>
            <w:proofErr w:type="spellStart"/>
            <w:r>
              <w:rPr>
                <w:color w:val="000000"/>
                <w:sz w:val="21"/>
                <w:szCs w:val="21"/>
              </w:rPr>
              <w:t>JsonMapper</w:t>
            </w:r>
            <w:proofErr w:type="spellEnd"/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48519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Adicionada a dependência </w:t>
            </w:r>
            <w:proofErr w:type="spellStart"/>
            <w:r>
              <w:rPr>
                <w:color w:val="000000"/>
                <w:sz w:val="21"/>
                <w:szCs w:val="21"/>
              </w:rPr>
              <w:t>spring</w:t>
            </w:r>
            <w:proofErr w:type="spellEnd"/>
            <w:r>
              <w:rPr>
                <w:color w:val="000000"/>
                <w:sz w:val="21"/>
                <w:szCs w:val="21"/>
              </w:rPr>
              <w:t>-boot-starter-</w:t>
            </w:r>
            <w:proofErr w:type="spellStart"/>
            <w:r>
              <w:rPr>
                <w:color w:val="000000"/>
                <w:sz w:val="21"/>
                <w:szCs w:val="21"/>
              </w:rPr>
              <w:t>jackson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e migrado o código de </w:t>
            </w:r>
            <w:proofErr w:type="spellStart"/>
            <w:r>
              <w:rPr>
                <w:color w:val="000000"/>
                <w:sz w:val="21"/>
                <w:szCs w:val="21"/>
              </w:rPr>
              <w:t>ObjectMapper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(Jackson 2) para </w:t>
            </w:r>
            <w:proofErr w:type="spellStart"/>
            <w:r>
              <w:rPr>
                <w:color w:val="000000"/>
                <w:sz w:val="21"/>
                <w:szCs w:val="21"/>
              </w:rPr>
              <w:t>JsonMapper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(Jackson 3)</w:t>
            </w:r>
          </w:p>
        </w:tc>
      </w:tr>
      <w:tr w:rsidR="00C65CB1" w14:paraId="64DC68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52546" w14:textId="77777777" w:rsidR="00C65CB1" w:rsidRDefault="00000000">
            <w:r>
              <w:rPr>
                <w:color w:val="000000"/>
                <w:sz w:val="21"/>
                <w:szCs w:val="21"/>
              </w:rPr>
              <w:t>13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3D861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net start </w:t>
            </w:r>
            <w:proofErr w:type="spellStart"/>
            <w:r>
              <w:rPr>
                <w:color w:val="000000"/>
                <w:sz w:val="21"/>
                <w:szCs w:val="21"/>
              </w:rPr>
              <w:t>mosquitto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retornando "Acesso negado" (Erro de sistema 5)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0D4EF" w14:textId="77777777" w:rsidR="00C65CB1" w:rsidRDefault="00000000">
            <w:r>
              <w:rPr>
                <w:color w:val="000000"/>
                <w:sz w:val="21"/>
                <w:szCs w:val="21"/>
              </w:rPr>
              <w:t>Comando executado em terminal sem privilégios administrativos; alteração de serviços do Windows exige elevação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5AA8B" w14:textId="77777777" w:rsidR="00C65CB1" w:rsidRDefault="00000000">
            <w:r>
              <w:rPr>
                <w:color w:val="000000"/>
                <w:sz w:val="21"/>
                <w:szCs w:val="21"/>
              </w:rPr>
              <w:t>Comando reexecutado em terminal aberto como Administrador</w:t>
            </w:r>
          </w:p>
        </w:tc>
      </w:tr>
      <w:tr w:rsidR="00C65CB1" w14:paraId="552138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3725C" w14:textId="77777777" w:rsidR="00C65CB1" w:rsidRDefault="00000000">
            <w:r>
              <w:rPr>
                <w:color w:val="000000"/>
                <w:sz w:val="21"/>
                <w:szCs w:val="21"/>
              </w:rPr>
              <w:t>14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739C4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Serviço do </w:t>
            </w:r>
            <w:proofErr w:type="spellStart"/>
            <w:r>
              <w:rPr>
                <w:color w:val="000000"/>
                <w:sz w:val="21"/>
                <w:szCs w:val="21"/>
              </w:rPr>
              <w:t>Mosquitto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iniciava com sucesso, mas parava sozinho logo em seguida (estado STOPPED)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00844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O serviço foi registrado sem o parâmetro -c, tentando localizar o </w:t>
            </w:r>
            <w:proofErr w:type="spellStart"/>
            <w:r>
              <w:rPr>
                <w:color w:val="000000"/>
                <w:sz w:val="21"/>
                <w:szCs w:val="21"/>
              </w:rPr>
              <w:t>mosquitto.conf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por caminho relativo, o que falha ao rodar fora da pasta de instalação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A007B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Reconfigurado o serviço via </w:t>
            </w:r>
            <w:proofErr w:type="spellStart"/>
            <w:r>
              <w:rPr>
                <w:color w:val="000000"/>
                <w:sz w:val="21"/>
                <w:szCs w:val="21"/>
              </w:rPr>
              <w:t>sc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config</w:t>
            </w:r>
            <w:proofErr w:type="spellEnd"/>
            <w:r>
              <w:rPr>
                <w:color w:val="000000"/>
                <w:sz w:val="21"/>
                <w:szCs w:val="21"/>
              </w:rPr>
              <w:t>, informando o caminho completo do executável e do arquivo de configuração</w:t>
            </w:r>
          </w:p>
        </w:tc>
      </w:tr>
      <w:tr w:rsidR="00C65CB1" w14:paraId="5C9418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28AAC" w14:textId="77777777" w:rsidR="00C65CB1" w:rsidRDefault="00000000">
            <w:r>
              <w:rPr>
                <w:color w:val="000000"/>
                <w:sz w:val="21"/>
                <w:szCs w:val="21"/>
              </w:rPr>
              <w:t>15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ED608" w14:textId="77777777" w:rsidR="00C65CB1" w:rsidRDefault="00000000">
            <w:r>
              <w:rPr>
                <w:color w:val="000000"/>
                <w:sz w:val="21"/>
                <w:szCs w:val="21"/>
              </w:rPr>
              <w:t>Após corrigir o caminho de configuração, net start passou a retornar "O serviço não está respondendo à função de controle"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5B9F6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Causa não identificada com certeza; possível particularidade do binário do </w:t>
            </w:r>
            <w:proofErr w:type="spellStart"/>
            <w:r>
              <w:rPr>
                <w:color w:val="000000"/>
                <w:sz w:val="21"/>
                <w:szCs w:val="21"/>
              </w:rPr>
              <w:t>Mosquitto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ao rodar como serviço nesse ambiente específico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BF007" w14:textId="77777777" w:rsidR="00C65CB1" w:rsidRDefault="00000000">
            <w:r>
              <w:rPr>
                <w:color w:val="000000"/>
                <w:sz w:val="21"/>
                <w:szCs w:val="21"/>
              </w:rPr>
              <w:t>Adotada, como solução temporária, a execução manual do broker via linha de comando (</w:t>
            </w:r>
            <w:proofErr w:type="spellStart"/>
            <w:r>
              <w:rPr>
                <w:color w:val="000000"/>
                <w:sz w:val="21"/>
                <w:szCs w:val="21"/>
              </w:rPr>
              <w:t>mosquitto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-c </w:t>
            </w:r>
            <w:proofErr w:type="spellStart"/>
            <w:r>
              <w:rPr>
                <w:color w:val="000000"/>
                <w:sz w:val="21"/>
                <w:szCs w:val="21"/>
              </w:rPr>
              <w:t>mosquitto.conf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-v) durante o desenvolvimento; investigação do serviço </w:t>
            </w:r>
            <w:r>
              <w:rPr>
                <w:color w:val="000000"/>
                <w:sz w:val="21"/>
                <w:szCs w:val="21"/>
              </w:rPr>
              <w:lastRenderedPageBreak/>
              <w:t>automático registrada como melhoria futura</w:t>
            </w:r>
          </w:p>
        </w:tc>
      </w:tr>
      <w:tr w:rsidR="00C65CB1" w14:paraId="45E371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63BE9" w14:textId="77777777" w:rsidR="00C65CB1" w:rsidRDefault="00000000">
            <w:r>
              <w:rPr>
                <w:color w:val="000000"/>
                <w:sz w:val="21"/>
                <w:szCs w:val="21"/>
              </w:rPr>
              <w:lastRenderedPageBreak/>
              <w:t>16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53AFA" w14:textId="77777777" w:rsidR="00C65CB1" w:rsidRDefault="00000000">
            <w:r>
              <w:rPr>
                <w:color w:val="000000"/>
                <w:sz w:val="21"/>
                <w:szCs w:val="21"/>
              </w:rPr>
              <w:t xml:space="preserve">ESP32: falha ao conectar ao broker </w:t>
            </w:r>
            <w:proofErr w:type="spellStart"/>
            <w:r>
              <w:rPr>
                <w:color w:val="000000"/>
                <w:sz w:val="21"/>
                <w:szCs w:val="21"/>
              </w:rPr>
              <w:t>HiveMQ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Cloud via TLS (código 5)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460C9" w14:textId="77777777" w:rsidR="00C65CB1" w:rsidRDefault="00000000">
            <w:r>
              <w:rPr>
                <w:color w:val="000000"/>
                <w:sz w:val="21"/>
                <w:szCs w:val="21"/>
              </w:rPr>
              <w:t>Credencial do usuário MQTT continha o caractere especial "@", causando problema de interpretação (</w:t>
            </w:r>
            <w:proofErr w:type="spellStart"/>
            <w:r>
              <w:rPr>
                <w:color w:val="000000"/>
                <w:sz w:val="21"/>
                <w:szCs w:val="21"/>
              </w:rPr>
              <w:t>escaping</w:t>
            </w:r>
            <w:proofErr w:type="spellEnd"/>
            <w:r>
              <w:rPr>
                <w:color w:val="000000"/>
                <w:sz w:val="21"/>
                <w:szCs w:val="21"/>
              </w:rPr>
              <w:t>) na cadeia cliente/biblioteca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1E24D" w14:textId="77777777" w:rsidR="00C65CB1" w:rsidRDefault="00000000">
            <w:r>
              <w:rPr>
                <w:color w:val="000000"/>
                <w:sz w:val="21"/>
                <w:szCs w:val="21"/>
              </w:rPr>
              <w:t>Credencial recriada utilizando apenas letras e números, sem caracteres especiais</w:t>
            </w:r>
          </w:p>
        </w:tc>
      </w:tr>
    </w:tbl>
    <w:p w14:paraId="417E5BD5" w14:textId="77777777" w:rsidR="00C65CB1" w:rsidRDefault="00000000">
      <w:pPr>
        <w:spacing w:after="200"/>
        <w:jc w:val="both"/>
      </w:pPr>
      <w:r>
        <w:t xml:space="preserve">Observação: enquanto a execução automática do </w:t>
      </w:r>
      <w:proofErr w:type="spellStart"/>
      <w:r>
        <w:t>Mosquitto</w:t>
      </w:r>
      <w:proofErr w:type="spellEnd"/>
      <w:r>
        <w:t xml:space="preserve"> como serviço do Windows não é resolvida, o broker local é iniciado manualmente em um terminal dedicado durante as sessões de desenvolvimento. Essa limitação não afeta a arquitetura do sistema, apenas a conveniência operacional em ambiente local do desenvolvedor — e tornou-se ainda menos relevante após a migração do broker para o </w:t>
      </w:r>
      <w:proofErr w:type="spellStart"/>
      <w:r>
        <w:t>HiveMQ</w:t>
      </w:r>
      <w:proofErr w:type="spellEnd"/>
      <w:r>
        <w:t xml:space="preserve"> Cloud.</w:t>
      </w:r>
    </w:p>
    <w:p w14:paraId="2795D173" w14:textId="77777777" w:rsidR="00C65CB1" w:rsidRDefault="00000000">
      <w:pPr>
        <w:pStyle w:val="Ttulo1"/>
        <w:spacing w:before="300" w:after="150"/>
      </w:pPr>
      <w:bookmarkStart w:id="18" w:name="_Toc241956350"/>
      <w:r>
        <w:t>11. Considerações Finais</w:t>
      </w:r>
      <w:bookmarkEnd w:id="18"/>
    </w:p>
    <w:p w14:paraId="3990DECD" w14:textId="77777777" w:rsidR="00C65CB1" w:rsidRDefault="00000000">
      <w:pPr>
        <w:spacing w:after="200"/>
        <w:jc w:val="both"/>
      </w:pPr>
      <w:r>
        <w:t xml:space="preserve">Este projeto representa um estudo prático e progressivo sobre sistemas de Internet das Coisas (IoT), abrangendo desde a camada de hardware até a camada de </w:t>
      </w:r>
      <w:proofErr w:type="spellStart"/>
      <w:r>
        <w:t>backend</w:t>
      </w:r>
      <w:proofErr w:type="spellEnd"/>
      <w:r>
        <w:t>, passando por protocolos de comunicação amplamente utilizados na indústria, criptografia de dados em trânsito e hospedagem em nuvem. A documentação será atualizada conforme novas etapas forem concluídas, refletindo a evolução contínua do sistema e das decisões técnicas tomadas ao longo do desenvolvimento.</w:t>
      </w:r>
    </w:p>
    <w:sectPr w:rsidR="00C65CB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3510"/>
    <w:multiLevelType w:val="hybridMultilevel"/>
    <w:tmpl w:val="C1D47C48"/>
    <w:lvl w:ilvl="0" w:tplc="3FE0C49C">
      <w:start w:val="1"/>
      <w:numFmt w:val="bullet"/>
      <w:lvlText w:val="•"/>
      <w:lvlJc w:val="left"/>
      <w:pPr>
        <w:ind w:left="720" w:hanging="360"/>
      </w:pPr>
    </w:lvl>
    <w:lvl w:ilvl="1" w:tplc="342CD1BA">
      <w:numFmt w:val="decimal"/>
      <w:lvlText w:val=""/>
      <w:lvlJc w:val="left"/>
    </w:lvl>
    <w:lvl w:ilvl="2" w:tplc="626E7676">
      <w:numFmt w:val="decimal"/>
      <w:lvlText w:val=""/>
      <w:lvlJc w:val="left"/>
    </w:lvl>
    <w:lvl w:ilvl="3" w:tplc="F3A243CC">
      <w:numFmt w:val="decimal"/>
      <w:lvlText w:val=""/>
      <w:lvlJc w:val="left"/>
    </w:lvl>
    <w:lvl w:ilvl="4" w:tplc="59AC9D2C">
      <w:numFmt w:val="decimal"/>
      <w:lvlText w:val=""/>
      <w:lvlJc w:val="left"/>
    </w:lvl>
    <w:lvl w:ilvl="5" w:tplc="3A02E224">
      <w:numFmt w:val="decimal"/>
      <w:lvlText w:val=""/>
      <w:lvlJc w:val="left"/>
    </w:lvl>
    <w:lvl w:ilvl="6" w:tplc="0756D946">
      <w:numFmt w:val="decimal"/>
      <w:lvlText w:val=""/>
      <w:lvlJc w:val="left"/>
    </w:lvl>
    <w:lvl w:ilvl="7" w:tplc="F086F9C0">
      <w:numFmt w:val="decimal"/>
      <w:lvlText w:val=""/>
      <w:lvlJc w:val="left"/>
    </w:lvl>
    <w:lvl w:ilvl="8" w:tplc="F014CEDC">
      <w:numFmt w:val="decimal"/>
      <w:lvlText w:val=""/>
      <w:lvlJc w:val="left"/>
    </w:lvl>
  </w:abstractNum>
  <w:abstractNum w:abstractNumId="1" w15:restartNumberingAfterBreak="0">
    <w:nsid w:val="1C6808BD"/>
    <w:multiLevelType w:val="hybridMultilevel"/>
    <w:tmpl w:val="7CF0A554"/>
    <w:lvl w:ilvl="0" w:tplc="FE40693E">
      <w:start w:val="1"/>
      <w:numFmt w:val="bullet"/>
      <w:lvlText w:val="●"/>
      <w:lvlJc w:val="left"/>
      <w:pPr>
        <w:ind w:left="720" w:hanging="360"/>
      </w:pPr>
    </w:lvl>
    <w:lvl w:ilvl="1" w:tplc="EA647F20">
      <w:start w:val="1"/>
      <w:numFmt w:val="bullet"/>
      <w:lvlText w:val="○"/>
      <w:lvlJc w:val="left"/>
      <w:pPr>
        <w:ind w:left="1440" w:hanging="360"/>
      </w:pPr>
    </w:lvl>
    <w:lvl w:ilvl="2" w:tplc="5C18747C">
      <w:start w:val="1"/>
      <w:numFmt w:val="bullet"/>
      <w:lvlText w:val="■"/>
      <w:lvlJc w:val="left"/>
      <w:pPr>
        <w:ind w:left="2160" w:hanging="360"/>
      </w:pPr>
    </w:lvl>
    <w:lvl w:ilvl="3" w:tplc="23D64A1C">
      <w:start w:val="1"/>
      <w:numFmt w:val="bullet"/>
      <w:lvlText w:val="●"/>
      <w:lvlJc w:val="left"/>
      <w:pPr>
        <w:ind w:left="2880" w:hanging="360"/>
      </w:pPr>
    </w:lvl>
    <w:lvl w:ilvl="4" w:tplc="9B605542">
      <w:start w:val="1"/>
      <w:numFmt w:val="bullet"/>
      <w:lvlText w:val="○"/>
      <w:lvlJc w:val="left"/>
      <w:pPr>
        <w:ind w:left="3600" w:hanging="360"/>
      </w:pPr>
    </w:lvl>
    <w:lvl w:ilvl="5" w:tplc="28E2E7C2">
      <w:start w:val="1"/>
      <w:numFmt w:val="bullet"/>
      <w:lvlText w:val="■"/>
      <w:lvlJc w:val="left"/>
      <w:pPr>
        <w:ind w:left="4320" w:hanging="360"/>
      </w:pPr>
    </w:lvl>
    <w:lvl w:ilvl="6" w:tplc="8C0056FE">
      <w:start w:val="1"/>
      <w:numFmt w:val="bullet"/>
      <w:lvlText w:val="●"/>
      <w:lvlJc w:val="left"/>
      <w:pPr>
        <w:ind w:left="5040" w:hanging="360"/>
      </w:pPr>
    </w:lvl>
    <w:lvl w:ilvl="7" w:tplc="BDC84A6C">
      <w:start w:val="1"/>
      <w:numFmt w:val="bullet"/>
      <w:lvlText w:val="●"/>
      <w:lvlJc w:val="left"/>
      <w:pPr>
        <w:ind w:left="5760" w:hanging="360"/>
      </w:pPr>
    </w:lvl>
    <w:lvl w:ilvl="8" w:tplc="977CFC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C91C4E"/>
    <w:multiLevelType w:val="hybridMultilevel"/>
    <w:tmpl w:val="3AE27C36"/>
    <w:lvl w:ilvl="0" w:tplc="8280053E">
      <w:start w:val="1"/>
      <w:numFmt w:val="decimal"/>
      <w:lvlText w:val="%1."/>
      <w:lvlJc w:val="left"/>
      <w:pPr>
        <w:ind w:left="720" w:hanging="360"/>
      </w:pPr>
    </w:lvl>
    <w:lvl w:ilvl="1" w:tplc="9378DC36">
      <w:numFmt w:val="decimal"/>
      <w:lvlText w:val=""/>
      <w:lvlJc w:val="left"/>
    </w:lvl>
    <w:lvl w:ilvl="2" w:tplc="A58A167E">
      <w:numFmt w:val="decimal"/>
      <w:lvlText w:val=""/>
      <w:lvlJc w:val="left"/>
    </w:lvl>
    <w:lvl w:ilvl="3" w:tplc="6712A3FE">
      <w:numFmt w:val="decimal"/>
      <w:lvlText w:val=""/>
      <w:lvlJc w:val="left"/>
    </w:lvl>
    <w:lvl w:ilvl="4" w:tplc="B014675E">
      <w:numFmt w:val="decimal"/>
      <w:lvlText w:val=""/>
      <w:lvlJc w:val="left"/>
    </w:lvl>
    <w:lvl w:ilvl="5" w:tplc="1A7C4A5A">
      <w:numFmt w:val="decimal"/>
      <w:lvlText w:val=""/>
      <w:lvlJc w:val="left"/>
    </w:lvl>
    <w:lvl w:ilvl="6" w:tplc="AF84D0B2">
      <w:numFmt w:val="decimal"/>
      <w:lvlText w:val=""/>
      <w:lvlJc w:val="left"/>
    </w:lvl>
    <w:lvl w:ilvl="7" w:tplc="F182A25A">
      <w:numFmt w:val="decimal"/>
      <w:lvlText w:val=""/>
      <w:lvlJc w:val="left"/>
    </w:lvl>
    <w:lvl w:ilvl="8" w:tplc="BFDE1AD6">
      <w:numFmt w:val="decimal"/>
      <w:lvlText w:val=""/>
      <w:lvlJc w:val="left"/>
    </w:lvl>
  </w:abstractNum>
  <w:num w:numId="1" w16cid:durableId="1677030756">
    <w:abstractNumId w:val="1"/>
    <w:lvlOverride w:ilvl="0">
      <w:startOverride w:val="1"/>
    </w:lvlOverride>
  </w:num>
  <w:num w:numId="2" w16cid:durableId="1958221583">
    <w:abstractNumId w:val="0"/>
    <w:lvlOverride w:ilvl="0">
      <w:startOverride w:val="1"/>
    </w:lvlOverride>
  </w:num>
  <w:num w:numId="3" w16cid:durableId="2831163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CB1"/>
    <w:rsid w:val="00375688"/>
    <w:rsid w:val="00636694"/>
    <w:rsid w:val="00B92F81"/>
    <w:rsid w:val="00C6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DFD9"/>
  <w15:docId w15:val="{FF604A1D-98E9-4E24-9697-DFD5B8DB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3669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3669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3222</Words>
  <Characters>17399</Characters>
  <Application>Microsoft Office Word</Application>
  <DocSecurity>0</DocSecurity>
  <Lines>144</Lines>
  <Paragraphs>41</Paragraphs>
  <ScaleCrop>false</ScaleCrop>
  <Company/>
  <LinksUpToDate>false</LinksUpToDate>
  <CharactersWithSpaces>20580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HALISSON FRANÇA MARTINS</cp:lastModifiedBy>
  <cp:revision>3</cp:revision>
  <dcterms:created xsi:type="dcterms:W3CDTF">2026-10-04T00:42:00Z</dcterms:created>
  <dcterms:modified xsi:type="dcterms:W3CDTF">2026-10-04T00:52:00Z</dcterms:modified>
</cp:coreProperties>
</file>