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Akıllı Şehir Veri Platformu — Bulut Teknoloji Karşılaştırma Raporu</w:t>
      </w:r>
      <w:r>
        <w:rPr>
          <w:rFonts w:ascii="Times New Roman" w:eastAsia="Times New Roman" w:hAnsi="Times New Roman" w:cs="Times New Roman"/>
          <w:sz w:val="24"/>
          <w:szCs w:val="24"/>
          <w:lang w:eastAsia="tr-TR"/>
        </w:rPr>
        <w:t xml:space="preserve"> Proje: Akıllı Şehir Veri Platformu | Tarih: Mart 2025 | Amaç: Sensör verisi toplama, işleme, depolama ve görselleştirme için en uygun teknolojilerin belirlenmesi</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5" style="width:453.6pt;height:1.8pt" o:hralign="center" o:hrstd="t" o:hr="t" fillcolor="#a0a0a0" stroked="f"/>
        </w:pict>
      </w:r>
    </w:p>
    <w:p w:rsidR="00060F04" w:rsidRDefault="00060F04" w:rsidP="00060F0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1. BULUT PLATFORMLARI</w: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Amazon Web Services (AWS)</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AWS, 250'den fazla hizmetiyle piyasanın en geniş portföyünü sunan lider bulut platformudur. IoT Core ve Greengrass servisleri sayesinde sensör yönetimi ve edge computing konusunda güçlü bir altyapı sunar.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En geniş hizmet portföyü ve küresel altyapı</w:t>
      </w:r>
    </w:p>
    <w:p w:rsidR="00060F04" w:rsidRDefault="00060F04" w:rsidP="00060F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AWS IoT Core ile güçlü sensör yönetimi</w:t>
      </w:r>
    </w:p>
    <w:p w:rsidR="00060F04" w:rsidRDefault="00060F04" w:rsidP="00060F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Greengrass ile saha cihazlarında yerel veri işleme</w:t>
      </w:r>
    </w:p>
    <w:p w:rsidR="00060F04" w:rsidRDefault="00060F04" w:rsidP="00060F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Kapsamlı güvenlik sertifikaları</w:t>
      </w:r>
    </w:p>
    <w:p w:rsidR="00060F04" w:rsidRDefault="00060F04" w:rsidP="00060F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Amazon API Gateway ile olgun ve geniş ölçekli API yönetimi</w:t>
      </w:r>
    </w:p>
    <w:p w:rsidR="00060F04" w:rsidRDefault="00060F04" w:rsidP="00060F04">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AWS Glacier ile çok düşük maliyetli arşiv depolama ($0,004/GB/ay)</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Fiyatlandırma karmaşık; beklenmedik maliyet artışları olabilir</w:t>
      </w:r>
    </w:p>
    <w:p w:rsidR="00060F04" w:rsidRDefault="00060F04" w:rsidP="00060F0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IoT birim maliyeti rakiplerine göre yüksek</w:t>
      </w:r>
    </w:p>
    <w:p w:rsidR="00060F04" w:rsidRDefault="00060F04" w:rsidP="00060F04">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Öğrenme eğrisi dik</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Tahmini Yıllık Maliyet (10.000 sensör): ~$75.000 </w:t>
      </w:r>
      <w:r>
        <w:rPr>
          <w:rFonts w:ascii="Times New Roman" w:eastAsia="Times New Roman" w:hAnsi="Times New Roman" w:cs="Times New Roman"/>
          <w:b/>
          <w:bCs/>
          <w:sz w:val="24"/>
          <w:szCs w:val="24"/>
          <w:lang w:eastAsia="tr-TR"/>
        </w:rPr>
        <w:t>+ API Gateway: ~$1.500–2.500/yıl | + Glacier Arşiv: ~$400–800/yıl</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6"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Microsoft Azure</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IoT ve Dijital İkiz teknolojisinde sektörün referans platformudur. Projenin trafik, hava kalitesi ve enerji verilerini modellemek için Azure Digital Twins eşsiz bir çözüm sunar. Microsoft 365 entegrasyonu şehir yöneticileri için ek kolaylık sağlar.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Digital Twins ile şehrin tüm varlıklarının dijital modeli oluşturulabilir</w:t>
      </w:r>
    </w:p>
    <w:p w:rsidR="00060F04" w:rsidRDefault="00060F04" w:rsidP="00060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IoT Hub ile %99,9 SLA garantisi (projenin 7/24 gereksinimi karşılanır)</w:t>
      </w:r>
    </w:p>
    <w:p w:rsidR="00060F04" w:rsidRDefault="00060F04" w:rsidP="00060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IoT Edge ile çevrimdışı ve düşük bant genişlikli saha senaryoları desteklenir</w:t>
      </w:r>
    </w:p>
    <w:p w:rsidR="00060F04" w:rsidRDefault="00060F04" w:rsidP="00060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KVKK ve GDPR uyumluluğu en güçlü platform</w:t>
      </w:r>
    </w:p>
    <w:p w:rsidR="00060F04" w:rsidRDefault="00060F04" w:rsidP="00060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60+ bölge ile en geniş coğrafi kapsam</w:t>
      </w:r>
    </w:p>
    <w:p w:rsidR="00060F04" w:rsidRDefault="00060F04" w:rsidP="00060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Azure API Management (APIM) ile API güvenliği, rate limiting, developer portal ve analitik tek çatı altında; Azure ekosistemiyle native entegrasyon</w:t>
      </w:r>
    </w:p>
    <w:p w:rsidR="00060F04" w:rsidRDefault="00060F04" w:rsidP="00060F04">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lastRenderedPageBreak/>
        <w:t>Azure Blob Storage Archive Tier ile çok düşük maliyetli arşiv ($0,001/GB/ay); InfluxDB retention policy ile otomatik katmanlama mümkün</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Microsoft ekosistemi dışındaki entegrasyonlar zahmetli olabilir</w:t>
      </w:r>
    </w:p>
    <w:p w:rsidR="00060F04" w:rsidRDefault="00060F04" w:rsidP="00060F0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Kurumsal destek planları pahalı</w:t>
      </w:r>
    </w:p>
    <w:p w:rsidR="00060F04" w:rsidRDefault="00060F04" w:rsidP="00060F04">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Bazı servislerin olgunluğu hâlâ gelişiyor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Tahmini Yıllık Maliyet (10.000 sensör): ~$65.400 </w:t>
      </w:r>
      <w:r>
        <w:rPr>
          <w:rFonts w:ascii="Times New Roman" w:eastAsia="Times New Roman" w:hAnsi="Times New Roman" w:cs="Times New Roman"/>
          <w:b/>
          <w:bCs/>
          <w:sz w:val="24"/>
          <w:szCs w:val="24"/>
          <w:lang w:eastAsia="tr-TR"/>
        </w:rPr>
        <w:t>+ Azure APIM: ~$1.200–2.400/yıl | + Blob Archive: ~$300–700/yıl</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7"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Google Cloud Platform (GCP)</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GCP, yapay zeka ve büyük veri analitiğinde güçlü bir platform olmakla birlikte 2023 yılında IoT Core hizmetini kapatmıştır. Bu durum proje için ciddi bir risk oluşturmaktadır.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En düşük toplam maliyet</w:t>
      </w:r>
    </w:p>
    <w:p w:rsidR="00060F04" w:rsidRDefault="00060F04" w:rsidP="00060F0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BigQuery ile güçlü veri analitiği</w:t>
      </w:r>
    </w:p>
    <w:p w:rsidR="00060F04" w:rsidRDefault="00060F04" w:rsidP="00060F0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Kubernetes yönetiminde lider</w:t>
      </w:r>
    </w:p>
    <w:p w:rsidR="00060F04" w:rsidRDefault="00060F04" w:rsidP="00060F0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Cloud Endpoints / Apigee ile API Gateway desteği mevcut</w:t>
      </w:r>
    </w:p>
    <w:p w:rsidR="00060F04" w:rsidRDefault="00060F04" w:rsidP="00060F04">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GCS Archive sınıfı ile rekabetçi arşiv maliyeti</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IoT Core 2023'te kapatıldı; sensör yönetimi için ek çözüm gerekir</w:t>
      </w:r>
    </w:p>
    <w:p w:rsidR="00060F04" w:rsidRDefault="00060F04" w:rsidP="00060F0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Kurumsal destek zayıf</w:t>
      </w:r>
    </w:p>
    <w:p w:rsidR="00060F04" w:rsidRDefault="00060F04" w:rsidP="00060F0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KVKK uyumluluğu diğerlerine göre sınırlı</w:t>
      </w:r>
    </w:p>
    <w:p w:rsidR="00060F04" w:rsidRDefault="00060F04" w:rsidP="00060F04">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Kamu projelerinde referans sayısı az</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Tahmini Yıllık Maliyet (10.000 sensör): ~$53.600 </w:t>
      </w:r>
      <w:r>
        <w:rPr>
          <w:rFonts w:ascii="Times New Roman" w:eastAsia="Times New Roman" w:hAnsi="Times New Roman" w:cs="Times New Roman"/>
          <w:b/>
          <w:bCs/>
          <w:sz w:val="24"/>
          <w:szCs w:val="24"/>
          <w:lang w:eastAsia="tr-TR"/>
        </w:rPr>
        <w:t>+ Apigee: ~$2.000–4.000/yıl | + GCS Archive: ~$300–600/yıl</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8"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Bulut Platformu Karşılaştırma Tablosu</w:t>
      </w:r>
    </w:p>
    <w:tbl>
      <w:tblPr>
        <w:tblW w:w="0" w:type="auto"/>
        <w:tblCellSpacing w:w="15" w:type="dxa"/>
        <w:tblLook w:val="04A0" w:firstRow="1" w:lastRow="0" w:firstColumn="1" w:lastColumn="0" w:noHBand="0" w:noVBand="1"/>
      </w:tblPr>
      <w:tblGrid>
        <w:gridCol w:w="2042"/>
        <w:gridCol w:w="1427"/>
        <w:gridCol w:w="1414"/>
        <w:gridCol w:w="1442"/>
      </w:tblGrid>
      <w:tr w:rsidR="00060F04" w:rsidTr="00060F04">
        <w:trPr>
          <w:tblHeade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Kriter</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AWS</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Azure</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GCP</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IoT Olgunluğu</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7/24 Erişilebilirlik</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KVKK Uyumluluğu</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API Gateway</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b/>
                <w:bCs/>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b/>
                <w:bCs/>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b/>
                <w:bCs/>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Cold Storage</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AWS Glacier</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Blob Archive</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GCS Archive</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Ölçeklenebilirlik</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Maliyet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Yıllık Maliyet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~$75.000</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~$65.400</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~$53.600</w:t>
            </w:r>
          </w:p>
        </w:tc>
      </w:tr>
    </w:tbl>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Öneri: Microsoft Azure</w:t>
      </w:r>
      <w:r>
        <w:rPr>
          <w:rFonts w:ascii="Times New Roman" w:eastAsia="Times New Roman" w:hAnsi="Times New Roman" w:cs="Times New Roman"/>
          <w:sz w:val="24"/>
          <w:szCs w:val="24"/>
          <w:lang w:eastAsia="tr-TR"/>
        </w:rPr>
        <w:t xml:space="preserve"> — IoT Hub'ın 7/24 SLA garantisi, Digital Twins ile şehir modelleme kapasitesi ve KVKK uyumluluğunun yanı sıra Azure API Management'ın native entegrasyonu ve Blob Storage Archive Tier'ın InfluxDB retention policy ile otomatik arşivleme iş akışı kurabilmesi projenin tüm gereksinimlerini tek ekosistem içinde karşılar.</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9" style="width:453.6pt;height:1.8pt" o:hralign="center" o:hrstd="t" o:hr="t" fillcolor="#a0a0a0" stroked="f"/>
        </w:pict>
      </w:r>
    </w:p>
    <w:p w:rsidR="00060F04" w:rsidRDefault="00060F04" w:rsidP="00060F0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2. MESAJ KUYRUĞU SİSTEMLERİ</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Projenin on binlerce sensörden gerçek zamanlı veri toplaması için güvenilir ve yüksek kapasiteli bir mesaj kuyruğu sistemi zorunludur.</w: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Apache Kafka</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Saniyede 1 milyon+ mesaj işleyebilen endüstri standardı platform. Veri replay özelliği sayesinde geçmiş sensör verisine her zaman yeniden erişilebilir.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En yüksek veri işleme kapasitesi</w:t>
      </w:r>
    </w:p>
    <w:p w:rsidR="00060F04" w:rsidRDefault="00060F04" w:rsidP="00060F0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Veri replay: geçmişe dönük analiz mümkün</w:t>
      </w:r>
    </w:p>
    <w:p w:rsidR="00060F04" w:rsidRDefault="00060F04" w:rsidP="00060F0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100+ hazır konnektör ile kolay entegrasyon</w:t>
      </w:r>
    </w:p>
    <w:p w:rsidR="00060F04" w:rsidRDefault="00060F04" w:rsidP="00060F04">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Kafka Streams ile gerçek zamanlı akış işleme</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Kurulum ve yönetim karmaşık</w:t>
      </w:r>
    </w:p>
    <w:p w:rsidR="00060F04" w:rsidRDefault="00060F04" w:rsidP="00060F04">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Küçük ölçek için fazla kaynak tüketiyor</w:t>
      </w:r>
    </w:p>
    <w:p w:rsidR="00060F04" w:rsidRDefault="00060F04" w:rsidP="00060F04">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Uzman ihtiyacı doğuruyor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~$800–1.500 (yönetimli)</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0"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RabbitMQ</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Klasik mesaj kuyruğu sistemi. Küçük ve orta ölçekli senaryolar için yönetimi kolay bir çözümdür ancak projenin ölçeği için yetersiz kalabilir.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Kurulumu ve yönetimi çok kolay</w:t>
      </w:r>
    </w:p>
    <w:p w:rsidR="00060F04" w:rsidRDefault="00060F04" w:rsidP="00060F04">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MQTT protokolü desteği</w:t>
      </w:r>
    </w:p>
    <w:p w:rsidR="00060F04" w:rsidRDefault="00060F04" w:rsidP="00060F04">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Düşük maliyet</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Throughput Kafka'nın çok altında</w:t>
      </w:r>
    </w:p>
    <w:p w:rsidR="00060F04" w:rsidRDefault="00060F04" w:rsidP="00060F04">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Veri replay özelliği yok</w:t>
      </w:r>
    </w:p>
    <w:p w:rsidR="00060F04" w:rsidRDefault="00060F04" w:rsidP="00060F04">
      <w:pPr>
        <w:numPr>
          <w:ilvl w:val="0"/>
          <w:numId w:val="10"/>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Büyük ölçekte performans yetersiz kalır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~$200–600</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1"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Apache Pulsar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Kafka ile RabbitMQ'nun güçlü yanlarını birleştiren modern platform.</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 throughput ve düşük gecikme</w:t>
      </w:r>
    </w:p>
    <w:p w:rsidR="00060F04" w:rsidRDefault="00060F04" w:rsidP="00060F04">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Çoklu kiracı desteği</w:t>
      </w:r>
    </w:p>
    <w:p w:rsidR="00060F04" w:rsidRDefault="00060F04" w:rsidP="00060F04">
      <w:pPr>
        <w:numPr>
          <w:ilvl w:val="0"/>
          <w:numId w:val="1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Coğrafi replikasyon desteği</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Ekosistem henüz Kafka kadar olgun değil</w:t>
      </w:r>
    </w:p>
    <w:p w:rsidR="00060F04" w:rsidRDefault="00060F04" w:rsidP="00060F04">
      <w:pPr>
        <w:numPr>
          <w:ilvl w:val="0"/>
          <w:numId w:val="1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Uzman bulmak zor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~$600–1.200</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2"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Mesaj Kuyruğu Karşılaştırma Tablosu</w:t>
      </w:r>
    </w:p>
    <w:tbl>
      <w:tblPr>
        <w:tblW w:w="0" w:type="auto"/>
        <w:tblCellSpacing w:w="15" w:type="dxa"/>
        <w:tblLook w:val="04A0" w:firstRow="1" w:lastRow="0" w:firstColumn="1" w:lastColumn="0" w:noHBand="0" w:noVBand="1"/>
      </w:tblPr>
      <w:tblGrid>
        <w:gridCol w:w="1882"/>
        <w:gridCol w:w="1330"/>
        <w:gridCol w:w="1181"/>
        <w:gridCol w:w="1345"/>
      </w:tblGrid>
      <w:tr w:rsidR="00060F04" w:rsidTr="00060F04">
        <w:trPr>
          <w:tblHeade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Kriter</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Kafka</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RabbitMQ</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Pulsar</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Throughput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1M+/sn</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50K/sn</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500K+/sn</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Veri Replay</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MQTT Desteği</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Yönetim Kolaylığı</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Ölçeklenebilirlik</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Aylık Maliyet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~$800–1.500</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~$200–600</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~$600–1.200</w:t>
            </w:r>
          </w:p>
        </w:tc>
      </w:tr>
    </w:tbl>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Öneri: Apache Kafka</w:t>
      </w:r>
      <w:r>
        <w:rPr>
          <w:rFonts w:ascii="Times New Roman" w:eastAsia="Times New Roman" w:hAnsi="Times New Roman" w:cs="Times New Roman"/>
          <w:sz w:val="24"/>
          <w:szCs w:val="24"/>
          <w:lang w:eastAsia="tr-TR"/>
        </w:rPr>
        <w:t xml:space="preserve"> — Yüksek throughput ve veri replay özelliği projenin hem gerçek zamanlı veri toplama hem de geçmiş veri erişimi gereksinimlerini karşılar. Başlangıçta yönetimli çözüm (Azure HDInsight Kafka) tercih edilerek operasyonel yük azaltılabilir.</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3" style="width:453.6pt;height:1.8pt" o:hralign="center" o:hrstd="t" o:hr="t" fillcolor="#a0a0a0" stroked="f"/>
        </w:pict>
      </w:r>
    </w:p>
    <w:p w:rsidR="00060F04" w:rsidRDefault="00060F04" w:rsidP="00060F0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lastRenderedPageBreak/>
        <w:t>3. VERİTABANLARI</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Projenin iki farklı veri türü var: sürekli akan sensör ölçümleri ve cihaz/kullanıcı metadata'sı. Bu iki ihtiyaç için farklı veritabanları önerilmektedir.</w: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InfluxDB</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Zaman damgalı sensör verisi için özel olarak tasarlanmış, kategorisinin lideri veritabanı.</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Zaman serisi veri için 2x+ yazma hızı</w:t>
      </w:r>
    </w:p>
    <w:p w:rsidR="00060F04" w:rsidRDefault="00060F04" w:rsidP="00060F04">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10x daha az disk kullanımı (özel sıkıştırma)</w:t>
      </w:r>
    </w:p>
    <w:p w:rsidR="00060F04" w:rsidRDefault="00060F04" w:rsidP="00060F04">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Retention policy ile otomatik veri yaşam yönetimi (ham veri 1 yıl, özet 5 yıl)</w:t>
      </w:r>
    </w:p>
    <w:p w:rsidR="00060F04" w:rsidRDefault="00060F04" w:rsidP="00060F04">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Telegraf ile 200+ hazır sensör entegrasyonu</w:t>
      </w:r>
    </w:p>
    <w:p w:rsidR="00060F04" w:rsidRDefault="00060F04" w:rsidP="00060F04">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Grafana ile mükemmel uyum</w:t>
      </w:r>
    </w:p>
    <w:p w:rsidR="00060F04" w:rsidRDefault="00060F04" w:rsidP="00060F04">
      <w:pPr>
        <w:numPr>
          <w:ilvl w:val="0"/>
          <w:numId w:val="1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Retention policy, 1 yıldan eski ham veriyi otomatik olarak Azure Blob Archive'e aktarmak için tetikleyici olarak kullanılabilir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Yalnızca zaman serisi veri için optimize; genel amaçlı değil</w:t>
      </w:r>
    </w:p>
    <w:p w:rsidR="00060F04" w:rsidRDefault="00060F04" w:rsidP="00060F04">
      <w:pPr>
        <w:numPr>
          <w:ilvl w:val="0"/>
          <w:numId w:val="1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Ekosistem MongoDB kadar geniş değil</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~$250</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4"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MongoDB</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Sensör metadata'sı, kullanıcı profilleri, alarm tanımları ve sistem konfigürasyonu için ideal NoSQL veritabanı.</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Esnek JSON şeması; değişen veri yapılarına kolay uyum</w:t>
      </w:r>
    </w:p>
    <w:p w:rsidR="00060F04" w:rsidRDefault="00060F04" w:rsidP="00060F04">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Atlas yönetimli servis ile sıfır operasyonel yük</w:t>
      </w:r>
    </w:p>
    <w:p w:rsidR="00060F04" w:rsidRDefault="00060F04" w:rsidP="00060F04">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En büyük geliştirici topluluğu</w:t>
      </w:r>
    </w:p>
    <w:p w:rsidR="00060F04" w:rsidRDefault="00060F04" w:rsidP="00060F04">
      <w:pPr>
        <w:numPr>
          <w:ilvl w:val="0"/>
          <w:numId w:val="1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Güçlü sorgulama ve aggregation desteği</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Yoğun zaman serisi iş yükünde InfluxDB'den yavaş</w:t>
      </w:r>
    </w:p>
    <w:p w:rsidR="00060F04" w:rsidRDefault="00060F04" w:rsidP="00060F04">
      <w:pPr>
        <w:numPr>
          <w:ilvl w:val="0"/>
          <w:numId w:val="16"/>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Atlas ücreti self-hosted'a göre yüksek</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~$189–729</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5"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lastRenderedPageBreak/>
        <w:t>Apache Cassandra</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Sınırsız yatay ölçekleme</w:t>
      </w:r>
    </w:p>
    <w:p w:rsidR="00060F04" w:rsidRDefault="00060F04" w:rsidP="00060F04">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Olağanüstü yazma performansı</w:t>
      </w:r>
    </w:p>
    <w:p w:rsidR="00060F04" w:rsidRDefault="00060F04" w:rsidP="00060F04">
      <w:pPr>
        <w:numPr>
          <w:ilvl w:val="0"/>
          <w:numId w:val="1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Tek nokta arızası yok</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Yönetim ve operasyon çok karmaşık</w:t>
      </w:r>
    </w:p>
    <w:p w:rsidR="00060F04" w:rsidRDefault="00060F04" w:rsidP="00060F04">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Veri modeli önceden sabit tasarlanmalı</w:t>
      </w:r>
    </w:p>
    <w:p w:rsidR="00060F04" w:rsidRDefault="00060F04" w:rsidP="00060F04">
      <w:pPr>
        <w:numPr>
          <w:ilvl w:val="0"/>
          <w:numId w:val="18"/>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Bu projenin ölçeği için fazla karmaşık</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~$400–800</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6"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Veritabanı Karşılaştırma Tablosu</w:t>
      </w:r>
    </w:p>
    <w:tbl>
      <w:tblPr>
        <w:tblW w:w="0" w:type="auto"/>
        <w:tblCellSpacing w:w="15" w:type="dxa"/>
        <w:tblLook w:val="04A0" w:firstRow="1" w:lastRow="0" w:firstColumn="1" w:lastColumn="0" w:noHBand="0" w:noVBand="1"/>
      </w:tblPr>
      <w:tblGrid>
        <w:gridCol w:w="2582"/>
        <w:gridCol w:w="1094"/>
        <w:gridCol w:w="1150"/>
        <w:gridCol w:w="1169"/>
      </w:tblGrid>
      <w:tr w:rsidR="00060F04" w:rsidTr="00060F04">
        <w:trPr>
          <w:tblHeade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Kriter</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InfluxDB</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MongoDB</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Cassandra</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Zaman Serisi Performansı</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Genel Amaçlı Kullanım</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Yönetim Kolaylığı</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Ölçeklenebilirlik</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Disk Verimliliği</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Aylık Maliyet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~$250</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~$189–729</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~$400–800</w:t>
            </w:r>
          </w:p>
        </w:tc>
      </w:tr>
    </w:tbl>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Öneri: InfluxDB + MongoDB</w:t>
      </w:r>
      <w:r>
        <w:rPr>
          <w:rFonts w:ascii="Times New Roman" w:eastAsia="Times New Roman" w:hAnsi="Times New Roman" w:cs="Times New Roman"/>
          <w:sz w:val="24"/>
          <w:szCs w:val="24"/>
          <w:lang w:eastAsia="tr-TR"/>
        </w:rPr>
        <w:t xml:space="preserve"> — InfluxDB tüm ham sensör ölçümleri için, MongoDB ise cihaz bilgileri, kullanıcı yönetimi ve alarm tanımları için kullanılır.</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7" style="width:453.6pt;height:1.8pt" o:hralign="center" o:hrstd="t" o:hr="t" fillcolor="#a0a0a0" stroked="f"/>
        </w:pict>
      </w:r>
    </w:p>
    <w:p w:rsidR="00060F04" w:rsidRDefault="00060F04" w:rsidP="00060F0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4. GÖRSELLEŞTİRME ARAÇLARI</w: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Grafana</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InfluxDB ile mükemmel native entegrasyon</w:t>
      </w:r>
    </w:p>
    <w:p w:rsidR="00060F04" w:rsidRDefault="00060F04" w:rsidP="00060F04">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Hazır dashboard şablonları</w:t>
      </w:r>
    </w:p>
    <w:p w:rsidR="00060F04" w:rsidRDefault="00060F04" w:rsidP="00060F04">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AQI eşik aşımı, sensör arızası gibi alarm bildirimleri</w:t>
      </w:r>
    </w:p>
    <w:p w:rsidR="00060F04" w:rsidRDefault="00060F04" w:rsidP="00060F04">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Açık kaynak; lisans maliyeti yok</w:t>
      </w:r>
    </w:p>
    <w:p w:rsidR="00060F04" w:rsidRDefault="00060F04" w:rsidP="00060F04">
      <w:pPr>
        <w:numPr>
          <w:ilvl w:val="0"/>
          <w:numId w:val="1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Harita üzerinde sensör görselleştirme (Geomap panel)</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Kurumsal raporlama ve PDF export sınırlı</w:t>
      </w:r>
    </w:p>
    <w:p w:rsidR="00060F04" w:rsidRDefault="00060F04" w:rsidP="00060F04">
      <w:pPr>
        <w:numPr>
          <w:ilvl w:val="0"/>
          <w:numId w:val="20"/>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Self-hosted yönetim gerektirir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Ücretsiz / ~$299 yönetimli</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8"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Tableau</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Sürükle-bırak arayüz</w:t>
      </w:r>
    </w:p>
    <w:p w:rsidR="00060F04" w:rsidRDefault="00060F04" w:rsidP="00060F04">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PDF ve Excel export</w:t>
      </w:r>
    </w:p>
    <w:p w:rsidR="00060F04" w:rsidRDefault="00060F04" w:rsidP="00060F04">
      <w:pPr>
        <w:numPr>
          <w:ilvl w:val="0"/>
          <w:numId w:val="2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Büyük veri setlerinde güçlü performans</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Gerçek zamanlı sensör izleme için yetersiz (minimum 5 dk yenileme)</w:t>
      </w:r>
    </w:p>
    <w:p w:rsidR="00060F04" w:rsidRDefault="00060F04" w:rsidP="00060F04">
      <w:pPr>
        <w:numPr>
          <w:ilvl w:val="0"/>
          <w:numId w:val="22"/>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En pahalı seçenek</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~$70/kullanıcı</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39"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Microsoft Power BI</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ile native entegrasyon</w:t>
      </w:r>
    </w:p>
    <w:p w:rsidR="00060F04" w:rsidRDefault="00060F04" w:rsidP="00060F04">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PDF ve Excel export desteği</w:t>
      </w:r>
    </w:p>
    <w:p w:rsidR="00060F04" w:rsidRDefault="00060F04" w:rsidP="00060F04">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En uygun fiyatlı kurumsal seçenek</w:t>
      </w:r>
    </w:p>
    <w:p w:rsidR="00060F04" w:rsidRDefault="00060F04" w:rsidP="00060F04">
      <w:pPr>
        <w:numPr>
          <w:ilvl w:val="0"/>
          <w:numId w:val="23"/>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Geniş kullanıcı kitlesi</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Gerçek zamanlı IoT izleme Grafana kadar güçlü değil</w:t>
      </w:r>
    </w:p>
    <w:p w:rsidR="00060F04" w:rsidRDefault="00060F04" w:rsidP="00060F04">
      <w:pPr>
        <w:numPr>
          <w:ilvl w:val="0"/>
          <w:numId w:val="24"/>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Bazı gelişmiş özellikler Premium lisans gerektirir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~$10–20/kullanıcı</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0"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Görselleştirme Karşılaştırma Tablosu</w:t>
      </w:r>
    </w:p>
    <w:tbl>
      <w:tblPr>
        <w:tblW w:w="0" w:type="auto"/>
        <w:tblCellSpacing w:w="15" w:type="dxa"/>
        <w:tblLook w:val="04A0" w:firstRow="1" w:lastRow="0" w:firstColumn="1" w:lastColumn="0" w:noHBand="0" w:noVBand="1"/>
      </w:tblPr>
      <w:tblGrid>
        <w:gridCol w:w="2341"/>
        <w:gridCol w:w="1094"/>
        <w:gridCol w:w="1094"/>
        <w:gridCol w:w="1109"/>
      </w:tblGrid>
      <w:tr w:rsidR="00060F04" w:rsidTr="00060F04">
        <w:trPr>
          <w:tblHeade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Kriter</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Grafana</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Tableau</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Power BI</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Gerçek Zamanlı İzleme</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Raporlama &amp; Export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Kullanım Kolaylığı</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Azure Entegrasyonu</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Maliyet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bl>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Öneri: Grafana + Power BI</w:t>
      </w:r>
      <w:r>
        <w:rPr>
          <w:rFonts w:ascii="Times New Roman" w:eastAsia="Times New Roman" w:hAnsi="Times New Roman" w:cs="Times New Roman"/>
          <w:sz w:val="24"/>
          <w:szCs w:val="24"/>
          <w:lang w:eastAsia="tr-TR"/>
        </w:rPr>
        <w:t xml:space="preserve"> — Grafana şehir operatörleri için gerçek zamanlı izleme, Power BI şehir yöneticileri için karar destek raporları.</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1" style="width:453.6pt;height:1.8pt" o:hralign="center" o:hrstd="t" o:hr="t" fillcolor="#a0a0a0" stroked="f"/>
        </w:pict>
      </w:r>
    </w:p>
    <w:p w:rsidR="00060F04" w:rsidRDefault="00060F04" w:rsidP="00060F0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5. API GATEWAY</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Platformun dış sistemlere (vatandaş uygulamaları, belediye birimleri, üçüncü taraf entegrasyonlar) güvenli ve yönetilebilir biçimde veri sunabilmesi için bir API Gateway katmanı zorunludur.</w: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Azure API Management (APIM)</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IoT Hub, InfluxDB ve MongoDB API'leriyle doğrudan entegrasyon</w:t>
      </w:r>
    </w:p>
    <w:p w:rsidR="00060F04" w:rsidRDefault="00060F04" w:rsidP="00060F04">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Rate limiting, IP kısıtlama, OAuth 2.0 / JWT kimlik doğrulama</w:t>
      </w:r>
    </w:p>
    <w:p w:rsidR="00060F04" w:rsidRDefault="00060F04" w:rsidP="00060F04">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Developer portal ile dış geliştiriciler için self-servis API dokümantasyonu</w:t>
      </w:r>
    </w:p>
    <w:p w:rsidR="00060F04" w:rsidRDefault="00060F04" w:rsidP="00060F04">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API analitikleri Power BI ile görselleştirilebilir</w:t>
      </w:r>
    </w:p>
    <w:p w:rsidR="00060F04" w:rsidRDefault="00060F04" w:rsidP="00060F04">
      <w:pPr>
        <w:numPr>
          <w:ilvl w:val="0"/>
          <w:numId w:val="25"/>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KVKK kapsamında veri erişim loglarını otomatik tutar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Developer katmanı ücreti görece yüksek; düşük trafik için fazla kaynak olabilir</w:t>
      </w:r>
    </w:p>
    <w:p w:rsidR="00060F04" w:rsidRDefault="00060F04" w:rsidP="00060F04">
      <w:pPr>
        <w:numPr>
          <w:ilvl w:val="0"/>
          <w:numId w:val="26"/>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Gelişmiş özellikler Premium lisans gerektirir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~$100–200 (Developer katmanı)</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2"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 xml:space="preserve">Amazon API Gateway </w:t>
      </w:r>
      <w:r>
        <w:rPr>
          <w:rFonts w:ascii="Times New Roman" w:eastAsia="Times New Roman" w:hAnsi="Times New Roman" w:cs="Times New Roman"/>
          <w:b/>
          <w:bCs/>
          <w:i/>
          <w:iCs/>
          <w:sz w:val="27"/>
          <w:szCs w:val="27"/>
          <w:lang w:eastAsia="tr-TR"/>
        </w:rPr>
        <w:t>(karşılaştırma için)</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AWS ekosisteminin en olgun API çözümü. Ancak bu projede Azure tercih edildiğinden doğrudan entegrasyon avantajı bulunmamaktadır.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~$125–210</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3"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API Gateway Karşılaştırma Tablosu</w:t>
      </w:r>
    </w:p>
    <w:tbl>
      <w:tblPr>
        <w:tblW w:w="0" w:type="auto"/>
        <w:tblCellSpacing w:w="15" w:type="dxa"/>
        <w:tblLook w:val="04A0" w:firstRow="1" w:lastRow="0" w:firstColumn="1" w:lastColumn="0" w:noHBand="0" w:noVBand="1"/>
      </w:tblPr>
      <w:tblGrid>
        <w:gridCol w:w="3095"/>
        <w:gridCol w:w="1387"/>
        <w:gridCol w:w="2062"/>
      </w:tblGrid>
      <w:tr w:rsidR="00060F04" w:rsidTr="00060F04">
        <w:trPr>
          <w:tblHeade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Kriter</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Azure APIM</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AWS API Gateway</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Entegrasyonu</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Güvenlik &amp; Kimlik Doğrulama</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Developer Portal</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KVKK Log Desteği</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Aylık Maliyet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~$100–200</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~$125–210</w:t>
            </w:r>
          </w:p>
        </w:tc>
      </w:tr>
    </w:tbl>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Öneri: Azure API Management</w:t>
      </w:r>
      <w:r>
        <w:rPr>
          <w:rFonts w:ascii="Times New Roman" w:eastAsia="Times New Roman" w:hAnsi="Times New Roman" w:cs="Times New Roman"/>
          <w:sz w:val="24"/>
          <w:szCs w:val="24"/>
          <w:lang w:eastAsia="tr-TR"/>
        </w:rPr>
        <w:t xml:space="preserve"> — Mevcut Azure altyapısıyla sıfır ek yapılandırmayla entegre olur; KVKK uyumlu erişim logları ve developer portal ile dışarıya güvenli API açılması gereksinimini tam karşılar.</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4" style="width:453.6pt;height:1.8pt" o:hralign="center" o:hrstd="t" o:hr="t" fillcolor="#a0a0a0" stroked="f"/>
        </w:pict>
      </w:r>
    </w:p>
    <w:p w:rsidR="00060F04" w:rsidRDefault="00060F04" w:rsidP="00060F0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6. ARŞİV DEPOLAMA (COLD STORAGE)</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Ham sensör verisinin uzun vadeli ve düşük maliyetli saklanması için bir arşiv depolama katmanı önerilmektedir. InfluxDB'de saklanan ham ölçümler, retention policy aracılığıyla 1 yıl sonunda otomatik olarak dışa aktarılır ve Azure Blob Storage Archive Tier'a taşınır. Özet/agregat veriler ise 5 yıl boyunca InfluxDB'de tutulmaya devam eder.</w: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Azure Blob Storage Archive Tier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~$0,001/GB/ay — piyasanın en düşük arşiv maliyetlerinden biri</w:t>
      </w:r>
    </w:p>
    <w:p w:rsidR="00060F04" w:rsidRDefault="00060F04" w:rsidP="00060F04">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ekosistemiyle native entegrasyon; InfluxDB'den otomatik veri akışı</w:t>
      </w:r>
    </w:p>
    <w:p w:rsidR="00060F04" w:rsidRDefault="00060F04" w:rsidP="00060F04">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Yaşam döngüsü yönetimi: Hot → Cool → Archive katmanları otomatik geçiş</w:t>
      </w:r>
    </w:p>
    <w:p w:rsidR="00060F04" w:rsidRDefault="00060F04" w:rsidP="00060F04">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KVKK kapsamında Türkiye/Avrupa veri merkezlerinde saklanabilir</w:t>
      </w:r>
    </w:p>
    <w:p w:rsidR="00060F04" w:rsidRDefault="00060F04" w:rsidP="00060F04">
      <w:pPr>
        <w:numPr>
          <w:ilvl w:val="0"/>
          <w:numId w:val="27"/>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Veriye erişim gerektiğinde rehydrate ile birkaç saat içinde sorgulanabilir hale gelir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Arşivden veri çekme süresi 1–15 saat; anlık erişim yok</w:t>
      </w:r>
    </w:p>
    <w:p w:rsidR="00060F04" w:rsidRDefault="00060F04" w:rsidP="00060F04">
      <w:pPr>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Rehydrate maliyeti ekstra ücrete tabidir</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Tahmini Aylık Maliyet: ~$25–80 (25–80 TB arşiv verisi için)</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5" style="width:453.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 xml:space="preserve">AWS Glacier </w:t>
      </w:r>
      <w:r>
        <w:rPr>
          <w:rFonts w:ascii="Times New Roman" w:eastAsia="Times New Roman" w:hAnsi="Times New Roman" w:cs="Times New Roman"/>
          <w:b/>
          <w:bCs/>
          <w:i/>
          <w:iCs/>
          <w:sz w:val="27"/>
          <w:szCs w:val="27"/>
          <w:lang w:eastAsia="tr-TR"/>
        </w:rPr>
        <w:t>(karşılaştırma için)</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Avantajları:</w:t>
      </w:r>
    </w:p>
    <w:p w:rsidR="00060F04" w:rsidRDefault="00060F04" w:rsidP="00060F04">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Instant Retrieval katmanında milisaniye düzeyinde erişim</w:t>
      </w:r>
    </w:p>
    <w:p w:rsidR="00060F04" w:rsidRDefault="00060F04" w:rsidP="00060F04">
      <w:pPr>
        <w:numPr>
          <w:ilvl w:val="0"/>
          <w:numId w:val="29"/>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~$0,004/GB/ay (Instant) veya ~$0,0036/GB/ay (Flexible)</w:t>
      </w:r>
    </w:p>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Dezavantajları:</w:t>
      </w:r>
    </w:p>
    <w:p w:rsidR="00060F04" w:rsidRDefault="00060F04" w:rsidP="00060F04">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lastRenderedPageBreak/>
        <w:t>Bu projede AWS kullanılmadığından entegrasyon ek maliyet ve karmaşıklık getirir</w:t>
      </w:r>
    </w:p>
    <w:p w:rsidR="00060F04" w:rsidRDefault="00060F04" w:rsidP="00060F04">
      <w:pPr>
        <w:numPr>
          <w:ilvl w:val="0"/>
          <w:numId w:val="30"/>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Blob Archive'e göre daha pahalı</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6" style="width:417.6pt;height:1.8pt" o:hralign="center" o:hrstd="t" o:hr="t" fillcolor="#a0a0a0" stroked="f"/>
        </w:pict>
      </w:r>
    </w:p>
    <w:p w:rsidR="00060F04" w:rsidRDefault="00060F04" w:rsidP="00060F04">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Pr>
          <w:rFonts w:ascii="Times New Roman" w:eastAsia="Times New Roman" w:hAnsi="Times New Roman" w:cs="Times New Roman"/>
          <w:b/>
          <w:bCs/>
          <w:sz w:val="27"/>
          <w:szCs w:val="27"/>
          <w:lang w:eastAsia="tr-TR"/>
        </w:rPr>
        <w:t>Arşiv Depolama Karşılaştırma Tablosu</w:t>
      </w:r>
    </w:p>
    <w:tbl>
      <w:tblPr>
        <w:tblW w:w="0" w:type="auto"/>
        <w:tblCellSpacing w:w="15" w:type="dxa"/>
        <w:tblLook w:val="04A0" w:firstRow="1" w:lastRow="0" w:firstColumn="1" w:lastColumn="0" w:noHBand="0" w:noVBand="1"/>
      </w:tblPr>
      <w:tblGrid>
        <w:gridCol w:w="2635"/>
        <w:gridCol w:w="2100"/>
        <w:gridCol w:w="1559"/>
      </w:tblGrid>
      <w:tr w:rsidR="00060F04" w:rsidTr="00060F04">
        <w:trPr>
          <w:tblHeade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Kriter</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Azure Blob Archive</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AWS Glacier</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Depolama Maliyeti</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~$0,001/GB/ay</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~$0,004/GB/ay</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Entegrasyonu</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Erişim Süresi</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1–15 saat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ms – saatler</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Otomatik Yaşam Döngüsü</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KVKK Uyumu</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p>
        </w:tc>
      </w:tr>
    </w:tbl>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Segoe UI Symbol" w:eastAsia="Times New Roman" w:hAnsi="Segoe UI Symbol" w:cs="Segoe UI Symbol"/>
          <w:sz w:val="24"/>
          <w:szCs w:val="24"/>
          <w:lang w:eastAsia="tr-TR"/>
        </w:rPr>
        <w:t>✅</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b/>
          <w:bCs/>
          <w:sz w:val="24"/>
          <w:szCs w:val="24"/>
          <w:lang w:eastAsia="tr-TR"/>
        </w:rPr>
        <w:t>Öneri: Azure Blob Storage Archive Tier</w:t>
      </w:r>
      <w:r>
        <w:rPr>
          <w:rFonts w:ascii="Times New Roman" w:eastAsia="Times New Roman" w:hAnsi="Times New Roman" w:cs="Times New Roman"/>
          <w:sz w:val="24"/>
          <w:szCs w:val="24"/>
          <w:lang w:eastAsia="tr-TR"/>
        </w:rPr>
        <w:t xml:space="preserve"> — Azure altyapısıyla entegre çalışır, en düşük depolama maliyetini sunar ve InfluxDB retention policy ile otomatik arşivleme iş akışı kurulabilir.</w:t>
      </w:r>
    </w:p>
    <w:p w:rsidR="00060F04" w:rsidRDefault="00060F04" w:rsidP="00060F04">
      <w:pPr>
        <w:spacing w:after="0" w:line="24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47" style="width:453.6pt;height:1.8pt" o:hralign="center" o:hrstd="t" o:hr="t" fillcolor="#a0a0a0" stroked="f"/>
        </w:pict>
      </w:r>
    </w:p>
    <w:p w:rsidR="00060F04" w:rsidRDefault="00060F04" w:rsidP="00060F04">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Pr>
          <w:rFonts w:ascii="Times New Roman" w:eastAsia="Times New Roman" w:hAnsi="Times New Roman" w:cs="Times New Roman"/>
          <w:b/>
          <w:bCs/>
          <w:sz w:val="36"/>
          <w:szCs w:val="36"/>
          <w:lang w:eastAsia="tr-TR"/>
        </w:rPr>
        <w:t>7. GENEL ÖNERİ ÖZETİ</w:t>
      </w:r>
    </w:p>
    <w:tbl>
      <w:tblPr>
        <w:tblW w:w="0" w:type="auto"/>
        <w:tblCellSpacing w:w="15" w:type="dxa"/>
        <w:tblLook w:val="04A0" w:firstRow="1" w:lastRow="0" w:firstColumn="1" w:lastColumn="0" w:noHBand="0" w:noVBand="1"/>
      </w:tblPr>
      <w:tblGrid>
        <w:gridCol w:w="1946"/>
        <w:gridCol w:w="2457"/>
        <w:gridCol w:w="4669"/>
      </w:tblGrid>
      <w:tr w:rsidR="00060F04" w:rsidTr="00060F04">
        <w:trPr>
          <w:tblHeade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Katman</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Seçilen Teknoloji</w:t>
            </w:r>
          </w:p>
        </w:tc>
        <w:tc>
          <w:tcPr>
            <w:tcW w:w="0" w:type="auto"/>
            <w:tcMar>
              <w:top w:w="15" w:type="dxa"/>
              <w:left w:w="15" w:type="dxa"/>
              <w:bottom w:w="15" w:type="dxa"/>
              <w:right w:w="15" w:type="dxa"/>
            </w:tcMar>
            <w:vAlign w:val="center"/>
            <w:hideMark/>
          </w:tcPr>
          <w:p w:rsidR="00060F04" w:rsidRDefault="00060F04">
            <w:pPr>
              <w:spacing w:after="0" w:line="240" w:lineRule="auto"/>
              <w:jc w:val="center"/>
              <w:rPr>
                <w:rFonts w:ascii="Times New Roman" w:eastAsia="Times New Roman" w:hAnsi="Times New Roman" w:cs="Times New Roman"/>
                <w:b/>
                <w:bCs/>
                <w:sz w:val="24"/>
                <w:szCs w:val="24"/>
                <w:lang w:eastAsia="tr-TR"/>
              </w:rPr>
            </w:pPr>
            <w:r>
              <w:rPr>
                <w:rFonts w:ascii="Times New Roman" w:eastAsia="Times New Roman" w:hAnsi="Times New Roman" w:cs="Times New Roman"/>
                <w:b/>
                <w:bCs/>
                <w:sz w:val="24"/>
                <w:szCs w:val="24"/>
                <w:lang w:eastAsia="tr-TR"/>
              </w:rPr>
              <w:t>Gerekçe</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Bulut Platformu</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Microsoft Azure</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IoT Hub SLA, Digital Twins, KVKK uyumu</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Mesaj Kuyruğu</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Apache Kafka</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Yüksek throughput, veri replay</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Sensör Veritabanı</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InfluxDB</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Zaman serisi için optimize</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Sistem Veritabanı</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MongoDB</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Esnek şema, kolay yönetim</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Operasyonel İzleme</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Grafana</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Gerçek zamanlı, ücretsiz</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Yönetici Raporlama</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Power BI</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Azure entegrasyonu, uygun fiyat</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API Gateway</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Azure API Management</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Dışarıya güvenli API açma, KVKK log desteği</w:t>
            </w:r>
          </w:p>
        </w:tc>
      </w:tr>
      <w:tr w:rsidR="00060F04" w:rsidTr="00060F04">
        <w:trPr>
          <w:tblCellSpacing w:w="15" w:type="dxa"/>
        </w:trPr>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Arşiv Depolama</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Azure Blob Archive</w:t>
            </w:r>
          </w:p>
        </w:tc>
        <w:tc>
          <w:tcPr>
            <w:tcW w:w="0" w:type="auto"/>
            <w:tcMar>
              <w:top w:w="15" w:type="dxa"/>
              <w:left w:w="15" w:type="dxa"/>
              <w:bottom w:w="15" w:type="dxa"/>
              <w:right w:w="15" w:type="dxa"/>
            </w:tcMar>
            <w:vAlign w:val="center"/>
            <w:hideMark/>
          </w:tcPr>
          <w:p w:rsidR="00060F04" w:rsidRDefault="00060F0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1 yıl+ veri, $0,001/GB/ay, otomatik katmanlama</w:t>
            </w:r>
          </w:p>
        </w:tc>
      </w:tr>
    </w:tbl>
    <w:p w:rsidR="00060F04" w:rsidRDefault="00060F04" w:rsidP="00060F04">
      <w:p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b/>
          <w:bCs/>
          <w:sz w:val="24"/>
          <w:szCs w:val="24"/>
          <w:lang w:eastAsia="tr-TR"/>
        </w:rPr>
        <w:t>Tahmini Toplam Yıllık Platform Maliyeti: ~$67.000–85.000</w:t>
      </w:r>
      <w:r>
        <w:rPr>
          <w:rFonts w:ascii="Times New Roman" w:eastAsia="Times New Roman" w:hAnsi="Times New Roman" w:cs="Times New Roman"/>
          <w:sz w:val="24"/>
          <w:szCs w:val="24"/>
          <w:lang w:eastAsia="tr-TR"/>
        </w:rPr>
        <w:t xml:space="preserve"> </w:t>
      </w:r>
      <w:r>
        <w:rPr>
          <w:rFonts w:ascii="Times New Roman" w:eastAsia="Times New Roman" w:hAnsi="Times New Roman" w:cs="Times New Roman"/>
          <w:i/>
          <w:iCs/>
          <w:sz w:val="24"/>
          <w:szCs w:val="24"/>
          <w:lang w:eastAsia="tr-TR"/>
        </w:rPr>
        <w:t>(API Gateway ~$1.200–2.400/yıl ve Arşiv Depolama ~$300–960/yıl eklenerek güncellenmiştir.)</w:t>
      </w:r>
    </w:p>
    <w:p w:rsidR="0002473B" w:rsidRDefault="00060F04">
      <w:bookmarkStart w:id="0" w:name="_GoBack"/>
      <w:bookmarkEnd w:id="0"/>
    </w:p>
    <w:sectPr w:rsidR="000247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85E3C"/>
    <w:multiLevelType w:val="multilevel"/>
    <w:tmpl w:val="C4E2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0F23"/>
    <w:multiLevelType w:val="multilevel"/>
    <w:tmpl w:val="E6F61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76D8C"/>
    <w:multiLevelType w:val="multilevel"/>
    <w:tmpl w:val="E2543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44BB1"/>
    <w:multiLevelType w:val="multilevel"/>
    <w:tmpl w:val="1794D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D044D"/>
    <w:multiLevelType w:val="multilevel"/>
    <w:tmpl w:val="5F22F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14E86"/>
    <w:multiLevelType w:val="multilevel"/>
    <w:tmpl w:val="58CA9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A790C"/>
    <w:multiLevelType w:val="multilevel"/>
    <w:tmpl w:val="4C0A8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0601D"/>
    <w:multiLevelType w:val="multilevel"/>
    <w:tmpl w:val="242E5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8313C"/>
    <w:multiLevelType w:val="multilevel"/>
    <w:tmpl w:val="F4920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113C9"/>
    <w:multiLevelType w:val="multilevel"/>
    <w:tmpl w:val="55BA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E15BA"/>
    <w:multiLevelType w:val="multilevel"/>
    <w:tmpl w:val="7D6C1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842C3"/>
    <w:multiLevelType w:val="multilevel"/>
    <w:tmpl w:val="E3526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D7759"/>
    <w:multiLevelType w:val="multilevel"/>
    <w:tmpl w:val="D27C6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90975"/>
    <w:multiLevelType w:val="multilevel"/>
    <w:tmpl w:val="EA7AD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A1E68"/>
    <w:multiLevelType w:val="multilevel"/>
    <w:tmpl w:val="5E009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453CAA"/>
    <w:multiLevelType w:val="multilevel"/>
    <w:tmpl w:val="0A548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4127A"/>
    <w:multiLevelType w:val="multilevel"/>
    <w:tmpl w:val="EB304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17448"/>
    <w:multiLevelType w:val="multilevel"/>
    <w:tmpl w:val="9C18D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D1BFD"/>
    <w:multiLevelType w:val="multilevel"/>
    <w:tmpl w:val="D1CC1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722A8"/>
    <w:multiLevelType w:val="multilevel"/>
    <w:tmpl w:val="A40AB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374D4F"/>
    <w:multiLevelType w:val="multilevel"/>
    <w:tmpl w:val="2040A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468C5"/>
    <w:multiLevelType w:val="multilevel"/>
    <w:tmpl w:val="2460E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3603A"/>
    <w:multiLevelType w:val="multilevel"/>
    <w:tmpl w:val="D63E9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718C8"/>
    <w:multiLevelType w:val="multilevel"/>
    <w:tmpl w:val="DF8A5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8545A"/>
    <w:multiLevelType w:val="multilevel"/>
    <w:tmpl w:val="793C6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83B91"/>
    <w:multiLevelType w:val="multilevel"/>
    <w:tmpl w:val="C0BA5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23240"/>
    <w:multiLevelType w:val="multilevel"/>
    <w:tmpl w:val="18783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7743A3"/>
    <w:multiLevelType w:val="multilevel"/>
    <w:tmpl w:val="14405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230EDB"/>
    <w:multiLevelType w:val="multilevel"/>
    <w:tmpl w:val="2B84F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33E00"/>
    <w:multiLevelType w:val="multilevel"/>
    <w:tmpl w:val="9A38C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9"/>
    <w:lvlOverride w:ilvl="0"/>
    <w:lvlOverride w:ilvl="1"/>
    <w:lvlOverride w:ilvl="2"/>
    <w:lvlOverride w:ilvl="3"/>
    <w:lvlOverride w:ilvl="4"/>
    <w:lvlOverride w:ilvl="5"/>
    <w:lvlOverride w:ilvl="6"/>
    <w:lvlOverride w:ilvl="7"/>
    <w:lvlOverride w:ilvl="8"/>
  </w:num>
  <w:num w:numId="2">
    <w:abstractNumId w:val="5"/>
    <w:lvlOverride w:ilvl="0"/>
    <w:lvlOverride w:ilvl="1"/>
    <w:lvlOverride w:ilvl="2"/>
    <w:lvlOverride w:ilvl="3"/>
    <w:lvlOverride w:ilvl="4"/>
    <w:lvlOverride w:ilvl="5"/>
    <w:lvlOverride w:ilvl="6"/>
    <w:lvlOverride w:ilvl="7"/>
    <w:lvlOverride w:ilvl="8"/>
  </w:num>
  <w:num w:numId="3">
    <w:abstractNumId w:val="29"/>
    <w:lvlOverride w:ilvl="0"/>
    <w:lvlOverride w:ilvl="1"/>
    <w:lvlOverride w:ilvl="2"/>
    <w:lvlOverride w:ilvl="3"/>
    <w:lvlOverride w:ilvl="4"/>
    <w:lvlOverride w:ilvl="5"/>
    <w:lvlOverride w:ilvl="6"/>
    <w:lvlOverride w:ilvl="7"/>
    <w:lvlOverride w:ilvl="8"/>
  </w:num>
  <w:num w:numId="4">
    <w:abstractNumId w:val="9"/>
    <w:lvlOverride w:ilvl="0"/>
    <w:lvlOverride w:ilvl="1"/>
    <w:lvlOverride w:ilvl="2"/>
    <w:lvlOverride w:ilvl="3"/>
    <w:lvlOverride w:ilvl="4"/>
    <w:lvlOverride w:ilvl="5"/>
    <w:lvlOverride w:ilvl="6"/>
    <w:lvlOverride w:ilvl="7"/>
    <w:lvlOverride w:ilvl="8"/>
  </w:num>
  <w:num w:numId="5">
    <w:abstractNumId w:val="14"/>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11"/>
    <w:lvlOverride w:ilvl="0"/>
    <w:lvlOverride w:ilvl="1"/>
    <w:lvlOverride w:ilvl="2"/>
    <w:lvlOverride w:ilvl="3"/>
    <w:lvlOverride w:ilvl="4"/>
    <w:lvlOverride w:ilvl="5"/>
    <w:lvlOverride w:ilvl="6"/>
    <w:lvlOverride w:ilvl="7"/>
    <w:lvlOverride w:ilvl="8"/>
  </w:num>
  <w:num w:numId="8">
    <w:abstractNumId w:val="25"/>
    <w:lvlOverride w:ilvl="0"/>
    <w:lvlOverride w:ilvl="1"/>
    <w:lvlOverride w:ilvl="2"/>
    <w:lvlOverride w:ilvl="3"/>
    <w:lvlOverride w:ilvl="4"/>
    <w:lvlOverride w:ilvl="5"/>
    <w:lvlOverride w:ilvl="6"/>
    <w:lvlOverride w:ilvl="7"/>
    <w:lvlOverride w:ilvl="8"/>
  </w:num>
  <w:num w:numId="9">
    <w:abstractNumId w:val="27"/>
    <w:lvlOverride w:ilvl="0"/>
    <w:lvlOverride w:ilvl="1"/>
    <w:lvlOverride w:ilvl="2"/>
    <w:lvlOverride w:ilvl="3"/>
    <w:lvlOverride w:ilvl="4"/>
    <w:lvlOverride w:ilvl="5"/>
    <w:lvlOverride w:ilvl="6"/>
    <w:lvlOverride w:ilvl="7"/>
    <w:lvlOverride w:ilvl="8"/>
  </w:num>
  <w:num w:numId="10">
    <w:abstractNumId w:val="26"/>
    <w:lvlOverride w:ilvl="0"/>
    <w:lvlOverride w:ilvl="1"/>
    <w:lvlOverride w:ilvl="2"/>
    <w:lvlOverride w:ilvl="3"/>
    <w:lvlOverride w:ilvl="4"/>
    <w:lvlOverride w:ilvl="5"/>
    <w:lvlOverride w:ilvl="6"/>
    <w:lvlOverride w:ilvl="7"/>
    <w:lvlOverride w:ilvl="8"/>
  </w:num>
  <w:num w:numId="11">
    <w:abstractNumId w:val="23"/>
    <w:lvlOverride w:ilvl="0"/>
    <w:lvlOverride w:ilvl="1"/>
    <w:lvlOverride w:ilvl="2"/>
    <w:lvlOverride w:ilvl="3"/>
    <w:lvlOverride w:ilvl="4"/>
    <w:lvlOverride w:ilvl="5"/>
    <w:lvlOverride w:ilvl="6"/>
    <w:lvlOverride w:ilvl="7"/>
    <w:lvlOverride w:ilvl="8"/>
  </w:num>
  <w:num w:numId="12">
    <w:abstractNumId w:val="13"/>
    <w:lvlOverride w:ilvl="0"/>
    <w:lvlOverride w:ilvl="1"/>
    <w:lvlOverride w:ilvl="2"/>
    <w:lvlOverride w:ilvl="3"/>
    <w:lvlOverride w:ilvl="4"/>
    <w:lvlOverride w:ilvl="5"/>
    <w:lvlOverride w:ilvl="6"/>
    <w:lvlOverride w:ilvl="7"/>
    <w:lvlOverride w:ilvl="8"/>
  </w:num>
  <w:num w:numId="13">
    <w:abstractNumId w:val="6"/>
    <w:lvlOverride w:ilvl="0"/>
    <w:lvlOverride w:ilvl="1"/>
    <w:lvlOverride w:ilvl="2"/>
    <w:lvlOverride w:ilvl="3"/>
    <w:lvlOverride w:ilvl="4"/>
    <w:lvlOverride w:ilvl="5"/>
    <w:lvlOverride w:ilvl="6"/>
    <w:lvlOverride w:ilvl="7"/>
    <w:lvlOverride w:ilvl="8"/>
  </w:num>
  <w:num w:numId="14">
    <w:abstractNumId w:val="12"/>
    <w:lvlOverride w:ilvl="0"/>
    <w:lvlOverride w:ilvl="1"/>
    <w:lvlOverride w:ilvl="2"/>
    <w:lvlOverride w:ilvl="3"/>
    <w:lvlOverride w:ilvl="4"/>
    <w:lvlOverride w:ilvl="5"/>
    <w:lvlOverride w:ilvl="6"/>
    <w:lvlOverride w:ilvl="7"/>
    <w:lvlOverride w:ilvl="8"/>
  </w:num>
  <w:num w:numId="15">
    <w:abstractNumId w:val="21"/>
    <w:lvlOverride w:ilvl="0"/>
    <w:lvlOverride w:ilvl="1"/>
    <w:lvlOverride w:ilvl="2"/>
    <w:lvlOverride w:ilvl="3"/>
    <w:lvlOverride w:ilvl="4"/>
    <w:lvlOverride w:ilvl="5"/>
    <w:lvlOverride w:ilvl="6"/>
    <w:lvlOverride w:ilvl="7"/>
    <w:lvlOverride w:ilvl="8"/>
  </w:num>
  <w:num w:numId="16">
    <w:abstractNumId w:val="0"/>
    <w:lvlOverride w:ilvl="0"/>
    <w:lvlOverride w:ilvl="1"/>
    <w:lvlOverride w:ilvl="2"/>
    <w:lvlOverride w:ilvl="3"/>
    <w:lvlOverride w:ilvl="4"/>
    <w:lvlOverride w:ilvl="5"/>
    <w:lvlOverride w:ilvl="6"/>
    <w:lvlOverride w:ilvl="7"/>
    <w:lvlOverride w:ilvl="8"/>
  </w:num>
  <w:num w:numId="17">
    <w:abstractNumId w:val="8"/>
    <w:lvlOverride w:ilvl="0"/>
    <w:lvlOverride w:ilvl="1"/>
    <w:lvlOverride w:ilvl="2"/>
    <w:lvlOverride w:ilvl="3"/>
    <w:lvlOverride w:ilvl="4"/>
    <w:lvlOverride w:ilvl="5"/>
    <w:lvlOverride w:ilvl="6"/>
    <w:lvlOverride w:ilvl="7"/>
    <w:lvlOverride w:ilvl="8"/>
  </w:num>
  <w:num w:numId="18">
    <w:abstractNumId w:val="22"/>
    <w:lvlOverride w:ilvl="0"/>
    <w:lvlOverride w:ilvl="1"/>
    <w:lvlOverride w:ilvl="2"/>
    <w:lvlOverride w:ilvl="3"/>
    <w:lvlOverride w:ilvl="4"/>
    <w:lvlOverride w:ilvl="5"/>
    <w:lvlOverride w:ilvl="6"/>
    <w:lvlOverride w:ilvl="7"/>
    <w:lvlOverride w:ilvl="8"/>
  </w:num>
  <w:num w:numId="19">
    <w:abstractNumId w:val="7"/>
    <w:lvlOverride w:ilvl="0"/>
    <w:lvlOverride w:ilvl="1"/>
    <w:lvlOverride w:ilvl="2"/>
    <w:lvlOverride w:ilvl="3"/>
    <w:lvlOverride w:ilvl="4"/>
    <w:lvlOverride w:ilvl="5"/>
    <w:lvlOverride w:ilvl="6"/>
    <w:lvlOverride w:ilvl="7"/>
    <w:lvlOverride w:ilvl="8"/>
  </w:num>
  <w:num w:numId="20">
    <w:abstractNumId w:val="28"/>
    <w:lvlOverride w:ilvl="0"/>
    <w:lvlOverride w:ilvl="1"/>
    <w:lvlOverride w:ilvl="2"/>
    <w:lvlOverride w:ilvl="3"/>
    <w:lvlOverride w:ilvl="4"/>
    <w:lvlOverride w:ilvl="5"/>
    <w:lvlOverride w:ilvl="6"/>
    <w:lvlOverride w:ilvl="7"/>
    <w:lvlOverride w:ilvl="8"/>
  </w:num>
  <w:num w:numId="21">
    <w:abstractNumId w:val="10"/>
    <w:lvlOverride w:ilvl="0"/>
    <w:lvlOverride w:ilvl="1"/>
    <w:lvlOverride w:ilvl="2"/>
    <w:lvlOverride w:ilvl="3"/>
    <w:lvlOverride w:ilvl="4"/>
    <w:lvlOverride w:ilvl="5"/>
    <w:lvlOverride w:ilvl="6"/>
    <w:lvlOverride w:ilvl="7"/>
    <w:lvlOverride w:ilvl="8"/>
  </w:num>
  <w:num w:numId="22">
    <w:abstractNumId w:val="18"/>
    <w:lvlOverride w:ilvl="0"/>
    <w:lvlOverride w:ilvl="1"/>
    <w:lvlOverride w:ilvl="2"/>
    <w:lvlOverride w:ilvl="3"/>
    <w:lvlOverride w:ilvl="4"/>
    <w:lvlOverride w:ilvl="5"/>
    <w:lvlOverride w:ilvl="6"/>
    <w:lvlOverride w:ilvl="7"/>
    <w:lvlOverride w:ilvl="8"/>
  </w:num>
  <w:num w:numId="23">
    <w:abstractNumId w:val="4"/>
    <w:lvlOverride w:ilvl="0"/>
    <w:lvlOverride w:ilvl="1"/>
    <w:lvlOverride w:ilvl="2"/>
    <w:lvlOverride w:ilvl="3"/>
    <w:lvlOverride w:ilvl="4"/>
    <w:lvlOverride w:ilvl="5"/>
    <w:lvlOverride w:ilvl="6"/>
    <w:lvlOverride w:ilvl="7"/>
    <w:lvlOverride w:ilvl="8"/>
  </w:num>
  <w:num w:numId="24">
    <w:abstractNumId w:val="20"/>
    <w:lvlOverride w:ilvl="0"/>
    <w:lvlOverride w:ilvl="1"/>
    <w:lvlOverride w:ilvl="2"/>
    <w:lvlOverride w:ilvl="3"/>
    <w:lvlOverride w:ilvl="4"/>
    <w:lvlOverride w:ilvl="5"/>
    <w:lvlOverride w:ilvl="6"/>
    <w:lvlOverride w:ilvl="7"/>
    <w:lvlOverride w:ilvl="8"/>
  </w:num>
  <w:num w:numId="25">
    <w:abstractNumId w:val="3"/>
    <w:lvlOverride w:ilvl="0"/>
    <w:lvlOverride w:ilvl="1"/>
    <w:lvlOverride w:ilvl="2"/>
    <w:lvlOverride w:ilvl="3"/>
    <w:lvlOverride w:ilvl="4"/>
    <w:lvlOverride w:ilvl="5"/>
    <w:lvlOverride w:ilvl="6"/>
    <w:lvlOverride w:ilvl="7"/>
    <w:lvlOverride w:ilvl="8"/>
  </w:num>
  <w:num w:numId="26">
    <w:abstractNumId w:val="2"/>
    <w:lvlOverride w:ilvl="0"/>
    <w:lvlOverride w:ilvl="1"/>
    <w:lvlOverride w:ilvl="2"/>
    <w:lvlOverride w:ilvl="3"/>
    <w:lvlOverride w:ilvl="4"/>
    <w:lvlOverride w:ilvl="5"/>
    <w:lvlOverride w:ilvl="6"/>
    <w:lvlOverride w:ilvl="7"/>
    <w:lvlOverride w:ilvl="8"/>
  </w:num>
  <w:num w:numId="27">
    <w:abstractNumId w:val="15"/>
    <w:lvlOverride w:ilvl="0"/>
    <w:lvlOverride w:ilvl="1"/>
    <w:lvlOverride w:ilvl="2"/>
    <w:lvlOverride w:ilvl="3"/>
    <w:lvlOverride w:ilvl="4"/>
    <w:lvlOverride w:ilvl="5"/>
    <w:lvlOverride w:ilvl="6"/>
    <w:lvlOverride w:ilvl="7"/>
    <w:lvlOverride w:ilvl="8"/>
  </w:num>
  <w:num w:numId="28">
    <w:abstractNumId w:val="16"/>
    <w:lvlOverride w:ilvl="0"/>
    <w:lvlOverride w:ilvl="1"/>
    <w:lvlOverride w:ilvl="2"/>
    <w:lvlOverride w:ilvl="3"/>
    <w:lvlOverride w:ilvl="4"/>
    <w:lvlOverride w:ilvl="5"/>
    <w:lvlOverride w:ilvl="6"/>
    <w:lvlOverride w:ilvl="7"/>
    <w:lvlOverride w:ilvl="8"/>
  </w:num>
  <w:num w:numId="29">
    <w:abstractNumId w:val="24"/>
    <w:lvlOverride w:ilvl="0"/>
    <w:lvlOverride w:ilvl="1"/>
    <w:lvlOverride w:ilvl="2"/>
    <w:lvlOverride w:ilvl="3"/>
    <w:lvlOverride w:ilvl="4"/>
    <w:lvlOverride w:ilvl="5"/>
    <w:lvlOverride w:ilvl="6"/>
    <w:lvlOverride w:ilvl="7"/>
    <w:lvlOverride w:ilvl="8"/>
  </w:num>
  <w:num w:numId="30">
    <w:abstractNumId w:val="1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F04"/>
    <w:rsid w:val="00060F04"/>
    <w:rsid w:val="000627E1"/>
    <w:rsid w:val="003876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244E4E-2A36-4A30-887A-E7AEA928E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0F04"/>
    <w:pPr>
      <w:spacing w:line="256"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91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1863</Words>
  <Characters>10622</Characters>
  <Application>Microsoft Office Word</Application>
  <DocSecurity>0</DocSecurity>
  <Lines>88</Lines>
  <Paragraphs>24</Paragraphs>
  <ScaleCrop>false</ScaleCrop>
  <Company/>
  <LinksUpToDate>false</LinksUpToDate>
  <CharactersWithSpaces>12461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Furkan</dc:creator>
  <cp:keywords/>
  <dc:description/>
  <cp:lastModifiedBy>Furkan</cp:lastModifiedBy>
  <cp:revision>2</cp:revision>
  <dcterms:created xsi:type="dcterms:W3CDTF">2026-03-09T19:11:00Z</dcterms:created>
  <dcterms:modified xsi:type="dcterms:W3CDTF">2026-03-09T19:12:00Z</dcterms:modified>
</cp:coreProperties>
</file>