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68" w:rsidRPr="00596ECC" w:rsidRDefault="00596ECC" w:rsidP="00596EC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96ECC">
        <w:rPr>
          <w:b/>
          <w:bCs/>
        </w:rPr>
        <w:t>SQL</w:t>
      </w:r>
      <w:r w:rsidRPr="00596ECC">
        <w:rPr>
          <w:rFonts w:hint="eastAsia"/>
          <w:b/>
          <w:bCs/>
        </w:rPr>
        <w:t>中的事务处理</w:t>
      </w:r>
    </w:p>
    <w:p w:rsidR="00000000" w:rsidRPr="00596ECC" w:rsidRDefault="009F35B2" w:rsidP="00596ECC">
      <w:pPr>
        <w:numPr>
          <w:ilvl w:val="0"/>
          <w:numId w:val="2"/>
        </w:numPr>
      </w:pPr>
      <w:r w:rsidRPr="00596ECC">
        <w:rPr>
          <w:rFonts w:hint="eastAsia"/>
        </w:rPr>
        <w:t>无论是基于</w:t>
      </w:r>
      <w:r w:rsidRPr="00596ECC">
        <w:t>SQL Server</w:t>
      </w:r>
      <w:r w:rsidRPr="00596ECC">
        <w:rPr>
          <w:rFonts w:hint="eastAsia"/>
        </w:rPr>
        <w:t>的</w:t>
      </w:r>
      <w:r w:rsidRPr="00596ECC">
        <w:t>T-SQL</w:t>
      </w:r>
      <w:r w:rsidRPr="00596ECC">
        <w:rPr>
          <w:rFonts w:hint="eastAsia"/>
        </w:rPr>
        <w:t>，抑或是基于</w:t>
      </w:r>
      <w:r w:rsidRPr="00596ECC">
        <w:t>Oracle</w:t>
      </w:r>
      <w:r w:rsidRPr="00596ECC">
        <w:rPr>
          <w:rFonts w:hint="eastAsia"/>
        </w:rPr>
        <w:t>的</w:t>
      </w:r>
      <w:r w:rsidRPr="00596ECC">
        <w:t>PL-SQL</w:t>
      </w:r>
      <w:r w:rsidRPr="00596ECC">
        <w:rPr>
          <w:rFonts w:hint="eastAsia"/>
        </w:rPr>
        <w:t>都对事务提供了原生的支持。以</w:t>
      </w:r>
      <w:r w:rsidRPr="00596ECC">
        <w:t>T-SQL</w:t>
      </w:r>
      <w:r w:rsidRPr="00596ECC">
        <w:rPr>
          <w:rFonts w:hint="eastAsia"/>
        </w:rPr>
        <w:t>为例</w:t>
      </w:r>
    </w:p>
    <w:p w:rsidR="00596ECC" w:rsidRPr="00596ECC" w:rsidRDefault="00596ECC" w:rsidP="00596ECC">
      <w:r w:rsidRPr="00596ECC">
        <w:t xml:space="preserve">   </w:t>
      </w:r>
      <w:r w:rsidRPr="00596ECC">
        <w:t>我们可以通过如下三个</w:t>
      </w:r>
      <w:r w:rsidRPr="00596ECC">
        <w:t>SQL</w:t>
      </w:r>
      <w:r w:rsidRPr="00596ECC">
        <w:rPr>
          <w:rFonts w:hint="eastAsia"/>
        </w:rPr>
        <w:t>语句实现事务的启动、提交与回滚：</w:t>
      </w:r>
      <w:r w:rsidRPr="00596ECC">
        <w:rPr>
          <w:rFonts w:hint="eastAsia"/>
        </w:rPr>
        <w:t xml:space="preserve"> </w:t>
      </w:r>
    </w:p>
    <w:p w:rsidR="00000000" w:rsidRPr="00596ECC" w:rsidRDefault="009F35B2" w:rsidP="00596ECC">
      <w:pPr>
        <w:numPr>
          <w:ilvl w:val="1"/>
          <w:numId w:val="3"/>
        </w:numPr>
      </w:pPr>
      <w:r w:rsidRPr="00596ECC">
        <w:t xml:space="preserve">BEGIN TRANSACTION: </w:t>
      </w:r>
      <w:r w:rsidRPr="00596ECC">
        <w:rPr>
          <w:rFonts w:hint="eastAsia"/>
        </w:rPr>
        <w:t>开始一个事务；</w:t>
      </w:r>
      <w:r w:rsidRPr="00596ECC">
        <w:rPr>
          <w:rFonts w:hint="eastAsia"/>
        </w:rPr>
        <w:t xml:space="preserve"> </w:t>
      </w:r>
    </w:p>
    <w:p w:rsidR="00000000" w:rsidRPr="00596ECC" w:rsidRDefault="009F35B2" w:rsidP="00596ECC">
      <w:pPr>
        <w:numPr>
          <w:ilvl w:val="1"/>
          <w:numId w:val="3"/>
        </w:numPr>
      </w:pPr>
      <w:r w:rsidRPr="00596ECC">
        <w:t>COMMIT TRANSACTION</w:t>
      </w:r>
      <w:r w:rsidRPr="00596ECC">
        <w:rPr>
          <w:rFonts w:hint="eastAsia"/>
        </w:rPr>
        <w:t>：提交事务</w:t>
      </w:r>
      <w:r w:rsidRPr="00596ECC">
        <w:rPr>
          <w:rFonts w:hint="eastAsia"/>
        </w:rPr>
        <w:t xml:space="preserve"> </w:t>
      </w:r>
    </w:p>
    <w:p w:rsidR="00B078B7" w:rsidRDefault="009F35B2" w:rsidP="00906765">
      <w:pPr>
        <w:numPr>
          <w:ilvl w:val="1"/>
          <w:numId w:val="3"/>
        </w:numPr>
      </w:pPr>
      <w:r w:rsidRPr="00596ECC">
        <w:t>ROLLBACK TRANSACTION</w:t>
      </w:r>
      <w:r w:rsidRPr="00596ECC">
        <w:rPr>
          <w:rFonts w:hint="eastAsia"/>
        </w:rPr>
        <w:t>：回滚事务</w:t>
      </w:r>
    </w:p>
    <w:p w:rsidR="00906765" w:rsidRPr="00596ECC" w:rsidRDefault="00906765" w:rsidP="00906765">
      <w:pPr>
        <w:ind w:left="1080"/>
        <w:rPr>
          <w:rFonts w:hint="eastAsia"/>
        </w:rPr>
      </w:pPr>
    </w:p>
    <w:p w:rsidR="00B078B7" w:rsidRDefault="00B078B7" w:rsidP="00596ECC">
      <w:pPr>
        <w:rPr>
          <w:rFonts w:hint="eastAsia"/>
        </w:rPr>
      </w:pPr>
      <w:r>
        <w:rPr>
          <w:rFonts w:hint="eastAsia"/>
        </w:rPr>
        <w:t>T-SQL</w:t>
      </w:r>
      <w:r>
        <w:rPr>
          <w:rFonts w:hint="eastAsia"/>
        </w:rPr>
        <w:t>事务处理</w:t>
      </w:r>
      <w:r>
        <w:t>方式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TransferMoeny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try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account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balance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balance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'A'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account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balance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balance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'B'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try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catch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catch</w:t>
      </w:r>
    </w:p>
    <w:p w:rsidR="00B078B7" w:rsidRDefault="00B078B7" w:rsidP="00B078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266268" w:rsidRDefault="00192B26" w:rsidP="00B078B7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TransferMoeny 200</w:t>
      </w:r>
    </w:p>
    <w:p w:rsidR="00192B26" w:rsidRDefault="00192B26" w:rsidP="00B078B7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92B26" w:rsidRDefault="00192B26" w:rsidP="00B078B7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92B26" w:rsidRPr="00192B26" w:rsidRDefault="00192B26" w:rsidP="00192B2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92B26">
        <w:rPr>
          <w:b/>
          <w:bCs/>
        </w:rPr>
        <w:t>ADO.NET</w:t>
      </w:r>
      <w:r w:rsidRPr="00192B26">
        <w:rPr>
          <w:rFonts w:hint="eastAsia"/>
          <w:b/>
          <w:bCs/>
        </w:rPr>
        <w:t>中事务处理</w:t>
      </w:r>
    </w:p>
    <w:p w:rsidR="00192B26" w:rsidRDefault="00192B26" w:rsidP="00192B26"/>
    <w:p w:rsidR="00192B26" w:rsidRPr="00192B26" w:rsidRDefault="00192B26" w:rsidP="00192B26">
      <w:r w:rsidRPr="00192B26">
        <w:rPr>
          <w:rFonts w:hint="eastAsia"/>
        </w:rPr>
        <w:t>对于</w:t>
      </w:r>
      <w:r w:rsidRPr="00192B26">
        <w:t>.NET</w:t>
      </w:r>
      <w:r w:rsidRPr="00192B26">
        <w:rPr>
          <w:rFonts w:hint="eastAsia"/>
        </w:rPr>
        <w:t>开发人员，我们可以直接利用</w:t>
      </w:r>
      <w:r w:rsidRPr="00192B26">
        <w:t>ADO.NET</w:t>
      </w:r>
      <w:r w:rsidRPr="00192B26">
        <w:rPr>
          <w:rFonts w:hint="eastAsia"/>
        </w:rPr>
        <w:t>将基于单个数据库连接的多个操作纳入同一个事务之中。</w:t>
      </w:r>
    </w:p>
    <w:p w:rsidR="00192B26" w:rsidRPr="00192B26" w:rsidRDefault="00192B26" w:rsidP="00192B26">
      <w:r w:rsidRPr="00192B26">
        <w:t>using (DbTransaction transaction = connection.BeginTransaction())</w:t>
      </w:r>
    </w:p>
    <w:p w:rsidR="00192B26" w:rsidRPr="00192B26" w:rsidRDefault="00192B26" w:rsidP="00192B26">
      <w:r w:rsidRPr="00192B26">
        <w:t>{</w:t>
      </w:r>
    </w:p>
    <w:p w:rsidR="00192B26" w:rsidRPr="00192B26" w:rsidRDefault="00192B26" w:rsidP="00192B26">
      <w:r w:rsidRPr="00192B26">
        <w:t>}</w:t>
      </w:r>
    </w:p>
    <w:p w:rsidR="00192B26" w:rsidRDefault="00192B26" w:rsidP="00192B26"/>
    <w:p w:rsidR="003C0DFA" w:rsidRDefault="003C0DFA" w:rsidP="00192B26">
      <w:r>
        <w:rPr>
          <w:rFonts w:hint="eastAsia"/>
        </w:rPr>
        <w:t>例子</w:t>
      </w:r>
      <w:r>
        <w:t>：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Class1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conn;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//连接对象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SqlTransaction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tran;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//事务对象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Class1()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conn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"server=.;uid=sa;pwd=123;database=master"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//转出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OutMoney(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m)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cmd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"update account set balance=balance-"</w:t>
      </w:r>
      <w:r>
        <w:rPr>
          <w:rFonts w:ascii="新宋体" w:eastAsia="新宋体"/>
          <w:noProof/>
          <w:kern w:val="0"/>
          <w:sz w:val="22"/>
          <w:szCs w:val="22"/>
        </w:rPr>
        <w:t>+m+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 where ID='A'"</w:t>
      </w:r>
      <w:r>
        <w:rPr>
          <w:rFonts w:ascii="新宋体" w:eastAsia="新宋体"/>
          <w:noProof/>
          <w:kern w:val="0"/>
          <w:sz w:val="22"/>
          <w:szCs w:val="22"/>
        </w:rPr>
        <w:t>, conn);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cmd.Transaction = tran;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cmd.ExecuteNonQuery();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//转入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IntoMoney(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m)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cmd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"update account set balance=balance+"</w:t>
      </w:r>
      <w:r>
        <w:rPr>
          <w:rFonts w:ascii="新宋体" w:eastAsia="新宋体"/>
          <w:noProof/>
          <w:kern w:val="0"/>
          <w:sz w:val="22"/>
          <w:szCs w:val="22"/>
        </w:rPr>
        <w:t xml:space="preserve"> + m +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 where ID='A'"</w:t>
      </w:r>
      <w:r>
        <w:rPr>
          <w:rFonts w:ascii="新宋体" w:eastAsia="新宋体"/>
          <w:noProof/>
          <w:kern w:val="0"/>
          <w:sz w:val="22"/>
          <w:szCs w:val="22"/>
        </w:rPr>
        <w:t>, conn);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cmd.Transaction = tran;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cmd.ExecuteNonQuery();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//公开转账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TransferMoney(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m)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conn.Open();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tran = conn.BeginTransaction();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//开启事务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try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OutMoney(m);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IntoMoney(m);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tran.Commit();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//提交事务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err)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tran.Rollback();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//回滚事务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finally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conn.Close();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C0DFA" w:rsidRDefault="003C0DFA" w:rsidP="003C0D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C0DFA" w:rsidRDefault="003C0DFA" w:rsidP="003C0DFA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3C0DFA" w:rsidRDefault="003C0DFA" w:rsidP="003C0DFA">
      <w:pPr>
        <w:rPr>
          <w:rFonts w:ascii="新宋体" w:eastAsia="新宋体"/>
          <w:noProof/>
          <w:kern w:val="0"/>
          <w:sz w:val="22"/>
          <w:szCs w:val="22"/>
        </w:rPr>
      </w:pPr>
    </w:p>
    <w:p w:rsidR="003C0DFA" w:rsidRDefault="003C0DFA" w:rsidP="003C0DFA">
      <w:pPr>
        <w:rPr>
          <w:rFonts w:ascii="新宋体" w:eastAsia="新宋体"/>
          <w:noProof/>
          <w:kern w:val="0"/>
          <w:sz w:val="22"/>
          <w:szCs w:val="22"/>
        </w:rPr>
      </w:pPr>
    </w:p>
    <w:p w:rsidR="003C0DFA" w:rsidRDefault="003C0DFA" w:rsidP="003C0DFA">
      <w:pPr>
        <w:rPr>
          <w:rFonts w:ascii="新宋体" w:eastAsia="新宋体"/>
          <w:noProof/>
          <w:kern w:val="0"/>
          <w:sz w:val="22"/>
          <w:szCs w:val="22"/>
        </w:rPr>
      </w:pPr>
    </w:p>
    <w:p w:rsidR="003C0DFA" w:rsidRPr="003C0DFA" w:rsidRDefault="003C0DFA" w:rsidP="003C0DF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C0DFA">
        <w:rPr>
          <w:rFonts w:hint="eastAsia"/>
          <w:b/>
          <w:bCs/>
        </w:rPr>
        <w:lastRenderedPageBreak/>
        <w:t>实例上下文模式</w:t>
      </w:r>
      <w:r w:rsidRPr="003C0DFA">
        <w:rPr>
          <w:b/>
          <w:bCs/>
        </w:rPr>
        <w:t>——</w:t>
      </w:r>
      <w:r w:rsidRPr="003C0DFA">
        <w:rPr>
          <w:rFonts w:hint="eastAsia"/>
          <w:b/>
          <w:bCs/>
        </w:rPr>
        <w:t>单调</w:t>
      </w:r>
      <w:r w:rsidRPr="003C0DFA">
        <w:rPr>
          <w:b/>
          <w:bCs/>
        </w:rPr>
        <w:t>PerCall</w:t>
      </w:r>
    </w:p>
    <w:p w:rsidR="00000000" w:rsidRPr="003C0DFA" w:rsidRDefault="009F35B2" w:rsidP="003C0DFA">
      <w:pPr>
        <w:ind w:firstLineChars="150" w:firstLine="315"/>
      </w:pPr>
      <w:r w:rsidRPr="003C0DFA">
        <w:rPr>
          <w:rFonts w:hint="eastAsia"/>
        </w:rPr>
        <w:t>由于</w:t>
      </w:r>
      <w:r w:rsidRPr="003C0DFA">
        <w:t>WCF</w:t>
      </w:r>
      <w:r w:rsidRPr="003C0DFA">
        <w:rPr>
          <w:rFonts w:hint="eastAsia"/>
        </w:rPr>
        <w:t>的并发是针对某个封装了服务实例的</w:t>
      </w:r>
      <w:r w:rsidRPr="003C0DFA">
        <w:t>Insta</w:t>
      </w:r>
      <w:r w:rsidRPr="003C0DFA">
        <w:t>nceContext</w:t>
      </w:r>
      <w:r w:rsidRPr="003C0DFA">
        <w:rPr>
          <w:rFonts w:hint="eastAsia"/>
        </w:rPr>
        <w:t>而言的，但是</w:t>
      </w:r>
      <w:r w:rsidRPr="00C63F06">
        <w:rPr>
          <w:rFonts w:hint="eastAsia"/>
          <w:color w:val="FF0000"/>
        </w:rPr>
        <w:t>对单调的实例上下文模式，</w:t>
      </w:r>
      <w:r w:rsidRPr="00C63F06">
        <w:rPr>
          <w:color w:val="FF0000"/>
        </w:rPr>
        <w:t>WCF</w:t>
      </w:r>
      <w:r w:rsidRPr="00C63F06">
        <w:rPr>
          <w:rFonts w:hint="eastAsia"/>
          <w:color w:val="FF0000"/>
        </w:rPr>
        <w:t>服务端运行时总是创建一个全新的</w:t>
      </w:r>
      <w:r w:rsidRPr="00C63F06">
        <w:rPr>
          <w:color w:val="FF0000"/>
        </w:rPr>
        <w:t>InstanceContext</w:t>
      </w:r>
      <w:r w:rsidRPr="00C63F06">
        <w:rPr>
          <w:rFonts w:hint="eastAsia"/>
          <w:color w:val="FF0000"/>
        </w:rPr>
        <w:t>来处理每一个请求，不管该请求是否来自相同的客户端</w:t>
      </w:r>
      <w:r w:rsidRPr="003C0DFA">
        <w:rPr>
          <w:rFonts w:hint="eastAsia"/>
        </w:rPr>
        <w:t>。</w:t>
      </w:r>
    </w:p>
    <w:p w:rsidR="00A03512" w:rsidRPr="00A03512" w:rsidRDefault="00A03512" w:rsidP="00A03512">
      <w:r w:rsidRPr="00A03512">
        <w:t xml:space="preserve">[ServiceBehavior(InstanceContextMode = InstanceContextMode.PerCall)]   </w:t>
      </w:r>
    </w:p>
    <w:p w:rsidR="00A03512" w:rsidRPr="00A03512" w:rsidRDefault="00A03512" w:rsidP="00A03512">
      <w:r w:rsidRPr="00A03512">
        <w:t>public class ServiceClass : IService1</w:t>
      </w:r>
    </w:p>
    <w:p w:rsidR="00A03512" w:rsidRPr="00A03512" w:rsidRDefault="00A03512" w:rsidP="00A03512">
      <w:r w:rsidRPr="00A03512">
        <w:t xml:space="preserve">{   </w:t>
      </w:r>
    </w:p>
    <w:p w:rsidR="00A03512" w:rsidRDefault="00A03512" w:rsidP="00A03512">
      <w:r w:rsidRPr="00A03512">
        <w:t>}</w:t>
      </w:r>
    </w:p>
    <w:p w:rsidR="00C63F06" w:rsidRDefault="00C63F06" w:rsidP="00A03512"/>
    <w:p w:rsidR="00C63F06" w:rsidRPr="00C63F06" w:rsidRDefault="00C63F06" w:rsidP="00C63F0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63F06">
        <w:rPr>
          <w:rFonts w:hint="eastAsia"/>
          <w:b/>
          <w:bCs/>
        </w:rPr>
        <w:t>会话（</w:t>
      </w:r>
      <w:r w:rsidRPr="00C63F06">
        <w:rPr>
          <w:b/>
          <w:bCs/>
        </w:rPr>
        <w:t>PerSession</w:t>
      </w:r>
      <w:r w:rsidRPr="00C63F06">
        <w:rPr>
          <w:rFonts w:hint="eastAsia"/>
          <w:b/>
          <w:bCs/>
        </w:rPr>
        <w:t>）</w:t>
      </w:r>
    </w:p>
    <w:p w:rsidR="00C63F06" w:rsidRDefault="00C63F06" w:rsidP="00C63F06"/>
    <w:p w:rsidR="00000000" w:rsidRPr="00C63F06" w:rsidRDefault="009F35B2" w:rsidP="00C63F06">
      <w:pPr>
        <w:numPr>
          <w:ilvl w:val="0"/>
          <w:numId w:val="5"/>
        </w:numPr>
      </w:pPr>
      <w:r w:rsidRPr="00C63F06">
        <w:rPr>
          <w:rFonts w:hint="eastAsia"/>
        </w:rPr>
        <w:t>在基于会话的实例上下文提供机制下，被创建出来封装服务实例的</w:t>
      </w:r>
      <w:r w:rsidRPr="00C63F06">
        <w:t>Inst</w:t>
      </w:r>
      <w:r w:rsidRPr="00C63F06">
        <w:t>anceContext</w:t>
      </w:r>
      <w:r w:rsidRPr="00C63F06">
        <w:rPr>
          <w:rFonts w:hint="eastAsia"/>
        </w:rPr>
        <w:t>与会话（客户端或者服务代理）绑定在一起。也就是说，</w:t>
      </w:r>
      <w:r w:rsidRPr="00C63F06">
        <w:t>InstanceContext</w:t>
      </w:r>
      <w:r w:rsidRPr="00C63F06">
        <w:rPr>
          <w:rFonts w:hint="eastAsia"/>
        </w:rPr>
        <w:t>和服务代理是具有一一</w:t>
      </w:r>
      <w:r w:rsidRPr="00C63F06">
        <w:rPr>
          <w:rFonts w:hint="eastAsia"/>
        </w:rPr>
        <w:t>对应的关系。</w:t>
      </w:r>
    </w:p>
    <w:p w:rsidR="00C63F06" w:rsidRDefault="00C63F06" w:rsidP="00C63F06"/>
    <w:p w:rsidR="0094648A" w:rsidRPr="0094648A" w:rsidRDefault="0094648A" w:rsidP="0094648A">
      <w:r w:rsidRPr="0094648A">
        <w:t xml:space="preserve">[ServiceBehavior(InstanceContextMode = InstanceContextMode.PerSession)]   </w:t>
      </w:r>
    </w:p>
    <w:p w:rsidR="0094648A" w:rsidRPr="0094648A" w:rsidRDefault="0094648A" w:rsidP="0094648A">
      <w:r w:rsidRPr="0094648A">
        <w:t>public class ServiceClass : IService1</w:t>
      </w:r>
    </w:p>
    <w:p w:rsidR="0094648A" w:rsidRPr="0094648A" w:rsidRDefault="0094648A" w:rsidP="0094648A">
      <w:r w:rsidRPr="0094648A">
        <w:t xml:space="preserve">{   </w:t>
      </w:r>
    </w:p>
    <w:p w:rsidR="0094648A" w:rsidRPr="0094648A" w:rsidRDefault="0094648A" w:rsidP="0094648A">
      <w:r w:rsidRPr="0094648A">
        <w:t>}</w:t>
      </w:r>
    </w:p>
    <w:p w:rsidR="0094648A" w:rsidRPr="006560BB" w:rsidRDefault="006560BB" w:rsidP="006560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560BB">
        <w:rPr>
          <w:rFonts w:hint="eastAsia"/>
          <w:b/>
          <w:bCs/>
        </w:rPr>
        <w:t>单例（</w:t>
      </w:r>
      <w:r w:rsidRPr="006560BB">
        <w:rPr>
          <w:b/>
          <w:bCs/>
        </w:rPr>
        <w:t>Single</w:t>
      </w:r>
      <w:r w:rsidRPr="006560BB">
        <w:rPr>
          <w:rFonts w:hint="eastAsia"/>
          <w:b/>
          <w:bCs/>
        </w:rPr>
        <w:t>）</w:t>
      </w:r>
    </w:p>
    <w:p w:rsidR="006560BB" w:rsidRDefault="006560BB" w:rsidP="006560BB"/>
    <w:p w:rsidR="00000000" w:rsidRPr="006560BB" w:rsidRDefault="009F35B2" w:rsidP="006560BB">
      <w:pPr>
        <w:numPr>
          <w:ilvl w:val="0"/>
          <w:numId w:val="6"/>
        </w:numPr>
      </w:pPr>
      <w:r w:rsidRPr="006560BB">
        <w:rPr>
          <w:rFonts w:hint="eastAsia"/>
        </w:rPr>
        <w:t>单例上下文实例模式，是指所有的客户端共享同一个服务实例的</w:t>
      </w:r>
      <w:r w:rsidRPr="006560BB">
        <w:t>InstanceC</w:t>
      </w:r>
      <w:r w:rsidRPr="006560BB">
        <w:t>ontext</w:t>
      </w:r>
      <w:r w:rsidRPr="006560BB">
        <w:rPr>
          <w:rFonts w:hint="eastAsia"/>
        </w:rPr>
        <w:t>。</w:t>
      </w:r>
    </w:p>
    <w:p w:rsidR="006560BB" w:rsidRDefault="006560BB" w:rsidP="006560BB"/>
    <w:p w:rsidR="006560BB" w:rsidRPr="006560BB" w:rsidRDefault="006560BB" w:rsidP="006560BB">
      <w:r w:rsidRPr="006560BB">
        <w:t xml:space="preserve">[ServiceBehavior(InstanceContextMode = InstanceContextMode.Single)]   </w:t>
      </w:r>
    </w:p>
    <w:p w:rsidR="006560BB" w:rsidRPr="006560BB" w:rsidRDefault="006560BB" w:rsidP="006560BB">
      <w:r w:rsidRPr="006560BB">
        <w:t>public class ServiceClass : IService1</w:t>
      </w:r>
    </w:p>
    <w:p w:rsidR="006560BB" w:rsidRPr="006560BB" w:rsidRDefault="006560BB" w:rsidP="006560BB">
      <w:r w:rsidRPr="006560BB">
        <w:t xml:space="preserve">{   </w:t>
      </w:r>
    </w:p>
    <w:p w:rsidR="006560BB" w:rsidRPr="006560BB" w:rsidRDefault="006560BB" w:rsidP="006560BB">
      <w:r w:rsidRPr="006560BB">
        <w:t>}</w:t>
      </w:r>
    </w:p>
    <w:p w:rsidR="006560BB" w:rsidRDefault="006560BB" w:rsidP="006560BB"/>
    <w:p w:rsidR="00474EA0" w:rsidRDefault="00474EA0" w:rsidP="006560BB"/>
    <w:p w:rsidR="00474EA0" w:rsidRDefault="00474EA0" w:rsidP="006560BB">
      <w:r>
        <w:rPr>
          <w:rFonts w:hint="eastAsia"/>
        </w:rPr>
        <w:t>例子</w:t>
      </w:r>
      <w:r>
        <w:t>：</w:t>
      </w:r>
    </w:p>
    <w:p w:rsidR="00474EA0" w:rsidRDefault="00474EA0" w:rsidP="006560BB"/>
    <w:p w:rsidR="00723431" w:rsidRPr="00723431" w:rsidRDefault="00474EA0" w:rsidP="00474E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WCF</w:t>
      </w:r>
      <w:r>
        <w:t>服务库</w:t>
      </w:r>
      <w:r>
        <w:rPr>
          <w:rFonts w:hint="eastAsia"/>
        </w:rPr>
        <w:t>，</w:t>
      </w:r>
      <w:r>
        <w:t>契约</w:t>
      </w:r>
      <w:r>
        <w:t>Iservice1</w:t>
      </w:r>
      <w:r>
        <w:rPr>
          <w:rFonts w:hint="eastAsia"/>
        </w:rPr>
        <w:t>实现类</w:t>
      </w:r>
      <w:r w:rsidR="001D11D8">
        <w:rPr>
          <w:rFonts w:hint="eastAsia"/>
        </w:rPr>
        <w:t>（可以</w:t>
      </w:r>
      <w:r w:rsidR="001D11D8">
        <w:t>通过更换</w:t>
      </w:r>
      <w:r w:rsidR="001D11D8">
        <w:rPr>
          <w:rFonts w:ascii="新宋体" w:eastAsia="新宋体"/>
          <w:noProof/>
          <w:color w:val="2B91AF"/>
          <w:kern w:val="0"/>
          <w:sz w:val="22"/>
          <w:szCs w:val="22"/>
        </w:rPr>
        <w:t>InstanceContextMode</w:t>
      </w:r>
      <w:r w:rsidR="001D11D8">
        <w:rPr>
          <w:rFonts w:ascii="新宋体" w:eastAsia="新宋体" w:hint="eastAsia"/>
          <w:noProof/>
          <w:color w:val="2B91AF"/>
          <w:kern w:val="0"/>
          <w:sz w:val="22"/>
          <w:szCs w:val="22"/>
        </w:rPr>
        <w:t>来</w:t>
      </w:r>
      <w:r w:rsidR="001D11D8">
        <w:rPr>
          <w:rFonts w:ascii="新宋体" w:eastAsia="新宋体"/>
          <w:noProof/>
          <w:color w:val="2B91AF"/>
          <w:kern w:val="0"/>
          <w:sz w:val="22"/>
          <w:szCs w:val="22"/>
        </w:rPr>
        <w:t>测试三种的区别</w:t>
      </w:r>
    </w:p>
    <w:p w:rsidR="00474EA0" w:rsidRDefault="001D11D8" w:rsidP="00474EA0">
      <w:pPr>
        <w:pStyle w:val="a3"/>
        <w:numPr>
          <w:ilvl w:val="0"/>
          <w:numId w:val="7"/>
        </w:numPr>
        <w:ind w:firstLineChars="0"/>
      </w:pPr>
      <w:r>
        <w:t>）</w:t>
      </w:r>
    </w:p>
    <w:p w:rsidR="00474EA0" w:rsidRDefault="00474EA0" w:rsidP="00474EA0"/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ServiceBehavior</w:t>
      </w:r>
      <w:r>
        <w:rPr>
          <w:rFonts w:ascii="新宋体" w:eastAsia="新宋体"/>
          <w:noProof/>
          <w:kern w:val="0"/>
          <w:sz w:val="22"/>
          <w:szCs w:val="22"/>
        </w:rPr>
        <w:t>(InstanceContextMode=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InstanceContextMode</w:t>
      </w:r>
      <w:r>
        <w:rPr>
          <w:rFonts w:ascii="新宋体" w:eastAsia="新宋体"/>
          <w:noProof/>
          <w:kern w:val="0"/>
          <w:sz w:val="22"/>
          <w:szCs w:val="22"/>
        </w:rPr>
        <w:t>.PerCall)]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: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Service1()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{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.WriteLine(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"实例已创建"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}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GetData(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value)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>.Format(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"You entered: {0}"</w:t>
      </w:r>
      <w:r>
        <w:rPr>
          <w:rFonts w:ascii="新宋体" w:eastAsia="新宋体"/>
          <w:noProof/>
          <w:kern w:val="0"/>
          <w:sz w:val="22"/>
          <w:szCs w:val="22"/>
        </w:rPr>
        <w:t>, value);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474EA0" w:rsidRDefault="00474EA0" w:rsidP="00474EA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</w:t>
      </w:r>
    </w:p>
    <w:p w:rsidR="00474EA0" w:rsidRDefault="00474EA0" w:rsidP="00474EA0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474EA0" w:rsidRDefault="00E020FA" w:rsidP="00E020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控制台</w:t>
      </w:r>
      <w:r>
        <w:rPr>
          <w:rFonts w:hint="eastAsia"/>
        </w:rPr>
        <w:t>程序</w:t>
      </w:r>
      <w:r>
        <w:t>，启动服务</w:t>
      </w:r>
    </w:p>
    <w:p w:rsidR="00E020FA" w:rsidRDefault="00E020FA" w:rsidP="00E020FA"/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 xml:space="preserve"> baseAddress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"http://localhost:3200/test"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bind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 xml:space="preserve">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(WcfServiceLibrary3.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), baseAddress);</w:t>
      </w:r>
    </w:p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(WcfServiceLibrary3.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),bind,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host.Open();</w:t>
      </w:r>
    </w:p>
    <w:p w:rsidR="00E020FA" w:rsidRDefault="00E020FA" w:rsidP="00E020F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.WriteLine(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"服务正在运行中，地址是"</w:t>
      </w:r>
      <w:r>
        <w:rPr>
          <w:rFonts w:ascii="新宋体" w:eastAsia="新宋体"/>
          <w:noProof/>
          <w:kern w:val="0"/>
          <w:sz w:val="22"/>
          <w:szCs w:val="22"/>
        </w:rPr>
        <w:t>+baseAddress);</w:t>
      </w:r>
    </w:p>
    <w:p w:rsidR="00E020FA" w:rsidRPr="00A03512" w:rsidRDefault="00E020FA" w:rsidP="00E020FA">
      <w:pPr>
        <w:rPr>
          <w:rFonts w:hint="eastAsia"/>
        </w:rPr>
      </w:pPr>
    </w:p>
    <w:p w:rsidR="003C0DFA" w:rsidRDefault="003C0DFA" w:rsidP="003C0DFA"/>
    <w:p w:rsidR="001D11D8" w:rsidRDefault="001D11D8" w:rsidP="001D11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控制台客户端程序，调用服务</w:t>
      </w:r>
    </w:p>
    <w:p w:rsidR="001D11D8" w:rsidRDefault="001D11D8" w:rsidP="001D11D8"/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Program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static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WcfServiceLibrary3.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proxy;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static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Main(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>[] args)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bind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"http://localhost:3200/test"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&lt;WcfServiceLibrary3.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&gt; factory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&lt;WcfServiceLibrary3.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&gt;(bind, address);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//通过通道工厂创建代理类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proxy = factory.CreateChannel();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"回车开始："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.ReadLine();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for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i = 1; i &lt; 6; i++)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Thread</w:t>
      </w:r>
      <w:r>
        <w:rPr>
          <w:rFonts w:ascii="新宋体" w:eastAsia="新宋体"/>
          <w:noProof/>
          <w:kern w:val="0"/>
          <w:sz w:val="22"/>
          <w:szCs w:val="22"/>
        </w:rPr>
        <w:t xml:space="preserve"> 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Thread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ThreadStart</w:t>
      </w:r>
      <w:r>
        <w:rPr>
          <w:rFonts w:ascii="新宋体" w:eastAsia="新宋体"/>
          <w:noProof/>
          <w:kern w:val="0"/>
          <w:sz w:val="22"/>
          <w:szCs w:val="22"/>
        </w:rPr>
        <w:t>((ThreadMethod)));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t.Start();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Console</w:t>
      </w:r>
      <w:r>
        <w:rPr>
          <w:rFonts w:ascii="新宋体" w:eastAsia="新宋体"/>
          <w:noProof/>
          <w:kern w:val="0"/>
          <w:sz w:val="22"/>
          <w:szCs w:val="22"/>
        </w:rPr>
        <w:t>.WriteLine(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"线程"</w:t>
      </w:r>
      <w:r>
        <w:rPr>
          <w:rFonts w:ascii="新宋体" w:eastAsia="新宋体"/>
          <w:noProof/>
          <w:kern w:val="0"/>
          <w:sz w:val="22"/>
          <w:szCs w:val="22"/>
        </w:rPr>
        <w:t>+</w:t>
      </w:r>
      <w:r w:rsidR="009F35B2">
        <w:rPr>
          <w:rFonts w:ascii="新宋体" w:eastAsia="新宋体"/>
          <w:noProof/>
          <w:color w:val="A31515"/>
          <w:kern w:val="0"/>
          <w:sz w:val="22"/>
          <w:szCs w:val="22"/>
        </w:rPr>
        <w:t>i</w:t>
      </w:r>
      <w:bookmarkStart w:id="0" w:name="_GoBack"/>
      <w:bookmarkEnd w:id="0"/>
      <w:r>
        <w:rPr>
          <w:rFonts w:ascii="新宋体" w:eastAsia="新宋体"/>
          <w:noProof/>
          <w:kern w:val="0"/>
          <w:sz w:val="22"/>
          <w:szCs w:val="22"/>
        </w:rPr>
        <w:t>+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"已启动"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static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ThreadMethod()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proxy.GetData(1);</w:t>
      </w:r>
    </w:p>
    <w:p w:rsidR="001D11D8" w:rsidRDefault="001D11D8" w:rsidP="001D11D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1D11D8" w:rsidRPr="003C0DFA" w:rsidRDefault="001D11D8" w:rsidP="001D11D8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sectPr w:rsidR="001D11D8" w:rsidRPr="003C0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5B0"/>
    <w:multiLevelType w:val="hybridMultilevel"/>
    <w:tmpl w:val="26283664"/>
    <w:lvl w:ilvl="0" w:tplc="0352C6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2CD9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C21D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4E61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505C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A2D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8CFA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886A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C2DC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D74080"/>
    <w:multiLevelType w:val="hybridMultilevel"/>
    <w:tmpl w:val="29DE89E4"/>
    <w:lvl w:ilvl="0" w:tplc="CE7E30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0AA1"/>
    <w:multiLevelType w:val="hybridMultilevel"/>
    <w:tmpl w:val="EEACEBB4"/>
    <w:lvl w:ilvl="0" w:tplc="216A2E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6E67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45E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C652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C4C8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3C9F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3AB5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88A7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1693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75E092D"/>
    <w:multiLevelType w:val="hybridMultilevel"/>
    <w:tmpl w:val="813A00D4"/>
    <w:lvl w:ilvl="0" w:tplc="7C82FC4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8364C"/>
    <w:multiLevelType w:val="hybridMultilevel"/>
    <w:tmpl w:val="8C0E8016"/>
    <w:lvl w:ilvl="0" w:tplc="6E74FA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EA04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B6BD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58EC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CE1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4A80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E0CC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024A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B03D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5D41913"/>
    <w:multiLevelType w:val="hybridMultilevel"/>
    <w:tmpl w:val="4D24C4FC"/>
    <w:lvl w:ilvl="0" w:tplc="ABB8469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5B04BC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69A02A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67E73D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99E24E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39234A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D273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6629CE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7297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59EB64DF"/>
    <w:multiLevelType w:val="hybridMultilevel"/>
    <w:tmpl w:val="36560800"/>
    <w:lvl w:ilvl="0" w:tplc="3202E5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261C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26A1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9EEF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6A6D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E45E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C467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AAE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3A17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D2"/>
    <w:rsid w:val="001101D2"/>
    <w:rsid w:val="00192B26"/>
    <w:rsid w:val="001D11D8"/>
    <w:rsid w:val="00266268"/>
    <w:rsid w:val="003C0DFA"/>
    <w:rsid w:val="00474EA0"/>
    <w:rsid w:val="00596ECC"/>
    <w:rsid w:val="006560BB"/>
    <w:rsid w:val="00723431"/>
    <w:rsid w:val="00906765"/>
    <w:rsid w:val="0094648A"/>
    <w:rsid w:val="009F35B2"/>
    <w:rsid w:val="00A03512"/>
    <w:rsid w:val="00B078B7"/>
    <w:rsid w:val="00C50168"/>
    <w:rsid w:val="00C63F06"/>
    <w:rsid w:val="00E0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B13BF-01CE-4259-A22F-BA5F4277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59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9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1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625</Words>
  <Characters>3563</Characters>
  <Application>Microsoft Office Word</Application>
  <DocSecurity>0</DocSecurity>
  <Lines>29</Lines>
  <Paragraphs>8</Paragraphs>
  <ScaleCrop>false</ScaleCrop>
  <Company>微软中国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2015-11-19T02:22:00Z</dcterms:created>
  <dcterms:modified xsi:type="dcterms:W3CDTF">2015-11-19T03:39:00Z</dcterms:modified>
</cp:coreProperties>
</file>