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ECD5E" w14:textId="77777777" w:rsidR="00D6116B" w:rsidRDefault="00000000">
      <w:pPr>
        <w:pStyle w:val="Heading1"/>
      </w:pPr>
      <w:bookmarkStart w:id="0" w:name="X3c73db55f493226deb865b57c8366c49f81238b"/>
      <w:r>
        <w:t>Booking Commission Potential Based on Himachal Pradesh Hotel Revenue</w:t>
      </w:r>
    </w:p>
    <w:p w14:paraId="3B693F07" w14:textId="77777777" w:rsidR="00D6116B" w:rsidRDefault="00000000">
      <w:pPr>
        <w:pStyle w:val="Heading2"/>
      </w:pPr>
      <w:bookmarkStart w:id="1" w:name="overview"/>
      <w:r>
        <w:t>1. Overview</w:t>
      </w:r>
    </w:p>
    <w:p w14:paraId="4FA3CC02" w14:textId="77777777" w:rsidR="00D6116B" w:rsidRDefault="00000000">
      <w:pPr>
        <w:pStyle w:val="FirstParagraph"/>
      </w:pPr>
      <w:r>
        <w:t>This section explores the potential revenue your website can generate by charging a commission on hotel bookings in Himachal Pradesh. The analysis uses historical data on hotel revenue, tourist influx, and industry trends to estimate earnings, even with a modest 1% commission rate.</w:t>
      </w:r>
    </w:p>
    <w:p w14:paraId="59D638C0" w14:textId="77777777" w:rsidR="00D6116B" w:rsidRDefault="00000000">
      <w:r>
        <w:pict w14:anchorId="6151316E">
          <v:rect id="_x0000_i1025" style="width:0;height:1.5pt" o:hralign="center" o:hrstd="t" o:hr="t"/>
        </w:pict>
      </w:r>
    </w:p>
    <w:p w14:paraId="0A4BF74B" w14:textId="77777777" w:rsidR="00D6116B" w:rsidRDefault="00000000">
      <w:pPr>
        <w:pStyle w:val="Heading2"/>
      </w:pPr>
      <w:bookmarkStart w:id="2" w:name="himachal-pradesh-hotel-revenue-overview"/>
      <w:bookmarkEnd w:id="1"/>
      <w:r>
        <w:t>2. Himachal Pradesh Hotel Revenue Overview</w:t>
      </w:r>
    </w:p>
    <w:p w14:paraId="1F5AAE0C" w14:textId="77777777" w:rsidR="00D6116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Annual Tourism Economy Contribution</w:t>
      </w:r>
      <w:r>
        <w:t>: ₹11,000 crore, contributing 7.3% of Himachal Pradesh’s GDP.</w:t>
      </w:r>
    </w:p>
    <w:p w14:paraId="74D3C5DE" w14:textId="77777777" w:rsidR="00D6116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Estimated Annual Hotel Revenue</w:t>
      </w:r>
      <w:r>
        <w:t>: ₹14,000 crore.</w:t>
      </w:r>
    </w:p>
    <w:p w14:paraId="7B5AC8BC" w14:textId="77777777" w:rsidR="00D6116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Tourist Influx</w:t>
      </w:r>
      <w:r>
        <w:t>:</w:t>
      </w:r>
    </w:p>
    <w:p w14:paraId="64D3D47F" w14:textId="77777777" w:rsidR="00D6116B" w:rsidRDefault="00000000">
      <w:pPr>
        <w:pStyle w:val="Compact"/>
        <w:numPr>
          <w:ilvl w:val="1"/>
          <w:numId w:val="3"/>
        </w:numPr>
      </w:pPr>
      <w:r>
        <w:t xml:space="preserve">In 2023, Himachal Pradesh welcomed </w:t>
      </w:r>
      <w:r>
        <w:rPr>
          <w:b/>
          <w:bCs/>
        </w:rPr>
        <w:t>1.6 crore tourists</w:t>
      </w:r>
      <w:r>
        <w:t>, including 62,806 foreign visitors.</w:t>
      </w:r>
    </w:p>
    <w:p w14:paraId="2D8C0440" w14:textId="77777777" w:rsidR="00D6116B" w:rsidRDefault="00000000">
      <w:pPr>
        <w:pStyle w:val="Compact"/>
        <w:numPr>
          <w:ilvl w:val="1"/>
          <w:numId w:val="3"/>
        </w:numPr>
      </w:pPr>
      <w:r>
        <w:t xml:space="preserve">The state has approximately </w:t>
      </w:r>
      <w:r>
        <w:rPr>
          <w:b/>
          <w:bCs/>
        </w:rPr>
        <w:t>4,011 hotels</w:t>
      </w:r>
      <w:r>
        <w:t xml:space="preserve"> and </w:t>
      </w:r>
      <w:r>
        <w:rPr>
          <w:b/>
          <w:bCs/>
        </w:rPr>
        <w:t>2,934 homestays</w:t>
      </w:r>
      <w:r>
        <w:t xml:space="preserve"> catering to this influx.</w:t>
      </w:r>
    </w:p>
    <w:p w14:paraId="6F8BC53E" w14:textId="77777777" w:rsidR="00D6116B" w:rsidRDefault="00000000">
      <w:r>
        <w:pict w14:anchorId="02E22C2C">
          <v:rect id="_x0000_i1026" style="width:0;height:1.5pt" o:hralign="center" o:hrstd="t" o:hr="t"/>
        </w:pict>
      </w:r>
    </w:p>
    <w:p w14:paraId="601ACBFD" w14:textId="77777777" w:rsidR="00D6116B" w:rsidRDefault="00000000">
      <w:pPr>
        <w:pStyle w:val="Heading2"/>
      </w:pPr>
      <w:bookmarkStart w:id="3" w:name="X2d560a6b3d2ee0f9c75b65ab70202cca7bd586f"/>
      <w:bookmarkEnd w:id="2"/>
      <w:r>
        <w:t>3. Potential Revenue from Booking Commissions</w:t>
      </w:r>
    </w:p>
    <w:p w14:paraId="7F109B79" w14:textId="77777777" w:rsidR="00D6116B" w:rsidRDefault="00000000">
      <w:pPr>
        <w:pStyle w:val="FirstParagraph"/>
      </w:pPr>
      <w:r>
        <w:t xml:space="preserve">If your website charges a </w:t>
      </w:r>
      <w:r>
        <w:rPr>
          <w:b/>
          <w:bCs/>
        </w:rPr>
        <w:t>1% commission</w:t>
      </w:r>
      <w:r>
        <w:t xml:space="preserve"> on hotel bookings, the potential revenue is calculated as follows:</w:t>
      </w:r>
    </w:p>
    <w:p w14:paraId="3B2966BF" w14:textId="77777777" w:rsidR="00D6116B" w:rsidRDefault="00000000">
      <w:pPr>
        <w:pStyle w:val="Heading3"/>
      </w:pPr>
      <w:bookmarkStart w:id="4" w:name="formula"/>
      <w:r>
        <w:t>Formula:</w:t>
      </w:r>
    </w:p>
    <w:p w14:paraId="3E57758B" w14:textId="77777777" w:rsidR="00D6116B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Potential Commission Revenue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Annual Hotel Revenue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nor/>
            </m:rPr>
            <m:t>Commission Rate</m:t>
          </m:r>
        </m:oMath>
      </m:oMathPara>
    </w:p>
    <w:p w14:paraId="3C452C43" w14:textId="77777777" w:rsidR="00D6116B" w:rsidRDefault="00000000">
      <w:pPr>
        <w:pStyle w:val="Heading3"/>
      </w:pPr>
      <w:bookmarkStart w:id="5" w:name="calculation"/>
      <w:bookmarkEnd w:id="4"/>
      <w:r>
        <w:t>Calculation:</w:t>
      </w:r>
    </w:p>
    <w:p w14:paraId="44BFED37" w14:textId="77777777" w:rsidR="00D6116B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Potential Commission Revenue</m:t>
          </m:r>
          <m:r>
            <m:rPr>
              <m:sty m:val="p"/>
            </m:rPr>
            <w:rPr>
              <w:rFonts w:ascii="Cambria Math" w:hAnsi="Cambria Math"/>
            </w:rPr>
            <m:t>=₹</m:t>
          </m:r>
          <m:r>
            <w:rPr>
              <w:rFonts w:ascii="Cambria Math" w:hAnsi="Cambria Math"/>
            </w:rPr>
            <m:t>14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000 </m:t>
          </m:r>
          <m:r>
            <m:rPr>
              <m:nor/>
            </m:rPr>
            <m:t>crore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0.01</m:t>
          </m:r>
          <m:r>
            <m:rPr>
              <m:sty m:val="p"/>
            </m:rPr>
            <w:rPr>
              <w:rFonts w:ascii="Cambria Math" w:hAnsi="Cambria Math"/>
            </w:rPr>
            <m:t>=₹</m:t>
          </m:r>
          <m:r>
            <w:rPr>
              <w:rFonts w:ascii="Cambria Math" w:hAnsi="Cambria Math"/>
            </w:rPr>
            <m:t>140 </m:t>
          </m:r>
          <m:r>
            <m:rPr>
              <m:nor/>
            </m:rPr>
            <m:t>crore</m:t>
          </m:r>
        </m:oMath>
      </m:oMathPara>
    </w:p>
    <w:p w14:paraId="11FC3FE2" w14:textId="77777777" w:rsidR="00D6116B" w:rsidRDefault="00000000">
      <w:pPr>
        <w:pStyle w:val="FirstParagraph"/>
      </w:pPr>
      <w:r>
        <w:t xml:space="preserve">Thus, your website could generate approximately </w:t>
      </w:r>
      <w:r>
        <w:rPr>
          <w:b/>
          <w:bCs/>
        </w:rPr>
        <w:t>₹140 crore annually</w:t>
      </w:r>
      <w:r>
        <w:t xml:space="preserve"> through a 1% commission model.</w:t>
      </w:r>
    </w:p>
    <w:p w14:paraId="152B7FF8" w14:textId="77777777" w:rsidR="00D6116B" w:rsidRDefault="00000000">
      <w:r>
        <w:pict w14:anchorId="39C533FB">
          <v:rect id="_x0000_i1027" style="width:0;height:1.5pt" o:hralign="center" o:hrstd="t" o:hr="t"/>
        </w:pict>
      </w:r>
    </w:p>
    <w:p w14:paraId="40D90FC8" w14:textId="77777777" w:rsidR="00D6116B" w:rsidRDefault="00000000">
      <w:pPr>
        <w:pStyle w:val="Heading2"/>
      </w:pPr>
      <w:bookmarkStart w:id="6" w:name="breakdown-by-hotel-categories"/>
      <w:bookmarkEnd w:id="3"/>
      <w:bookmarkEnd w:id="5"/>
      <w:r>
        <w:t>4. Breakdown by Hotel Categories</w:t>
      </w:r>
    </w:p>
    <w:p w14:paraId="623F3875" w14:textId="77777777" w:rsidR="00D6116B" w:rsidRDefault="00000000">
      <w:pPr>
        <w:pStyle w:val="FirstParagraph"/>
      </w:pPr>
      <w:r>
        <w:t>Assuming revenue distribution across different hotel categories: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79"/>
        <w:gridCol w:w="2037"/>
        <w:gridCol w:w="2185"/>
        <w:gridCol w:w="1535"/>
        <w:gridCol w:w="2240"/>
      </w:tblGrid>
      <w:tr w:rsidR="00D6116B" w14:paraId="535866C6" w14:textId="77777777" w:rsidTr="00D61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E65C150" w14:textId="77777777" w:rsidR="00D6116B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Hotel Category</w:t>
            </w:r>
          </w:p>
        </w:tc>
        <w:tc>
          <w:tcPr>
            <w:tcW w:w="0" w:type="auto"/>
          </w:tcPr>
          <w:p w14:paraId="10B5E79E" w14:textId="77777777" w:rsidR="00D6116B" w:rsidRDefault="00000000">
            <w:pPr>
              <w:pStyle w:val="Compact"/>
            </w:pPr>
            <w:r>
              <w:rPr>
                <w:b/>
                <w:bCs/>
              </w:rPr>
              <w:t>Estimated Number of Hotels</w:t>
            </w:r>
          </w:p>
        </w:tc>
        <w:tc>
          <w:tcPr>
            <w:tcW w:w="0" w:type="auto"/>
          </w:tcPr>
          <w:p w14:paraId="2D834BCD" w14:textId="77777777" w:rsidR="00D6116B" w:rsidRDefault="00000000">
            <w:pPr>
              <w:pStyle w:val="Compact"/>
            </w:pPr>
            <w:r>
              <w:rPr>
                <w:b/>
                <w:bCs/>
              </w:rPr>
              <w:t>Avg. Annual Revenue Per Hotel (₹)</w:t>
            </w:r>
          </w:p>
        </w:tc>
        <w:tc>
          <w:tcPr>
            <w:tcW w:w="0" w:type="auto"/>
          </w:tcPr>
          <w:p w14:paraId="20FFC22E" w14:textId="77777777" w:rsidR="00D6116B" w:rsidRDefault="00000000">
            <w:pPr>
              <w:pStyle w:val="Compact"/>
            </w:pPr>
            <w:r>
              <w:rPr>
                <w:b/>
                <w:bCs/>
              </w:rPr>
              <w:t>Total Revenue (₹)</w:t>
            </w:r>
          </w:p>
        </w:tc>
        <w:tc>
          <w:tcPr>
            <w:tcW w:w="0" w:type="auto"/>
          </w:tcPr>
          <w:p w14:paraId="0EC915DD" w14:textId="77777777" w:rsidR="00D6116B" w:rsidRDefault="00000000">
            <w:pPr>
              <w:pStyle w:val="Compact"/>
            </w:pPr>
            <w:r>
              <w:rPr>
                <w:b/>
                <w:bCs/>
              </w:rPr>
              <w:t>1% Commission Potential (₹)</w:t>
            </w:r>
          </w:p>
        </w:tc>
      </w:tr>
      <w:tr w:rsidR="00D6116B" w14:paraId="624582BA" w14:textId="77777777">
        <w:tc>
          <w:tcPr>
            <w:tcW w:w="0" w:type="auto"/>
          </w:tcPr>
          <w:p w14:paraId="016B8935" w14:textId="77777777" w:rsidR="00D6116B" w:rsidRDefault="00000000">
            <w:pPr>
              <w:pStyle w:val="Compact"/>
            </w:pPr>
            <w:r>
              <w:t>Budget Hotels</w:t>
            </w:r>
          </w:p>
        </w:tc>
        <w:tc>
          <w:tcPr>
            <w:tcW w:w="0" w:type="auto"/>
          </w:tcPr>
          <w:p w14:paraId="157B707A" w14:textId="77777777" w:rsidR="00D6116B" w:rsidRDefault="00000000">
            <w:pPr>
              <w:pStyle w:val="Compact"/>
            </w:pPr>
            <w:r>
              <w:t>~2,500</w:t>
            </w:r>
          </w:p>
        </w:tc>
        <w:tc>
          <w:tcPr>
            <w:tcW w:w="0" w:type="auto"/>
          </w:tcPr>
          <w:p w14:paraId="3B96B0F8" w14:textId="77777777" w:rsidR="00D6116B" w:rsidRDefault="00000000">
            <w:pPr>
              <w:pStyle w:val="Compact"/>
            </w:pPr>
            <w:r>
              <w:t>₹25 lakh</w:t>
            </w:r>
          </w:p>
        </w:tc>
        <w:tc>
          <w:tcPr>
            <w:tcW w:w="0" w:type="auto"/>
          </w:tcPr>
          <w:p w14:paraId="1F0FE55D" w14:textId="77777777" w:rsidR="00D6116B" w:rsidRDefault="00000000">
            <w:pPr>
              <w:pStyle w:val="Compact"/>
            </w:pPr>
            <w:r>
              <w:t>₹625 crore</w:t>
            </w:r>
          </w:p>
        </w:tc>
        <w:tc>
          <w:tcPr>
            <w:tcW w:w="0" w:type="auto"/>
          </w:tcPr>
          <w:p w14:paraId="3FDED2B0" w14:textId="77777777" w:rsidR="00D6116B" w:rsidRDefault="00000000">
            <w:pPr>
              <w:pStyle w:val="Compact"/>
            </w:pPr>
            <w:r>
              <w:t>₹6.25 crore</w:t>
            </w:r>
          </w:p>
        </w:tc>
      </w:tr>
      <w:tr w:rsidR="00D6116B" w14:paraId="6B7BE872" w14:textId="77777777">
        <w:tc>
          <w:tcPr>
            <w:tcW w:w="0" w:type="auto"/>
          </w:tcPr>
          <w:p w14:paraId="1FB4FCC7" w14:textId="77777777" w:rsidR="00D6116B" w:rsidRDefault="00000000">
            <w:pPr>
              <w:pStyle w:val="Compact"/>
            </w:pPr>
            <w:r>
              <w:t>Mid-range Hotels</w:t>
            </w:r>
          </w:p>
        </w:tc>
        <w:tc>
          <w:tcPr>
            <w:tcW w:w="0" w:type="auto"/>
          </w:tcPr>
          <w:p w14:paraId="7D5224A6" w14:textId="77777777" w:rsidR="00D6116B" w:rsidRDefault="00000000">
            <w:pPr>
              <w:pStyle w:val="Compact"/>
            </w:pPr>
            <w:r>
              <w:t>~1,200</w:t>
            </w:r>
          </w:p>
        </w:tc>
        <w:tc>
          <w:tcPr>
            <w:tcW w:w="0" w:type="auto"/>
          </w:tcPr>
          <w:p w14:paraId="5354E3A6" w14:textId="77777777" w:rsidR="00D6116B" w:rsidRDefault="00000000">
            <w:pPr>
              <w:pStyle w:val="Compact"/>
            </w:pPr>
            <w:r>
              <w:t>₹45 lakh</w:t>
            </w:r>
          </w:p>
        </w:tc>
        <w:tc>
          <w:tcPr>
            <w:tcW w:w="0" w:type="auto"/>
          </w:tcPr>
          <w:p w14:paraId="7AAE2E25" w14:textId="77777777" w:rsidR="00D6116B" w:rsidRDefault="00000000">
            <w:pPr>
              <w:pStyle w:val="Compact"/>
            </w:pPr>
            <w:r>
              <w:t>₹540 crore</w:t>
            </w:r>
          </w:p>
        </w:tc>
        <w:tc>
          <w:tcPr>
            <w:tcW w:w="0" w:type="auto"/>
          </w:tcPr>
          <w:p w14:paraId="072D2F4A" w14:textId="77777777" w:rsidR="00D6116B" w:rsidRDefault="00000000">
            <w:pPr>
              <w:pStyle w:val="Compact"/>
            </w:pPr>
            <w:r>
              <w:t>₹5.4 crore</w:t>
            </w:r>
          </w:p>
        </w:tc>
      </w:tr>
      <w:tr w:rsidR="00D6116B" w14:paraId="54D32BD4" w14:textId="77777777">
        <w:tc>
          <w:tcPr>
            <w:tcW w:w="0" w:type="auto"/>
          </w:tcPr>
          <w:p w14:paraId="0B9150F5" w14:textId="77777777" w:rsidR="00D6116B" w:rsidRDefault="00000000">
            <w:pPr>
              <w:pStyle w:val="Compact"/>
            </w:pPr>
            <w:r>
              <w:t>Luxury Hotels</w:t>
            </w:r>
          </w:p>
        </w:tc>
        <w:tc>
          <w:tcPr>
            <w:tcW w:w="0" w:type="auto"/>
          </w:tcPr>
          <w:p w14:paraId="60DB7E13" w14:textId="77777777" w:rsidR="00D6116B" w:rsidRDefault="00000000">
            <w:pPr>
              <w:pStyle w:val="Compact"/>
            </w:pPr>
            <w:r>
              <w:t>~300</w:t>
            </w:r>
          </w:p>
        </w:tc>
        <w:tc>
          <w:tcPr>
            <w:tcW w:w="0" w:type="auto"/>
          </w:tcPr>
          <w:p w14:paraId="5F808C25" w14:textId="77777777" w:rsidR="00D6116B" w:rsidRDefault="00000000">
            <w:pPr>
              <w:pStyle w:val="Compact"/>
            </w:pPr>
            <w:r>
              <w:t>₹75 lakh</w:t>
            </w:r>
          </w:p>
        </w:tc>
        <w:tc>
          <w:tcPr>
            <w:tcW w:w="0" w:type="auto"/>
          </w:tcPr>
          <w:p w14:paraId="618D6133" w14:textId="77777777" w:rsidR="00D6116B" w:rsidRDefault="00000000">
            <w:pPr>
              <w:pStyle w:val="Compact"/>
            </w:pPr>
            <w:r>
              <w:t>₹225 crore</w:t>
            </w:r>
          </w:p>
        </w:tc>
        <w:tc>
          <w:tcPr>
            <w:tcW w:w="0" w:type="auto"/>
          </w:tcPr>
          <w:p w14:paraId="07D6C1BD" w14:textId="77777777" w:rsidR="00D6116B" w:rsidRDefault="00000000">
            <w:pPr>
              <w:pStyle w:val="Compact"/>
            </w:pPr>
            <w:r>
              <w:t>₹2.25 crore</w:t>
            </w:r>
          </w:p>
        </w:tc>
      </w:tr>
      <w:tr w:rsidR="00D6116B" w14:paraId="6B93F894" w14:textId="77777777">
        <w:tc>
          <w:tcPr>
            <w:tcW w:w="0" w:type="auto"/>
          </w:tcPr>
          <w:p w14:paraId="44453863" w14:textId="77777777" w:rsidR="00D6116B" w:rsidRDefault="00000000">
            <w:pPr>
              <w:pStyle w:val="Compact"/>
            </w:pPr>
            <w:r>
              <w:t>HPTDC Properties</w:t>
            </w:r>
          </w:p>
        </w:tc>
        <w:tc>
          <w:tcPr>
            <w:tcW w:w="0" w:type="auto"/>
          </w:tcPr>
          <w:p w14:paraId="2E90F5AC" w14:textId="77777777" w:rsidR="00D6116B" w:rsidRDefault="00000000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14:paraId="0A2D9ACF" w14:textId="77777777" w:rsidR="00D6116B" w:rsidRDefault="00000000">
            <w:pPr>
              <w:pStyle w:val="Compact"/>
            </w:pPr>
            <w:r>
              <w:t>₹1.8 crore</w:t>
            </w:r>
          </w:p>
        </w:tc>
        <w:tc>
          <w:tcPr>
            <w:tcW w:w="0" w:type="auto"/>
          </w:tcPr>
          <w:p w14:paraId="1298AA14" w14:textId="77777777" w:rsidR="00D6116B" w:rsidRDefault="00000000">
            <w:pPr>
              <w:pStyle w:val="Compact"/>
            </w:pPr>
            <w:r>
              <w:t>₹100 crore</w:t>
            </w:r>
          </w:p>
        </w:tc>
        <w:tc>
          <w:tcPr>
            <w:tcW w:w="0" w:type="auto"/>
          </w:tcPr>
          <w:p w14:paraId="05C1818F" w14:textId="77777777" w:rsidR="00D6116B" w:rsidRDefault="00000000">
            <w:pPr>
              <w:pStyle w:val="Compact"/>
            </w:pPr>
            <w:r>
              <w:t>₹1 crore</w:t>
            </w:r>
          </w:p>
        </w:tc>
      </w:tr>
    </w:tbl>
    <w:p w14:paraId="26B4375C" w14:textId="77777777" w:rsidR="00D6116B" w:rsidRDefault="00000000">
      <w:r>
        <w:pict w14:anchorId="5D67ED2A">
          <v:rect id="_x0000_i1028" style="width:0;height:1.5pt" o:hralign="center" o:hrstd="t" o:hr="t"/>
        </w:pict>
      </w:r>
    </w:p>
    <w:p w14:paraId="6ABC85FB" w14:textId="77777777" w:rsidR="00D6116B" w:rsidRDefault="00000000">
      <w:pPr>
        <w:pStyle w:val="Heading2"/>
      </w:pPr>
      <w:bookmarkStart w:id="7" w:name="monthly-revenue-projection"/>
      <w:bookmarkEnd w:id="6"/>
      <w:r>
        <w:t>5. Monthly Revenue Projection</w:t>
      </w:r>
    </w:p>
    <w:p w14:paraId="5D6CEBE9" w14:textId="77777777" w:rsidR="00D6116B" w:rsidRDefault="00000000">
      <w:pPr>
        <w:pStyle w:val="FirstParagraph"/>
      </w:pPr>
      <w:r>
        <w:t>Tourism in Himachal Pradesh experiences seasonal variations:</w:t>
      </w:r>
    </w:p>
    <w:p w14:paraId="36A341E8" w14:textId="77777777" w:rsidR="00D6116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Peak Season (April-June, October-December)</w:t>
      </w:r>
      <w:r>
        <w:t>:</w:t>
      </w:r>
    </w:p>
    <w:p w14:paraId="30242937" w14:textId="77777777" w:rsidR="00D6116B" w:rsidRDefault="00000000">
      <w:pPr>
        <w:pStyle w:val="Compact"/>
        <w:numPr>
          <w:ilvl w:val="1"/>
          <w:numId w:val="5"/>
        </w:numPr>
      </w:pPr>
      <w:r>
        <w:t>Tourist numbers are significantly higher during these months.</w:t>
      </w:r>
    </w:p>
    <w:p w14:paraId="764DE4D7" w14:textId="77777777" w:rsidR="00D6116B" w:rsidRDefault="00000000">
      <w:pPr>
        <w:pStyle w:val="Compact"/>
        <w:numPr>
          <w:ilvl w:val="1"/>
          <w:numId w:val="5"/>
        </w:numPr>
      </w:pPr>
      <w:r>
        <w:t>Estimated monthly commission revenue: ~₹18 crore.</w:t>
      </w:r>
    </w:p>
    <w:p w14:paraId="2550FF59" w14:textId="77777777" w:rsidR="00D6116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Off-Peak Season (January-March, July-September)</w:t>
      </w:r>
      <w:r>
        <w:t>:</w:t>
      </w:r>
    </w:p>
    <w:p w14:paraId="2F60BAE5" w14:textId="77777777" w:rsidR="00D6116B" w:rsidRDefault="00000000">
      <w:pPr>
        <w:pStyle w:val="Compact"/>
        <w:numPr>
          <w:ilvl w:val="1"/>
          <w:numId w:val="6"/>
        </w:numPr>
      </w:pPr>
      <w:r>
        <w:t>Tourist numbers decline during these months.</w:t>
      </w:r>
    </w:p>
    <w:p w14:paraId="2CEEBA8F" w14:textId="77777777" w:rsidR="00D6116B" w:rsidRDefault="00000000">
      <w:pPr>
        <w:pStyle w:val="Compact"/>
        <w:numPr>
          <w:ilvl w:val="1"/>
          <w:numId w:val="6"/>
        </w:numPr>
      </w:pPr>
      <w:r>
        <w:t>Estimated monthly commission revenue: ~₹5 crore.</w:t>
      </w:r>
    </w:p>
    <w:p w14:paraId="5D77D1D8" w14:textId="77777777" w:rsidR="00D6116B" w:rsidRDefault="00000000">
      <w:r>
        <w:pict w14:anchorId="770251F3">
          <v:rect id="_x0000_i1029" style="width:0;height:1.5pt" o:hralign="center" o:hrstd="t" o:hr="t"/>
        </w:pict>
      </w:r>
    </w:p>
    <w:p w14:paraId="58BA39C3" w14:textId="77777777" w:rsidR="00D6116B" w:rsidRDefault="00000000">
      <w:pPr>
        <w:pStyle w:val="Heading2"/>
      </w:pPr>
      <w:bookmarkStart w:id="8" w:name="supporting-data-and-references"/>
      <w:bookmarkEnd w:id="7"/>
      <w:r>
        <w:t>6. Supporting Data and References</w:t>
      </w:r>
    </w:p>
    <w:p w14:paraId="7B46D610" w14:textId="77777777" w:rsidR="00D6116B" w:rsidRDefault="00000000">
      <w:pPr>
        <w:pStyle w:val="FirstParagraph"/>
      </w:pPr>
      <w:r>
        <w:t>The following data sources were used to estimate the potential revenue:</w:t>
      </w:r>
    </w:p>
    <w:p w14:paraId="678F170D" w14:textId="77777777" w:rsidR="00D6116B" w:rsidRDefault="00000000">
      <w:pPr>
        <w:pStyle w:val="Compact"/>
        <w:numPr>
          <w:ilvl w:val="0"/>
          <w:numId w:val="7"/>
        </w:numPr>
      </w:pPr>
      <w:r>
        <w:t>Number of hotels in Himachal Pradesh increased from 75 in 2019 to 83 in 2020.</w:t>
      </w:r>
    </w:p>
    <w:p w14:paraId="777435A5" w14:textId="77777777" w:rsidR="00D6116B" w:rsidRDefault="00000000">
      <w:pPr>
        <w:pStyle w:val="Compact"/>
        <w:numPr>
          <w:ilvl w:val="0"/>
          <w:numId w:val="7"/>
        </w:numPr>
      </w:pPr>
      <w:r>
        <w:t>Tourist arrivals in Himachal Pradesh grew from 1.51 crore in 2022 to 1.6 crore in 2023 despite disruptions caused by floods and landslides.</w:t>
      </w:r>
    </w:p>
    <w:p w14:paraId="403AF8AC" w14:textId="77777777" w:rsidR="00D6116B" w:rsidRDefault="00000000">
      <w:pPr>
        <w:pStyle w:val="Compact"/>
        <w:numPr>
          <w:ilvl w:val="0"/>
          <w:numId w:val="7"/>
        </w:numPr>
      </w:pPr>
      <w:r>
        <w:t>Room revenue share from leisure markets like Himachal Pradesh nearly doubled from 8.5% in 2019 to 16.9% in 2023.</w:t>
      </w:r>
    </w:p>
    <w:p w14:paraId="3162B088" w14:textId="77777777" w:rsidR="00D6116B" w:rsidRDefault="00000000">
      <w:pPr>
        <w:pStyle w:val="Compact"/>
        <w:numPr>
          <w:ilvl w:val="0"/>
          <w:numId w:val="7"/>
        </w:numPr>
      </w:pPr>
      <w:r>
        <w:t>Average Daily Rate (ADR) for midscale hotels in Himachal Pradesh was ₹7,200 with an occupancy rate of only 38%, highlighting room for growth.</w:t>
      </w:r>
    </w:p>
    <w:p w14:paraId="321B2746" w14:textId="77777777" w:rsidR="00D6116B" w:rsidRDefault="00000000">
      <w:pPr>
        <w:pStyle w:val="Compact"/>
        <w:numPr>
          <w:ilvl w:val="0"/>
          <w:numId w:val="7"/>
        </w:numPr>
      </w:pPr>
      <w:r>
        <w:t>Himachal Pradesh Tourism Development Corporation (HPTDC) operates approximately 56 properties and earned over ₹71 crore by November 2023 alone.</w:t>
      </w:r>
    </w:p>
    <w:p w14:paraId="56BE8869" w14:textId="77777777" w:rsidR="00D6116B" w:rsidRDefault="00000000">
      <w:r>
        <w:pict w14:anchorId="2F0ED47C">
          <v:rect id="_x0000_i1030" style="width:0;height:1.5pt" o:hralign="center" o:hrstd="t" o:hr="t"/>
        </w:pict>
      </w:r>
    </w:p>
    <w:p w14:paraId="66841822" w14:textId="77777777" w:rsidR="00D6116B" w:rsidRDefault="00000000">
      <w:pPr>
        <w:pStyle w:val="Heading2"/>
      </w:pPr>
      <w:bookmarkStart w:id="9" w:name="key-insights"/>
      <w:bookmarkEnd w:id="8"/>
      <w:r>
        <w:t>7. Key Insights</w:t>
      </w:r>
    </w:p>
    <w:p w14:paraId="749EB115" w14:textId="77777777" w:rsidR="00D6116B" w:rsidRDefault="00000000">
      <w:pPr>
        <w:pStyle w:val="Compact"/>
        <w:numPr>
          <w:ilvl w:val="0"/>
          <w:numId w:val="8"/>
        </w:numPr>
      </w:pPr>
      <w:r>
        <w:t xml:space="preserve">Even with a conservative commission rate of just </w:t>
      </w:r>
      <w:r>
        <w:rPr>
          <w:b/>
          <w:bCs/>
        </w:rPr>
        <w:t>1%</w:t>
      </w:r>
      <w:r>
        <w:t>, the website could generate substantial revenue.</w:t>
      </w:r>
    </w:p>
    <w:p w14:paraId="06FC5F94" w14:textId="10C3BB29" w:rsidR="00D6116B" w:rsidRDefault="00000000">
      <w:pPr>
        <w:pStyle w:val="Compact"/>
        <w:numPr>
          <w:ilvl w:val="0"/>
          <w:numId w:val="8"/>
        </w:numPr>
      </w:pPr>
      <w:r>
        <w:lastRenderedPageBreak/>
        <w:t xml:space="preserve">Capturing just </w:t>
      </w:r>
      <w:r>
        <w:rPr>
          <w:b/>
          <w:bCs/>
        </w:rPr>
        <w:t>10% of the total market share</w:t>
      </w:r>
      <w:r>
        <w:t xml:space="preserve"> would yield approximately ₹14 crore annually</w:t>
      </w:r>
      <w:r w:rsidR="003D3337">
        <w:t xml:space="preserve"> in comparison to the total Input cost which won’t even exceed </w:t>
      </w:r>
      <w:r w:rsidR="003D3337">
        <w:t>₹</w:t>
      </w:r>
      <w:r w:rsidR="003D3337">
        <w:t>50,000 monthly</w:t>
      </w:r>
      <w:r>
        <w:t>.</w:t>
      </w:r>
    </w:p>
    <w:p w14:paraId="1AEB6871" w14:textId="77777777" w:rsidR="00D6116B" w:rsidRDefault="00000000">
      <w:pPr>
        <w:pStyle w:val="Compact"/>
        <w:numPr>
          <w:ilvl w:val="0"/>
          <w:numId w:val="8"/>
        </w:numPr>
      </w:pPr>
      <w:r>
        <w:t>Seasonal peaks offer opportunities for higher earnings through targeted promotions and premium services.</w:t>
      </w:r>
    </w:p>
    <w:p w14:paraId="541268F4" w14:textId="77777777" w:rsidR="00D6116B" w:rsidRDefault="00000000">
      <w:pPr>
        <w:pStyle w:val="FirstParagraph"/>
      </w:pPr>
      <w:r>
        <w:t>This data highlights the immense potential for revenue generation through a booking commission model in Himachal Pradesh’s thriving tourism and hospitality industry.</w:t>
      </w:r>
      <w:bookmarkEnd w:id="0"/>
      <w:bookmarkEnd w:id="9"/>
    </w:p>
    <w:sectPr w:rsidR="00D611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BE091" w14:textId="77777777" w:rsidR="006E1D58" w:rsidRDefault="006E1D58">
      <w:pPr>
        <w:spacing w:after="0"/>
      </w:pPr>
      <w:r>
        <w:separator/>
      </w:r>
    </w:p>
  </w:endnote>
  <w:endnote w:type="continuationSeparator" w:id="0">
    <w:p w14:paraId="4104FD41" w14:textId="77777777" w:rsidR="006E1D58" w:rsidRDefault="006E1D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8AC4E" w14:textId="77777777" w:rsidR="006E1D58" w:rsidRDefault="006E1D58">
      <w:r>
        <w:separator/>
      </w:r>
    </w:p>
  </w:footnote>
  <w:footnote w:type="continuationSeparator" w:id="0">
    <w:p w14:paraId="6A6A8203" w14:textId="77777777" w:rsidR="006E1D58" w:rsidRDefault="006E1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BB494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21E59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1CA5F5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74551830">
    <w:abstractNumId w:val="0"/>
  </w:num>
  <w:num w:numId="2" w16cid:durableId="175778940">
    <w:abstractNumId w:val="1"/>
  </w:num>
  <w:num w:numId="3" w16cid:durableId="1253783780">
    <w:abstractNumId w:val="1"/>
  </w:num>
  <w:num w:numId="4" w16cid:durableId="1941907446">
    <w:abstractNumId w:val="1"/>
  </w:num>
  <w:num w:numId="5" w16cid:durableId="290719383">
    <w:abstractNumId w:val="1"/>
  </w:num>
  <w:num w:numId="6" w16cid:durableId="1961766607">
    <w:abstractNumId w:val="1"/>
  </w:num>
  <w:num w:numId="7" w16cid:durableId="3107199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70994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16B"/>
    <w:rsid w:val="003D3337"/>
    <w:rsid w:val="006E1D58"/>
    <w:rsid w:val="00C336A1"/>
    <w:rsid w:val="00D6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95BF"/>
  <w15:docId w15:val="{2B23F166-45B7-4226-88CB-1CF75E79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Arnav Chhabra</cp:lastModifiedBy>
  <cp:revision>2</cp:revision>
  <dcterms:created xsi:type="dcterms:W3CDTF">2025-04-12T20:07:00Z</dcterms:created>
  <dcterms:modified xsi:type="dcterms:W3CDTF">2025-04-12T20:10:00Z</dcterms:modified>
</cp:coreProperties>
</file>