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b/>
          <w:bCs/>
          <w:color w:val="5B3A29"/>
          <w:sz w:val="56"/>
          <w:szCs w:val="56"/>
        </w:rPr>
        <w:t xml:space="preserve">ConfeitaSys</w:t>
      </w:r>
    </w:p>
    <w:p>
      <w:pPr>
        <w:spacing w:after="600"/>
        <w:jc w:val="center"/>
      </w:pPr>
      <w:r>
        <w:rPr>
          <w:i/>
          <w:iCs/>
          <w:color w:val="555555"/>
          <w:sz w:val="30"/>
          <w:szCs w:val="30"/>
        </w:rPr>
        <w:t xml:space="preserve">Diagramas, Telas e Banco de Dados</w:t>
      </w:r>
    </w:p>
    <w:p>
      <w:pPr>
        <w:spacing w:after="60"/>
        <w:jc w:val="center"/>
      </w:pPr>
      <w:r>
        <w:rPr>
          <w:sz w:val="24"/>
          <w:szCs w:val="24"/>
        </w:rPr>
        <w:t xml:space="preserve">Estágio Supervisionado I — UMFG</w:t>
      </w:r>
    </w:p>
    <w:p>
      <w:pPr>
        <w:spacing w:after="60"/>
        <w:jc w:val="center"/>
      </w:pPr>
      <w:r>
        <w:rPr>
          <w:sz w:val="24"/>
          <w:szCs w:val="24"/>
        </w:rPr>
        <w:t xml:space="preserve">Gabriel Furlan de Souza e Hallef Felipe Ribeiro</w:t>
      </w:r>
    </w:p>
    <w:p>
      <w:pPr>
        <w:spacing w:after="1600"/>
        <w:jc w:val="center"/>
      </w:pPr>
      <w:r>
        <w:rPr>
          <w:sz w:val="22"/>
          <w:szCs w:val="22"/>
        </w:rPr>
        <w:t xml:space="preserve">Prof. Orientador: Me. Guilherme Dias Vicentini</w:t>
      </w:r>
    </w:p>
    <w:p>
      <w:pPr>
        <w:jc w:val="center"/>
      </w:pPr>
      <w:r>
        <w:rPr>
          <w:sz w:val="22"/>
          <w:szCs w:val="22"/>
        </w:rPr>
        <w:t xml:space="preserve">Cianorte - PR · 2026</w:t>
      </w:r>
    </w:p>
    <w:p>
      <w:r>
        <w:br w:type="page"/>
      </w:r>
    </w:p>
    <w:p>
      <w:pPr>
        <w:spacing w:after="240"/>
        <w:jc w:val="center"/>
      </w:pPr>
      <w:r>
        <w:rPr>
          <w:b/>
          <w:bCs/>
          <w:sz w:val="28"/>
          <w:szCs w:val="28"/>
        </w:rPr>
        <w:t xml:space="preserve">SUMÁRIO</w:t>
      </w:r>
    </w:p>
    <w:p>
      <w:pPr>
        <w:tabs>
          <w:tab w:val="right" w:pos="9026"/>
        </w:tabs>
        <w:spacing w:after="60" w:line="264"/>
        <w:ind w:left="0"/>
      </w:pPr>
      <w:r>
        <w:rPr>
          <w:b/>
          <w:bCs/>
          <w:sz w:val="22"/>
          <w:szCs w:val="22"/>
        </w:rPr>
        <w:t xml:space="preserve">1  Visão geral do sistema</w:t>
      </w:r>
      <w:r>
        <w:rPr>
          <w:b/>
          <w:bCs/>
          <w:sz w:val="22"/>
          <w:szCs w:val="22"/>
        </w:rPr>
        <w:tab/>
        <w:t xml:space="preserve">3</w:t>
      </w:r>
    </w:p>
    <w:p>
      <w:pPr>
        <w:tabs>
          <w:tab w:val="right" w:pos="9026"/>
        </w:tabs>
        <w:spacing w:after="60" w:line="264"/>
        <w:ind w:left="0"/>
      </w:pPr>
      <w:r>
        <w:rPr>
          <w:b/>
          <w:bCs/>
          <w:sz w:val="22"/>
          <w:szCs w:val="22"/>
        </w:rPr>
        <w:t xml:space="preserve">2  Diagramas de Casos de Uso</w:t>
      </w:r>
      <w:r>
        <w:rPr>
          <w:b/>
          <w:bCs/>
          <w:sz w:val="22"/>
          <w:szCs w:val="22"/>
        </w:rPr>
        <w:tab/>
        <w:t xml:space="preserve">4</w:t>
      </w:r>
    </w:p>
    <w:p>
      <w:pPr>
        <w:tabs>
          <w:tab w:val="right" w:pos="9026"/>
        </w:tabs>
        <w:spacing w:after="60" w:line="264"/>
        <w:ind w:left="0"/>
      </w:pPr>
      <w:r>
        <w:rPr>
          <w:b/>
          <w:bCs/>
          <w:sz w:val="22"/>
          <w:szCs w:val="22"/>
        </w:rPr>
        <w:t xml:space="preserve">3  Diagramas de Classes</w:t>
      </w:r>
      <w:r>
        <w:rPr>
          <w:b/>
          <w:bCs/>
          <w:sz w:val="22"/>
          <w:szCs w:val="22"/>
        </w:rPr>
        <w:tab/>
        <w:t xml:space="preserve">10</w:t>
      </w:r>
    </w:p>
    <w:p>
      <w:pPr>
        <w:tabs>
          <w:tab w:val="right" w:pos="9026"/>
        </w:tabs>
        <w:spacing w:after="60" w:line="264"/>
        <w:ind w:left="0"/>
      </w:pPr>
      <w:r>
        <w:rPr>
          <w:b/>
          <w:bCs/>
          <w:sz w:val="22"/>
          <w:szCs w:val="22"/>
        </w:rPr>
        <w:t xml:space="preserve">4  Modelo de Dados (PostgreSQL)</w:t>
      </w:r>
      <w:r>
        <w:rPr>
          <w:b/>
          <w:bCs/>
          <w:sz w:val="22"/>
          <w:szCs w:val="22"/>
        </w:rPr>
        <w:tab/>
        <w:t xml:space="preserve">12</w:t>
      </w:r>
    </w:p>
    <w:p>
      <w:pPr>
        <w:tabs>
          <w:tab w:val="right" w:pos="9026"/>
        </w:tabs>
        <w:spacing w:after="30" w:line="264"/>
        <w:ind w:left="360"/>
      </w:pPr>
      <w:r>
        <w:rPr>
          <w:b w:val="false"/>
          <w:bCs w:val="false"/>
          <w:sz w:val="22"/>
          <w:szCs w:val="22"/>
        </w:rPr>
        <w:t xml:space="preserve">4.1  Diagrama Entidade-Relacionamento</w:t>
      </w:r>
      <w:r>
        <w:rPr>
          <w:b w:val="false"/>
          <w:bCs w:val="false"/>
          <w:sz w:val="22"/>
          <w:szCs w:val="22"/>
        </w:rPr>
        <w:tab/>
        <w:t xml:space="preserve">12</w:t>
      </w:r>
    </w:p>
    <w:p>
      <w:pPr>
        <w:tabs>
          <w:tab w:val="right" w:pos="9026"/>
        </w:tabs>
        <w:spacing w:after="30" w:line="264"/>
        <w:ind w:left="360"/>
      </w:pPr>
      <w:r>
        <w:rPr>
          <w:b w:val="false"/>
          <w:bCs w:val="false"/>
          <w:sz w:val="22"/>
          <w:szCs w:val="22"/>
        </w:rPr>
        <w:t xml:space="preserve">4.2  Dicionário de dados</w:t>
      </w:r>
      <w:r>
        <w:rPr>
          <w:b w:val="false"/>
          <w:bCs w:val="false"/>
          <w:sz w:val="22"/>
          <w:szCs w:val="22"/>
        </w:rPr>
        <w:tab/>
        <w:t xml:space="preserve">13</w:t>
      </w:r>
    </w:p>
    <w:p>
      <w:pPr>
        <w:tabs>
          <w:tab w:val="right" w:pos="9026"/>
        </w:tabs>
        <w:spacing w:after="60" w:line="264"/>
        <w:ind w:left="0"/>
      </w:pPr>
      <w:r>
        <w:rPr>
          <w:b/>
          <w:bCs/>
          <w:sz w:val="22"/>
          <w:szCs w:val="22"/>
        </w:rPr>
        <w:t xml:space="preserve">5  Arquitetura, Componentes e Implantação</w:t>
      </w:r>
      <w:r>
        <w:rPr>
          <w:b/>
          <w:bCs/>
          <w:sz w:val="22"/>
          <w:szCs w:val="22"/>
        </w:rPr>
        <w:tab/>
        <w:t xml:space="preserve">15</w:t>
      </w:r>
    </w:p>
    <w:p>
      <w:pPr>
        <w:tabs>
          <w:tab w:val="right" w:pos="9026"/>
        </w:tabs>
        <w:spacing w:after="60" w:line="264"/>
        <w:ind w:left="0"/>
      </w:pPr>
      <w:r>
        <w:rPr>
          <w:b/>
          <w:bCs/>
          <w:sz w:val="22"/>
          <w:szCs w:val="22"/>
        </w:rPr>
        <w:t xml:space="preserve">6  API REST e Swagger</w:t>
      </w:r>
      <w:r>
        <w:rPr>
          <w:b/>
          <w:bCs/>
          <w:sz w:val="22"/>
          <w:szCs w:val="22"/>
        </w:rPr>
        <w:tab/>
        <w:t xml:space="preserve">17</w:t>
      </w:r>
    </w:p>
    <w:p>
      <w:pPr>
        <w:tabs>
          <w:tab w:val="right" w:pos="9026"/>
        </w:tabs>
        <w:spacing w:after="60" w:line="264"/>
        <w:ind w:left="0"/>
      </w:pPr>
      <w:r>
        <w:rPr>
          <w:b/>
          <w:bCs/>
          <w:sz w:val="22"/>
          <w:szCs w:val="22"/>
        </w:rPr>
        <w:t xml:space="preserve">7  Diagrama de Navegação de Telas</w:t>
      </w:r>
      <w:r>
        <w:rPr>
          <w:b/>
          <w:bCs/>
          <w:sz w:val="22"/>
          <w:szCs w:val="22"/>
        </w:rPr>
        <w:tab/>
        <w:t xml:space="preserve">19</w:t>
      </w:r>
    </w:p>
    <w:p>
      <w:pPr>
        <w:tabs>
          <w:tab w:val="right" w:pos="9026"/>
        </w:tabs>
        <w:spacing w:after="60" w:line="264"/>
        <w:ind w:left="0"/>
      </w:pPr>
      <w:r>
        <w:rPr>
          <w:b/>
          <w:bCs/>
          <w:sz w:val="22"/>
          <w:szCs w:val="22"/>
        </w:rPr>
        <w:t xml:space="preserve">8  Diagramas de Estados</w:t>
      </w:r>
      <w:r>
        <w:rPr>
          <w:b/>
          <w:bCs/>
          <w:sz w:val="22"/>
          <w:szCs w:val="22"/>
        </w:rPr>
        <w:tab/>
        <w:t xml:space="preserve">20</w:t>
      </w:r>
    </w:p>
    <w:p>
      <w:pPr>
        <w:tabs>
          <w:tab w:val="right" w:pos="9026"/>
        </w:tabs>
        <w:spacing w:after="60" w:line="264"/>
        <w:ind w:left="0"/>
      </w:pPr>
      <w:r>
        <w:rPr>
          <w:b/>
          <w:bCs/>
          <w:sz w:val="22"/>
          <w:szCs w:val="22"/>
        </w:rPr>
        <w:t xml:space="preserve">9  Diagramas de Atividades</w:t>
      </w:r>
      <w:r>
        <w:rPr>
          <w:b/>
          <w:bCs/>
          <w:sz w:val="22"/>
          <w:szCs w:val="22"/>
        </w:rPr>
        <w:tab/>
        <w:t xml:space="preserve">23</w:t>
      </w:r>
    </w:p>
    <w:p>
      <w:pPr>
        <w:tabs>
          <w:tab w:val="right" w:pos="9026"/>
        </w:tabs>
        <w:spacing w:after="60" w:line="264"/>
        <w:ind w:left="0"/>
      </w:pPr>
      <w:r>
        <w:rPr>
          <w:b/>
          <w:bCs/>
          <w:sz w:val="22"/>
          <w:szCs w:val="22"/>
        </w:rPr>
        <w:t xml:space="preserve">10  Diagramas de Sequência</w:t>
      </w:r>
      <w:r>
        <w:rPr>
          <w:b/>
          <w:bCs/>
          <w:sz w:val="22"/>
          <w:szCs w:val="22"/>
        </w:rPr>
        <w:tab/>
        <w:t xml:space="preserve">34</w:t>
      </w:r>
    </w:p>
    <w:p>
      <w:pPr>
        <w:tabs>
          <w:tab w:val="right" w:pos="9026"/>
        </w:tabs>
        <w:spacing w:after="60" w:line="264"/>
        <w:ind w:left="0"/>
      </w:pPr>
      <w:r>
        <w:rPr>
          <w:b/>
          <w:bCs/>
          <w:sz w:val="22"/>
          <w:szCs w:val="22"/>
        </w:rPr>
        <w:t xml:space="preserve">11  Telas do Sistema</w:t>
      </w:r>
      <w:r>
        <w:rPr>
          <w:b/>
          <w:bCs/>
          <w:sz w:val="22"/>
          <w:szCs w:val="22"/>
        </w:rPr>
        <w:tab/>
        <w:t xml:space="preserve">50</w:t>
      </w:r>
    </w:p>
    <w:p>
      <w:pPr>
        <w:tabs>
          <w:tab w:val="right" w:pos="9026"/>
        </w:tabs>
        <w:spacing w:after="30" w:line="264"/>
        <w:ind w:left="360"/>
      </w:pPr>
      <w:r>
        <w:rPr>
          <w:b w:val="false"/>
          <w:bCs w:val="false"/>
          <w:sz w:val="22"/>
          <w:szCs w:val="22"/>
        </w:rPr>
        <w:t xml:space="preserve">11.1  Relatórios</w:t>
      </w:r>
      <w:r>
        <w:rPr>
          <w:b w:val="false"/>
          <w:bCs w:val="false"/>
          <w:sz w:val="22"/>
          <w:szCs w:val="22"/>
        </w:rPr>
        <w:tab/>
        <w:t xml:space="preserve">58</w:t>
      </w:r>
    </w:p>
    <w:p>
      <w:pPr>
        <w:tabs>
          <w:tab w:val="right" w:pos="9026"/>
        </w:tabs>
        <w:spacing w:after="60" w:line="264"/>
        <w:ind w:left="0"/>
      </w:pPr>
      <w:r>
        <w:rPr>
          <w:b/>
          <w:bCs/>
          <w:sz w:val="22"/>
          <w:szCs w:val="22"/>
        </w:rPr>
        <w:t xml:space="preserve">12  Script do Banco de Dados</w:t>
      </w:r>
      <w:r>
        <w:rPr>
          <w:b/>
          <w:bCs/>
          <w:sz w:val="22"/>
          <w:szCs w:val="22"/>
        </w:rPr>
        <w:tab/>
        <w:t xml:space="preserve">59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60"/>
      </w:pPr>
      <w:r>
        <w:rPr>
          <w:b/>
          <w:bCs/>
        </w:rPr>
        <w:t xml:space="preserve">1  Visão geral do sistema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O ConfeitaSys controla as vendas e o estoque de uma confeitaria: cada venda calcula custo e lucro pela receita do produto e dá baixa nos ingredientes; quando um ingrediente chega na quantidade de alerta definida para ele, todas as telas mostram uma mensagem com a quantidade disponível e tocam uma sirene. O sistema tem 3 cadastros (Usuário, Estoque e Produtos), o movimento de Vendas, os Alertas, Relatórios opcionais e Backup.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O sistema é separado em três partes independentes. As telas nunca acessam o banco diretamente: toda leitura e gravação passa pela API.</w:t>
      </w: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700"/>
        <w:gridCol w:w="1300"/>
        <w:gridCol w:w="2100"/>
        <w:gridCol w:w="1600"/>
        <w:gridCol w:w="2326"/>
      </w:tblGrid>
      <w:tr>
        <w:trPr>
          <w:tblHeader/>
        </w:trPr>
        <w:tc>
          <w:tcPr>
            <w:tcW w:type="dxa" w:w="17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13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21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  <w:tc>
          <w:tcPr>
            <w:tcW w:type="dxa" w:w="16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Endereço</w:t>
            </w:r>
          </w:p>
        </w:tc>
        <w:tc>
          <w:tcPr>
            <w:tcW w:type="dxa" w:w="2326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iniciar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1. Banco de dados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banco/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PostgreSQL 16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localhost:5432</w:t>
            </w:r>
          </w:p>
        </w:tc>
        <w:tc>
          <w:tcPr>
            <w:tcW w:type="dxa" w:w="23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banco/iniciar-banco.bat</w:t>
            </w:r>
          </w:p>
        </w:tc>
      </w:tr>
      <w:tr>
        <w:trPr>
          <w:cantSplit/>
        </w:trPr>
        <w:tc>
          <w:tcPr>
            <w:tcW w:type="dxa" w:w="170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2. API (backend)</w:t>
            </w:r>
          </w:p>
        </w:tc>
        <w:tc>
          <w:tcPr>
            <w:tcW w:type="dxa" w:w="130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backend/</w:t>
            </w:r>
          </w:p>
        </w:tc>
        <w:tc>
          <w:tcPr>
            <w:tcW w:type="dxa" w:w="210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Java 17 + Spring Boot 3 + Swagger</w:t>
            </w:r>
          </w:p>
        </w:tc>
        <w:tc>
          <w:tcPr>
            <w:tcW w:type="dxa" w:w="160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localhost:8080</w:t>
            </w:r>
          </w:p>
        </w:tc>
        <w:tc>
          <w:tcPr>
            <w:tcW w:type="dxa" w:w="2326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backend/iniciar-backend.bat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3. Telas (frontend)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frontend/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HTML5, CSS3, JavaScript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localhost:5500</w:t>
            </w:r>
          </w:p>
        </w:tc>
        <w:tc>
          <w:tcPr>
            <w:tcW w:type="dxa" w:w="23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frontend/iniciar-frontend.bat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sz w:val="20"/>
          <w:szCs w:val="20"/>
        </w:rPr>
        <w:t xml:space="preserve">Organização dos diagramas: 01 casos de uso · 02-03 classes · 04 DER · 05 componentes · 06 implantação · 07 navegação de telas · 08-10 estados · A01-A11 atividades · S01-S16 sequência. As fontes (PlantUML) estão em docs/diagramas/fonte e as imagens em docs/diagramas/png.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60"/>
      </w:pPr>
      <w:r>
        <w:rPr>
          <w:b/>
          <w:bCs/>
        </w:rPr>
        <w:t xml:space="preserve">2  Diagramas de Casos de Uso</w:t>
      </w:r>
    </w:p>
    <w:p>
      <w:pPr>
        <w:spacing w:after="80" w:before="80"/>
        <w:jc w:val="center"/>
      </w:pPr>
      <w:r>
        <w:drawing>
          <wp:inline distT="0" distB="0" distL="0" distR="0">
            <wp:extent cx="4295775" cy="657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1 — Casos de uso — visão geral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8763000" cy="495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2 — Casos de uso — Acesso e Cadastro 1 (Usuário)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794385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438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3 — Casos de uso — Cadastro 2 (Estoque)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87630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4 — Casos de uso — Cadastro 3 (Produtos)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855345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34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5 — Casos de uso — Vendas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767715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6 — Casos de uso — Alertas, Relatórios e Backup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60"/>
      </w:pPr>
      <w:r>
        <w:rPr>
          <w:b/>
          <w:bCs/>
        </w:rPr>
        <w:t xml:space="preserve">3  Diagramas de Classes</w:t>
      </w:r>
    </w:p>
    <w:p>
      <w:pPr>
        <w:spacing w:after="80" w:before="80"/>
        <w:jc w:val="center"/>
      </w:pPr>
      <w:r>
        <w:drawing>
          <wp:inline distT="0" distB="0" distL="0" distR="0">
            <wp:extent cx="2762250" cy="657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7 — Classes de domínio (pacote br.com.confeitasys.modelo)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8763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8 — Classes da arquitetura em camadas do backend (controle → serviço → DAO)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60"/>
      </w:pPr>
      <w:r>
        <w:rPr>
          <w:b/>
          <w:bCs/>
        </w:rPr>
        <w:t xml:space="preserve">4  Modelo de Dados (PostgreSQL)</w:t>
      </w:r>
    </w:p>
    <w:p>
      <w:pPr>
        <w:pStyle w:val="Heading2"/>
        <w:spacing w:after="100" w:before="200"/>
      </w:pPr>
      <w:r>
        <w:rPr>
          <w:b/>
          <w:bCs/>
        </w:rPr>
        <w:t xml:space="preserve">4.1  Diagrama Entidade-Relacionamento</w:t>
      </w:r>
    </w:p>
    <w:p>
      <w:pPr>
        <w:spacing w:after="80" w:before="80"/>
        <w:jc w:val="center"/>
      </w:pPr>
      <w:r>
        <w:drawing>
          <wp:inline distT="0" distB="0" distL="0" distR="0">
            <wp:extent cx="80772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72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9 — Diagrama Entidade-Relacionamento (modelo lógico — PostgreSQL)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00" w:before="200"/>
      </w:pPr>
      <w:r>
        <w:rPr>
          <w:b/>
          <w:bCs/>
        </w:rPr>
        <w:t xml:space="preserve">4.2  Dicionário de dados</w:t>
      </w: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400"/>
        <w:gridCol w:w="1700"/>
        <w:gridCol w:w="1100"/>
        <w:gridCol w:w="800"/>
        <w:gridCol w:w="3026"/>
      </w:tblGrid>
      <w:tr>
        <w:tc>
          <w:tcPr>
            <w:tcW w:type="dxa" w:w="24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Tabela: usuario</w:t>
            </w:r>
          </w:p>
        </w:tc>
        <w:tc>
          <w:tcPr>
            <w:tcW w:type="dxa" w:w="6626"/>
            <w:gridSpan w:val="4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Descrição: dados de acesso do usuário (dono/gerente). Sistema monousuário.</w:t>
            </w:r>
          </w:p>
        </w:tc>
      </w:tr>
      <w:tr>
        <w:trPr>
          <w:tblHeader/>
        </w:trPr>
        <w:tc>
          <w:tcPr>
            <w:tcW w:type="dxa" w:w="24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7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1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</w:t>
            </w:r>
          </w:p>
        </w:tc>
        <w:tc>
          <w:tcPr>
            <w:tcW w:type="dxa" w:w="8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3026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id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Identificador (UUID gerado pelo banco).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nome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VARCHAR(60)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UNIQUE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Nome de login.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senha_hash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VARCHAR(200)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Senha criptografada (PBKDF2-SHA256).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criado_em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Data/hora de criação.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400"/>
        <w:gridCol w:w="1700"/>
        <w:gridCol w:w="1100"/>
        <w:gridCol w:w="800"/>
        <w:gridCol w:w="3026"/>
      </w:tblGrid>
      <w:tr>
        <w:tc>
          <w:tcPr>
            <w:tcW w:type="dxa" w:w="24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Tabela: ingrediente</w:t>
            </w:r>
          </w:p>
        </w:tc>
        <w:tc>
          <w:tcPr>
            <w:tcW w:type="dxa" w:w="6626"/>
            <w:gridSpan w:val="4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Descrição: itens do estoque (Cadastro 2).</w:t>
            </w:r>
          </w:p>
        </w:tc>
      </w:tr>
      <w:tr>
        <w:trPr>
          <w:tblHeader/>
        </w:trPr>
        <w:tc>
          <w:tcPr>
            <w:tcW w:type="dxa" w:w="24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7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1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</w:t>
            </w:r>
          </w:p>
        </w:tc>
        <w:tc>
          <w:tcPr>
            <w:tcW w:type="dxa" w:w="8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3026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id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Identificador (UUID gerado pelo banco).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nome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VARCHAR(80)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UNIQUE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Nome do ingrediente.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unidade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VARCHAR(2)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CHECK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KG ou L.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quantidade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NUMERIC(12,3)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CHECK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Quantidade em estoque (≥ 0).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custo_unitario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NUMERIC(14,6)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CHECK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Custo por kg ou L.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quantidade_alerta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NUMERIC(12,3)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CHECK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Limite do alerta de estoque baixo.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validade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sim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Data de validade.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atualizado_em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Última alteração.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400"/>
        <w:gridCol w:w="1700"/>
        <w:gridCol w:w="1100"/>
        <w:gridCol w:w="800"/>
        <w:gridCol w:w="3026"/>
      </w:tblGrid>
      <w:tr>
        <w:tc>
          <w:tcPr>
            <w:tcW w:type="dxa" w:w="24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Tabela: produto</w:t>
            </w:r>
          </w:p>
        </w:tc>
        <w:tc>
          <w:tcPr>
            <w:tcW w:type="dxa" w:w="6626"/>
            <w:gridSpan w:val="4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Descrição: produtos do cardápio (Cadastro 3).</w:t>
            </w:r>
          </w:p>
        </w:tc>
      </w:tr>
      <w:tr>
        <w:trPr>
          <w:tblHeader/>
        </w:trPr>
        <w:tc>
          <w:tcPr>
            <w:tcW w:type="dxa" w:w="24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7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1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</w:t>
            </w:r>
          </w:p>
        </w:tc>
        <w:tc>
          <w:tcPr>
            <w:tcW w:type="dxa" w:w="8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3026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id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Identificador (UUID gerado pelo banco).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nome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VARCHAR(80)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Nome do produto.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tamanho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VARCHAR(20)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Tamanho.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recheio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VARCHAR(60)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Recheio/sabor.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preco_venda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NUMERIC(10,2)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CHECK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Preço de venda (&gt; 0).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400"/>
        <w:gridCol w:w="1700"/>
        <w:gridCol w:w="1100"/>
        <w:gridCol w:w="800"/>
        <w:gridCol w:w="3026"/>
      </w:tblGrid>
      <w:tr>
        <w:tc>
          <w:tcPr>
            <w:tcW w:type="dxa" w:w="24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Tabela: produto_ingrediente</w:t>
            </w:r>
          </w:p>
        </w:tc>
        <w:tc>
          <w:tcPr>
            <w:tcW w:type="dxa" w:w="6626"/>
            <w:gridSpan w:val="4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Descrição: receita do produto.</w:t>
            </w:r>
          </w:p>
        </w:tc>
      </w:tr>
      <w:tr>
        <w:trPr>
          <w:tblHeader/>
        </w:trPr>
        <w:tc>
          <w:tcPr>
            <w:tcW w:type="dxa" w:w="24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7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1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</w:t>
            </w:r>
          </w:p>
        </w:tc>
        <w:tc>
          <w:tcPr>
            <w:tcW w:type="dxa" w:w="8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3026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produto_id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PK, FK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→ produto.id (CASCADE).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ingrediente_id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PK, FK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→ ingrediente.id (RESTRICT).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quantidade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NUMERIC(12,4)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CHECK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Quantidade na receita (&gt; 0).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400"/>
        <w:gridCol w:w="1700"/>
        <w:gridCol w:w="1100"/>
        <w:gridCol w:w="800"/>
        <w:gridCol w:w="3026"/>
      </w:tblGrid>
      <w:tr>
        <w:tc>
          <w:tcPr>
            <w:tcW w:type="dxa" w:w="24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Tabela: venda</w:t>
            </w:r>
          </w:p>
        </w:tc>
        <w:tc>
          <w:tcPr>
            <w:tcW w:type="dxa" w:w="6626"/>
            <w:gridSpan w:val="4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Descrição: vendas registradas (movimento).</w:t>
            </w:r>
          </w:p>
        </w:tc>
      </w:tr>
      <w:tr>
        <w:trPr>
          <w:tblHeader/>
        </w:trPr>
        <w:tc>
          <w:tcPr>
            <w:tcW w:type="dxa" w:w="24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7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1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</w:t>
            </w:r>
          </w:p>
        </w:tc>
        <w:tc>
          <w:tcPr>
            <w:tcW w:type="dxa" w:w="8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3026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id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Identificador (UUID gerado pelo banco).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numero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UNIQUE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Nº do pedido na nota (sequencial).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data_hora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Data e hora.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produto_id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FK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sim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→ produto.id (SET NULL).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produto_nome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VARCHAR(170)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Nome no momento da venda.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valor_venda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NUMERIC(10,2)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CHECK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Valor (&gt; 0).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400"/>
        <w:gridCol w:w="1700"/>
        <w:gridCol w:w="1100"/>
        <w:gridCol w:w="800"/>
        <w:gridCol w:w="3026"/>
      </w:tblGrid>
      <w:tr>
        <w:tc>
          <w:tcPr>
            <w:tcW w:type="dxa" w:w="24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Tabela: item_venda</w:t>
            </w:r>
          </w:p>
        </w:tc>
        <w:tc>
          <w:tcPr>
            <w:tcW w:type="dxa" w:w="6626"/>
            <w:gridSpan w:val="4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Descrição: ingredientes baixados em cada venda.</w:t>
            </w:r>
          </w:p>
        </w:tc>
      </w:tr>
      <w:tr>
        <w:trPr>
          <w:tblHeader/>
        </w:trPr>
        <w:tc>
          <w:tcPr>
            <w:tcW w:type="dxa" w:w="24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7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1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</w:t>
            </w:r>
          </w:p>
        </w:tc>
        <w:tc>
          <w:tcPr>
            <w:tcW w:type="dxa" w:w="80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3026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id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Identificador (UUID gerado pelo banco).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venda_id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FK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→ venda.id (CASCADE).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ingrediente_id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FK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sim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→ ingrediente.id (SET NULL).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ingrediente_nome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VARCHAR(80)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Nome no momento da venda.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unidade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VARCHAR(2)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KG ou L.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quantidade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NUMERIC(12,4)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CHECK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Quantidade baixada.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custo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NUMERIC(12,2)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CHECK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não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Custo na hora da venda.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sz w:val="22"/>
          <w:szCs w:val="22"/>
        </w:rPr>
        <w:t xml:space="preserve">Views: vw_venda_resumo (vendas com custo e lucro) e vw_estoque_alerta (itens com estoque baixo, vencidos ou vencendo em até 3 dias). Script completo no capítulo 12.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60"/>
      </w:pPr>
      <w:r>
        <w:rPr>
          <w:b/>
          <w:bCs/>
        </w:rPr>
        <w:t xml:space="preserve">5  Arquitetura, Componentes e Implantação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578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8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10 — Componentes: frontend, API (backend) e banco de dados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5715000" cy="517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7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11 — Implantação: três processos separados no computador da confeitaria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60"/>
      </w:pPr>
      <w:r>
        <w:rPr>
          <w:b/>
          <w:bCs/>
        </w:rPr>
        <w:t xml:space="preserve">6  API REST e Swagger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O backend expõe 27 APIs REST em 8 grupos, documentadas e testáveis no Swagger em http://localhost:8080/swagger-ui.html. Cada API tem um número que é o mesmo no Swagger, no código do backend (comentário "API x.y" acima do método), no frontend (frontend/js/api.js) e no arquivo MAPA-DAS-APIS.md, que traz também o arquivo e a linha de cada uma.</w:t>
      </w: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520"/>
        <w:gridCol w:w="2250"/>
        <w:gridCol w:w="1750"/>
        <w:gridCol w:w="2556"/>
        <w:gridCol w:w="1950"/>
      </w:tblGrid>
      <w:tr>
        <w:trPr>
          <w:tblHeader/>
        </w:trPr>
        <w:tc>
          <w:tcPr>
            <w:tcW w:type="dxa" w:w="52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Nº</w:t>
            </w:r>
          </w:p>
        </w:tc>
        <w:tc>
          <w:tcPr>
            <w:tcW w:type="dxa" w:w="225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Método e rota</w:t>
            </w:r>
          </w:p>
        </w:tc>
        <w:tc>
          <w:tcPr>
            <w:tcW w:type="dxa" w:w="175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2556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 → botão</w:t>
            </w:r>
          </w:p>
        </w:tc>
        <w:tc>
          <w:tcPr>
            <w:tcW w:type="dxa" w:w="1950"/>
            <w:shd w:fill="5B3A2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Classe (controle/)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2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POST /api/login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Entrar</w:t>
            </w:r>
          </w:p>
        </w:tc>
        <w:tc>
          <w:tcPr>
            <w:tcW w:type="dxa" w:w="25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Login → botão "Entrar"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AcessoControle</w:t>
            </w:r>
          </w:p>
        </w:tc>
      </w:tr>
      <w:tr>
        <w:trPr>
          <w:cantSplit/>
        </w:trPr>
        <w:tc>
          <w:tcPr>
            <w:tcW w:type="dxa" w:w="52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22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POST /api/logout</w:t>
            </w:r>
          </w:p>
        </w:tc>
        <w:tc>
          <w:tcPr>
            <w:tcW w:type="dxa" w:w="17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Sair</w:t>
            </w:r>
          </w:p>
        </w:tc>
        <w:tc>
          <w:tcPr>
            <w:tcW w:type="dxa" w:w="2556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menu lateral → "Sair"</w:t>
            </w:r>
          </w:p>
        </w:tc>
        <w:tc>
          <w:tcPr>
            <w:tcW w:type="dxa" w:w="19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AcessoControle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1.3</w:t>
            </w:r>
          </w:p>
        </w:tc>
        <w:tc>
          <w:tcPr>
            <w:tcW w:type="dxa" w:w="2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GET /api/status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Situação do sistema</w:t>
            </w:r>
          </w:p>
        </w:tc>
        <w:tc>
          <w:tcPr>
            <w:tcW w:type="dxa" w:w="25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Login (ao abrir) decide entre "primeiro acesso" e "entrar"; telas internas conferem se o login vale.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AcessoControle</w:t>
            </w:r>
          </w:p>
        </w:tc>
      </w:tr>
      <w:tr>
        <w:trPr>
          <w:cantSplit/>
        </w:trPr>
        <w:tc>
          <w:tcPr>
            <w:tcW w:type="dxa" w:w="52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2.1</w:t>
            </w:r>
          </w:p>
        </w:tc>
        <w:tc>
          <w:tcPr>
            <w:tcW w:type="dxa" w:w="22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GET /api/usuario</w:t>
            </w:r>
          </w:p>
        </w:tc>
        <w:tc>
          <w:tcPr>
            <w:tcW w:type="dxa" w:w="17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Consultar usuário</w:t>
            </w:r>
          </w:p>
        </w:tc>
        <w:tc>
          <w:tcPr>
            <w:tcW w:type="dxa" w:w="2556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Conta (ao abrir)</w:t>
            </w:r>
          </w:p>
        </w:tc>
        <w:tc>
          <w:tcPr>
            <w:tcW w:type="dxa" w:w="19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UsuarioControle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2.2</w:t>
            </w:r>
          </w:p>
        </w:tc>
        <w:tc>
          <w:tcPr>
            <w:tcW w:type="dxa" w:w="2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PUT /api/usuario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Alterar usuário</w:t>
            </w:r>
          </w:p>
        </w:tc>
        <w:tc>
          <w:tcPr>
            <w:tcW w:type="dxa" w:w="25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Conta → botão "Salvar alterações"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UsuarioControle</w:t>
            </w:r>
          </w:p>
        </w:tc>
      </w:tr>
      <w:tr>
        <w:trPr>
          <w:cantSplit/>
        </w:trPr>
        <w:tc>
          <w:tcPr>
            <w:tcW w:type="dxa" w:w="52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2.3</w:t>
            </w:r>
          </w:p>
        </w:tc>
        <w:tc>
          <w:tcPr>
            <w:tcW w:type="dxa" w:w="22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POST /api/usuario</w:t>
            </w:r>
          </w:p>
        </w:tc>
        <w:tc>
          <w:tcPr>
            <w:tcW w:type="dxa" w:w="17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Cadastrar usuário (primeiro acesso)</w:t>
            </w:r>
          </w:p>
        </w:tc>
        <w:tc>
          <w:tcPr>
            <w:tcW w:type="dxa" w:w="2556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Login (primeiro acesso) → botão "Criar usuário e entrar"</w:t>
            </w:r>
          </w:p>
        </w:tc>
        <w:tc>
          <w:tcPr>
            <w:tcW w:type="dxa" w:w="19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UsuarioControle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2.4</w:t>
            </w:r>
          </w:p>
        </w:tc>
        <w:tc>
          <w:tcPr>
            <w:tcW w:type="dxa" w:w="2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DELETE /api/usuario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Excluir usuário</w:t>
            </w:r>
          </w:p>
        </w:tc>
        <w:tc>
          <w:tcPr>
            <w:tcW w:type="dxa" w:w="25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Conta → botão "Excluir usuário"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UsuarioControle</w:t>
            </w:r>
          </w:p>
        </w:tc>
      </w:tr>
      <w:tr>
        <w:trPr>
          <w:cantSplit/>
        </w:trPr>
        <w:tc>
          <w:tcPr>
            <w:tcW w:type="dxa" w:w="52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3.1</w:t>
            </w:r>
          </w:p>
        </w:tc>
        <w:tc>
          <w:tcPr>
            <w:tcW w:type="dxa" w:w="22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GET /api/ingredientes</w:t>
            </w:r>
          </w:p>
        </w:tc>
        <w:tc>
          <w:tcPr>
            <w:tcW w:type="dxa" w:w="17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Listar estoque</w:t>
            </w:r>
          </w:p>
        </w:tc>
        <w:tc>
          <w:tcPr>
            <w:tcW w:type="dxa" w:w="2556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Estoque (ao abrir); também carrega a lista de ingredientes nas janelas de produto e de venda.</w:t>
            </w:r>
          </w:p>
        </w:tc>
        <w:tc>
          <w:tcPr>
            <w:tcW w:type="dxa" w:w="19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IngredienteControle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3.2</w:t>
            </w:r>
          </w:p>
        </w:tc>
        <w:tc>
          <w:tcPr>
            <w:tcW w:type="dxa" w:w="2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POST /api/ingredientes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Incluir ingrediente</w:t>
            </w:r>
          </w:p>
        </w:tc>
        <w:tc>
          <w:tcPr>
            <w:tcW w:type="dxa" w:w="25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Estoque → "+ Novo item no estoque" → "Salvar"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IngredienteControle</w:t>
            </w:r>
          </w:p>
        </w:tc>
      </w:tr>
      <w:tr>
        <w:trPr>
          <w:cantSplit/>
        </w:trPr>
        <w:tc>
          <w:tcPr>
            <w:tcW w:type="dxa" w:w="52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3.3</w:t>
            </w:r>
          </w:p>
        </w:tc>
        <w:tc>
          <w:tcPr>
            <w:tcW w:type="dxa" w:w="22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PUT /api/ingredientes/{id}</w:t>
            </w:r>
          </w:p>
        </w:tc>
        <w:tc>
          <w:tcPr>
            <w:tcW w:type="dxa" w:w="17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Alterar ingrediente</w:t>
            </w:r>
          </w:p>
        </w:tc>
        <w:tc>
          <w:tcPr>
            <w:tcW w:type="dxa" w:w="2556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Estoque → lápis (Editar) → "Salvar"</w:t>
            </w:r>
          </w:p>
        </w:tc>
        <w:tc>
          <w:tcPr>
            <w:tcW w:type="dxa" w:w="19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IngredienteControle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3.4</w:t>
            </w:r>
          </w:p>
        </w:tc>
        <w:tc>
          <w:tcPr>
            <w:tcW w:type="dxa" w:w="2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DELETE /api/ingredientes/{id}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Excluir ingrediente</w:t>
            </w:r>
          </w:p>
        </w:tc>
        <w:tc>
          <w:tcPr>
            <w:tcW w:type="dxa" w:w="25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Estoque → lixeira (Excluir) → "Excluir item"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IngredienteControle</w:t>
            </w:r>
          </w:p>
        </w:tc>
      </w:tr>
      <w:tr>
        <w:trPr>
          <w:cantSplit/>
        </w:trPr>
        <w:tc>
          <w:tcPr>
            <w:tcW w:type="dxa" w:w="52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4.1</w:t>
            </w:r>
          </w:p>
        </w:tc>
        <w:tc>
          <w:tcPr>
            <w:tcW w:type="dxa" w:w="22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GET /api/produtos</w:t>
            </w:r>
          </w:p>
        </w:tc>
        <w:tc>
          <w:tcPr>
            <w:tcW w:type="dxa" w:w="17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Listar cardápio</w:t>
            </w:r>
          </w:p>
        </w:tc>
        <w:tc>
          <w:tcPr>
            <w:tcW w:type="dxa" w:w="2556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Produtos (ao abrir); também carrega a lista de produtos na janela de Nova venda.</w:t>
            </w:r>
          </w:p>
        </w:tc>
        <w:tc>
          <w:tcPr>
            <w:tcW w:type="dxa" w:w="19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ProdutoControle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4.2</w:t>
            </w:r>
          </w:p>
        </w:tc>
        <w:tc>
          <w:tcPr>
            <w:tcW w:type="dxa" w:w="2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POST /api/produtos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Incluir produto</w:t>
            </w:r>
          </w:p>
        </w:tc>
        <w:tc>
          <w:tcPr>
            <w:tcW w:type="dxa" w:w="25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Produtos → "+ Novo produto" → "Salvar produto"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ProdutoControle</w:t>
            </w:r>
          </w:p>
        </w:tc>
      </w:tr>
      <w:tr>
        <w:trPr>
          <w:cantSplit/>
        </w:trPr>
        <w:tc>
          <w:tcPr>
            <w:tcW w:type="dxa" w:w="52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4.3</w:t>
            </w:r>
          </w:p>
        </w:tc>
        <w:tc>
          <w:tcPr>
            <w:tcW w:type="dxa" w:w="22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GET /api/produtos/{id}</w:t>
            </w:r>
          </w:p>
        </w:tc>
        <w:tc>
          <w:tcPr>
            <w:tcW w:type="dxa" w:w="17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Consultar produto</w:t>
            </w:r>
          </w:p>
        </w:tc>
        <w:tc>
          <w:tcPr>
            <w:tcW w:type="dxa" w:w="2556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Produtos → lápis → "Editar" (carrega os dados na janela)</w:t>
            </w:r>
          </w:p>
        </w:tc>
        <w:tc>
          <w:tcPr>
            <w:tcW w:type="dxa" w:w="19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ProdutoControle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4.4</w:t>
            </w:r>
          </w:p>
        </w:tc>
        <w:tc>
          <w:tcPr>
            <w:tcW w:type="dxa" w:w="2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PUT /api/produtos/{id}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Alterar produto</w:t>
            </w:r>
          </w:p>
        </w:tc>
        <w:tc>
          <w:tcPr>
            <w:tcW w:type="dxa" w:w="25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Produtos → lápis → "Editar" → "Salvar produto"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ProdutoControle</w:t>
            </w:r>
          </w:p>
        </w:tc>
      </w:tr>
      <w:tr>
        <w:trPr>
          <w:cantSplit/>
        </w:trPr>
        <w:tc>
          <w:tcPr>
            <w:tcW w:type="dxa" w:w="52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4.5</w:t>
            </w:r>
          </w:p>
        </w:tc>
        <w:tc>
          <w:tcPr>
            <w:tcW w:type="dxa" w:w="22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DELETE /api/produtos/{id}</w:t>
            </w:r>
          </w:p>
        </w:tc>
        <w:tc>
          <w:tcPr>
            <w:tcW w:type="dxa" w:w="17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Excluir produto</w:t>
            </w:r>
          </w:p>
        </w:tc>
        <w:tc>
          <w:tcPr>
            <w:tcW w:type="dxa" w:w="2556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Produtos → lápis → "Excluir" → "Excluir produto"</w:t>
            </w:r>
          </w:p>
        </w:tc>
        <w:tc>
          <w:tcPr>
            <w:tcW w:type="dxa" w:w="19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ProdutoControle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5.1</w:t>
            </w:r>
          </w:p>
        </w:tc>
        <w:tc>
          <w:tcPr>
            <w:tcW w:type="dxa" w:w="2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GET /api/vendas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Pesquisar vendas</w:t>
            </w:r>
          </w:p>
        </w:tc>
        <w:tc>
          <w:tcPr>
            <w:tcW w:type="dxa" w:w="25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Vendas (lista do dia escolhido) e campo de busca no canto superior direito.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VendaControle</w:t>
            </w:r>
          </w:p>
        </w:tc>
      </w:tr>
      <w:tr>
        <w:trPr>
          <w:cantSplit/>
        </w:trPr>
        <w:tc>
          <w:tcPr>
            <w:tcW w:type="dxa" w:w="52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5.2</w:t>
            </w:r>
          </w:p>
        </w:tc>
        <w:tc>
          <w:tcPr>
            <w:tcW w:type="dxa" w:w="22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POST /api/vendas</w:t>
            </w:r>
          </w:p>
        </w:tc>
        <w:tc>
          <w:tcPr>
            <w:tcW w:type="dxa" w:w="17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Registrar venda</w:t>
            </w:r>
          </w:p>
        </w:tc>
        <w:tc>
          <w:tcPr>
            <w:tcW w:type="dxa" w:w="2556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Vendas → botão "+" no centro do topo (ou tecla N) → "Salvar venda"</w:t>
            </w:r>
          </w:p>
        </w:tc>
        <w:tc>
          <w:tcPr>
            <w:tcW w:type="dxa" w:w="19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VendaControle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5.3</w:t>
            </w:r>
          </w:p>
        </w:tc>
        <w:tc>
          <w:tcPr>
            <w:tcW w:type="dxa" w:w="2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GET /api/vendas/{id}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Consultar venda</w:t>
            </w:r>
          </w:p>
        </w:tc>
        <w:tc>
          <w:tcPr>
            <w:tcW w:type="dxa" w:w="25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Vendas → lápis do pedido → "Editar" (carrega o pedido na janela)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VendaControle</w:t>
            </w:r>
          </w:p>
        </w:tc>
      </w:tr>
      <w:tr>
        <w:trPr>
          <w:cantSplit/>
        </w:trPr>
        <w:tc>
          <w:tcPr>
            <w:tcW w:type="dxa" w:w="52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5.4</w:t>
            </w:r>
          </w:p>
        </w:tc>
        <w:tc>
          <w:tcPr>
            <w:tcW w:type="dxa" w:w="22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PUT /api/vendas/{id}</w:t>
            </w:r>
          </w:p>
        </w:tc>
        <w:tc>
          <w:tcPr>
            <w:tcW w:type="dxa" w:w="17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Editar venda</w:t>
            </w:r>
          </w:p>
        </w:tc>
        <w:tc>
          <w:tcPr>
            <w:tcW w:type="dxa" w:w="2556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Vendas → lápis → "Editar" → "Salvar venda"</w:t>
            </w:r>
          </w:p>
        </w:tc>
        <w:tc>
          <w:tcPr>
            <w:tcW w:type="dxa" w:w="19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VendaControle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5.5</w:t>
            </w:r>
          </w:p>
        </w:tc>
        <w:tc>
          <w:tcPr>
            <w:tcW w:type="dxa" w:w="2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DELETE /api/vendas/{id}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Excluir venda / devolução</w:t>
            </w:r>
          </w:p>
        </w:tc>
        <w:tc>
          <w:tcPr>
            <w:tcW w:type="dxa" w:w="25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Vendas → lápis → "Excluir" → "Excluir venda" (com a opção de devolver ao estoque)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VendaControle</w:t>
            </w:r>
          </w:p>
        </w:tc>
      </w:tr>
      <w:tr>
        <w:trPr>
          <w:cantSplit/>
        </w:trPr>
        <w:tc>
          <w:tcPr>
            <w:tcW w:type="dxa" w:w="52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6.1</w:t>
            </w:r>
          </w:p>
        </w:tc>
        <w:tc>
          <w:tcPr>
            <w:tcW w:type="dxa" w:w="22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GET /api/alertas</w:t>
            </w:r>
          </w:p>
        </w:tc>
        <w:tc>
          <w:tcPr>
            <w:tcW w:type="dxa" w:w="17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Alertas</w:t>
            </w:r>
          </w:p>
        </w:tc>
        <w:tc>
          <w:tcPr>
            <w:tcW w:type="dxa" w:w="2556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todas (faixa vermelha no topo + sirene), consultado a cada 20 s e após cada alteração.</w:t>
            </w:r>
          </w:p>
        </w:tc>
        <w:tc>
          <w:tcPr>
            <w:tcW w:type="dxa" w:w="19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AlertaControle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7.1</w:t>
            </w:r>
          </w:p>
        </w:tc>
        <w:tc>
          <w:tcPr>
            <w:tcW w:type="dxa" w:w="2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GET /api/relatorios/estoque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Relatório do estoque</w:t>
            </w:r>
          </w:p>
        </w:tc>
        <w:tc>
          <w:tcPr>
            <w:tcW w:type="dxa" w:w="25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Relatórios → aba "Estoque"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RelatorioControle</w:t>
            </w:r>
          </w:p>
        </w:tc>
      </w:tr>
      <w:tr>
        <w:trPr>
          <w:cantSplit/>
        </w:trPr>
        <w:tc>
          <w:tcPr>
            <w:tcW w:type="dxa" w:w="52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7.2</w:t>
            </w:r>
          </w:p>
        </w:tc>
        <w:tc>
          <w:tcPr>
            <w:tcW w:type="dxa" w:w="22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GET /api/relatorios/faltando</w:t>
            </w:r>
          </w:p>
        </w:tc>
        <w:tc>
          <w:tcPr>
            <w:tcW w:type="dxa" w:w="17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Relatório de itens em falta</w:t>
            </w:r>
          </w:p>
        </w:tc>
        <w:tc>
          <w:tcPr>
            <w:tcW w:type="dxa" w:w="2556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Relatórios → aba "Itens em falta"</w:t>
            </w:r>
          </w:p>
        </w:tc>
        <w:tc>
          <w:tcPr>
            <w:tcW w:type="dxa" w:w="19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RelatorioControle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7.3</w:t>
            </w:r>
          </w:p>
        </w:tc>
        <w:tc>
          <w:tcPr>
            <w:tcW w:type="dxa" w:w="2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GET /api/relatorios/vendas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Relatório de vendas do dia</w:t>
            </w:r>
          </w:p>
        </w:tc>
        <w:tc>
          <w:tcPr>
            <w:tcW w:type="dxa" w:w="25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Relatórios → aba "Vendas do dia"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RelatorioControle</w:t>
            </w:r>
          </w:p>
        </w:tc>
      </w:tr>
      <w:tr>
        <w:trPr>
          <w:cantSplit/>
        </w:trPr>
        <w:tc>
          <w:tcPr>
            <w:tcW w:type="dxa" w:w="52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8.1</w:t>
            </w:r>
          </w:p>
        </w:tc>
        <w:tc>
          <w:tcPr>
            <w:tcW w:type="dxa" w:w="22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POST /api/backup</w:t>
            </w:r>
          </w:p>
        </w:tc>
        <w:tc>
          <w:tcPr>
            <w:tcW w:type="dxa" w:w="17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Fazer backup</w:t>
            </w:r>
          </w:p>
        </w:tc>
        <w:tc>
          <w:tcPr>
            <w:tcW w:type="dxa" w:w="2556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menu lateral → "Backup"</w:t>
            </w:r>
          </w:p>
        </w:tc>
        <w:tc>
          <w:tcPr>
            <w:tcW w:type="dxa" w:w="1950"/>
            <w:shd w:fill="FAF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BackupControle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8.2</w:t>
            </w:r>
          </w:p>
        </w:tc>
        <w:tc>
          <w:tcPr>
            <w:tcW w:type="dxa" w:w="22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POST /api/relatorios/salvar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Salvar relatórios + backup</w:t>
            </w:r>
          </w:p>
        </w:tc>
        <w:tc>
          <w:tcPr>
            <w:tcW w:type="dxa" w:w="25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Relatórios → botão "Salvar e fazer backup"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color w:val="000000"/>
                <w:sz w:val="19"/>
                <w:szCs w:val="19"/>
              </w:rPr>
              <w:t xml:space="preserve">BackupControle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sz w:val="20"/>
          <w:szCs w:val="20"/>
        </w:rPr>
        <w:t xml:space="preserve">Todas as rotas, menos 1.1, 1.2, 1.3 e 2.3, exigem o token de login no cabeçalho Authorization: Bearer &lt;token&gt;. Erros voltam como {"erro": "mensagem"}.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60"/>
      </w:pPr>
      <w:r>
        <w:rPr>
          <w:b/>
          <w:bCs/>
        </w:rPr>
        <w:t xml:space="preserve">7  Diagrama de Navegação de Telas</w:t>
      </w:r>
    </w:p>
    <w:p>
      <w:pPr>
        <w:spacing w:after="80" w:before="80"/>
        <w:jc w:val="center"/>
      </w:pPr>
      <w:r>
        <w:drawing>
          <wp:inline distT="0" distB="0" distL="0" distR="0">
            <wp:extent cx="8763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12 — Navegação entre as telas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60"/>
      </w:pPr>
      <w:r>
        <w:rPr>
          <w:b/>
          <w:bCs/>
        </w:rPr>
        <w:t xml:space="preserve">8  Diagramas de Estados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581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13 — Estados de uma venda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62865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14 — Estados de um ingrediente do estoque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52863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15 — Estados do usuário e do login (token)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60"/>
      </w:pPr>
      <w:r>
        <w:rPr>
          <w:b/>
          <w:bCs/>
        </w:rPr>
        <w:t xml:space="preserve">9  Diagramas de Atividades</w:t>
      </w:r>
    </w:p>
    <w:p>
      <w:pPr>
        <w:spacing w:after="80" w:before="80"/>
        <w:jc w:val="center"/>
      </w:pPr>
      <w:r>
        <w:drawing>
          <wp:inline distT="0" distB="0" distL="0" distR="0">
            <wp:extent cx="6296025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16 — Atividades — Login e primeiro acesso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5715000" cy="555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17 — Atividades — Manter usuário (Cadastro 1)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5715000" cy="611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18 — Atividades — Manter ingrediente (Cadastro 2)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57150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19 — Atividades — Manter produto (Cadastro 3)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282892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20 — Atividades — Registrar venda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43719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21 — Atividades — Editar venda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5676900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22 — Atividades — Excluir venda / devolução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8763000" cy="421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23 — Atividades — Pesquisar venda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635317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31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24 — Atividades — Alerta de estoque baixo e validade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81534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534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25 — Atividades — Relatórios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8763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26 — Atividades — Backup e sair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60"/>
      </w:pPr>
      <w:r>
        <w:rPr>
          <w:b/>
          <w:bCs/>
        </w:rPr>
        <w:t xml:space="preserve">10  Diagramas de Sequência</w:t>
      </w:r>
    </w:p>
    <w:p>
      <w:pPr>
        <w:spacing w:after="120" w:line="276"/>
        <w:jc w:val="both"/>
      </w:pPr>
      <w:r>
        <w:rPr>
          <w:sz w:val="20"/>
          <w:szCs w:val="20"/>
        </w:rPr>
        <w:t xml:space="preserve">Em cada diagrama, as mensagens da tela para a API mostram o número da API (o mesmo do Swagger) e o método do controle chamado.</w:t>
      </w:r>
    </w:p>
    <w:p>
      <w:pPr>
        <w:spacing w:after="80" w:before="80"/>
        <w:jc w:val="center"/>
      </w:pPr>
      <w:r>
        <w:drawing>
          <wp:inline distT="0" distB="0" distL="0" distR="0">
            <wp:extent cx="61341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27 — Sequência — Cadastrar usuário no primeiro acesso (API 2.3)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692467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28 — Sequência — Login (API 1.1)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719137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13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29 — Sequência — Consultar e alterar usuário (APIs 2.1 e 2.2)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8763000" cy="4972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30 — Sequência — Excluir usuário (API 2.4)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763905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390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31 — Sequência — Incluir ingrediente (API 3.2)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84963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963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32 — Sequência — Alterar ingrediente (API 3.3)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8763000" cy="484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0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33 — Sequência — Excluir ingrediente (API 3.4)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83439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439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34 — Sequência — Incluir/alterar produto (APIs 4.2 e 4.4)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774382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38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35 — Sequência — Excluir produto (API 4.5)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715327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32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36 — Sequência — Registrar venda com baixa no estoque (API 5.2)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721995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99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37 — Sequência — Editar venda (API 5.4)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8763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38 — Sequência — Excluir venda / devolução (API 5.5)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8763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39 — Sequência — Pesquisar venda (API 5.1)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825817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581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40 — Sequência — Alertas com sirene (API 6.1)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799147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914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41 — Sequência — Relatórios (APIs 7.1 a 7.3 e 8.2)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649605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42 — Sequência — Backup e sair (APIs 8.1 e 1.2)</w:t>
      </w:r>
    </w:p>
    <w:p>
      <w:pPr>
        <w:sectPr>
          <w:type w:val="nextPage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60"/>
      </w:pPr>
      <w:r>
        <w:rPr>
          <w:b/>
          <w:bCs/>
        </w:rPr>
        <w:t xml:space="preserve">11  Telas do Sistema</w:t>
      </w:r>
    </w:p>
    <w:p>
      <w:pPr>
        <w:spacing w:after="80" w:before="8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43 — Tela: Primeiro acesso (API 2.3)</w:t>
      </w:r>
    </w:p>
    <w:p>
      <w:pPr>
        <w:spacing w:after="80" w:before="80"/>
        <w:jc w:val="center"/>
      </w:pPr>
      <w:r>
        <w:drawing>
          <wp:inline distT="0" distB="0" distL="0" distR="0">
            <wp:extent cx="5334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44 — Tela: Login (API 1.1)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5334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45 — Tela: Login com senha errada</w:t>
      </w:r>
    </w:p>
    <w:p>
      <w:pPr>
        <w:spacing w:after="80" w:before="80"/>
        <w:jc w:val="center"/>
      </w:pPr>
      <w:r>
        <w:drawing>
          <wp:inline distT="0" distB="0" distL="0" distR="0">
            <wp:extent cx="5334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46 — Tela: Alerta de estoque baixo com sirene (API 6.1)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5334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47 — Tela: Vendas do dia (API 5.1)</w:t>
      </w:r>
    </w:p>
    <w:p>
      <w:pPr>
        <w:spacing w:after="80" w:before="80"/>
        <w:jc w:val="center"/>
      </w:pPr>
      <w:r>
        <w:drawing>
          <wp:inline distT="0" distB="0" distL="0" distR="0">
            <wp:extent cx="5334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48 — Tela: Nova venda (API 5.2)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5334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49 — Tela: Busca de venda (API 5.1)</w:t>
      </w:r>
    </w:p>
    <w:p>
      <w:pPr>
        <w:spacing w:after="80" w:before="80"/>
        <w:jc w:val="center"/>
      </w:pPr>
      <w:r>
        <w:drawing>
          <wp:inline distT="0" distB="0" distL="0" distR="0">
            <wp:extent cx="5334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50 — Tela: Excluir venda / devolução (API 5.5)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5334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51 — Tela: Produtos do cardápio (API 4.1)</w:t>
      </w:r>
    </w:p>
    <w:p>
      <w:pPr>
        <w:spacing w:after="80" w:before="80"/>
        <w:jc w:val="center"/>
      </w:pPr>
      <w:r>
        <w:drawing>
          <wp:inline distT="0" distB="0" distL="0" distR="0">
            <wp:extent cx="5334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52 — Tela: Cadastro de produto e receita (APIs 4.2 / 4.4)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5334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53 — Tela: Estoque (API 3.1)</w:t>
      </w:r>
    </w:p>
    <w:p>
      <w:pPr>
        <w:spacing w:after="80" w:before="80"/>
        <w:jc w:val="center"/>
      </w:pPr>
      <w:r>
        <w:drawing>
          <wp:inline distT="0" distB="0" distL="0" distR="0">
            <wp:extent cx="5334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54 — Tela: Cadastro de ingrediente (APIs 3.2 / 3.3)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5334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55 — Tela: Exclusão bloqueada: ingrediente usado em receita (API 3.4)</w:t>
      </w:r>
    </w:p>
    <w:p>
      <w:pPr>
        <w:spacing w:after="80" w:before="80"/>
        <w:jc w:val="center"/>
      </w:pPr>
      <w:r>
        <w:drawing>
          <wp:inline distT="0" distB="0" distL="0" distR="0">
            <wp:extent cx="5334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56 — Tela: Minha conta (APIs 2.1, 2.2, 2.4)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80"/>
        <w:jc w:val="center"/>
      </w:pPr>
      <w:r>
        <w:drawing>
          <wp:inline distT="0" distB="0" distL="0" distR="0">
            <wp:extent cx="5334000" cy="604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57 — Tela: Relatórios (APIs 7.1 a 7.3)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00" w:before="200"/>
      </w:pPr>
      <w:r>
        <w:rPr>
          <w:b/>
          <w:bCs/>
        </w:rPr>
        <w:t xml:space="preserve">11.1  Relatórios</w:t>
      </w:r>
    </w:p>
    <w:p>
      <w:pPr>
        <w:spacing w:after="80" w:before="80"/>
        <w:jc w:val="center"/>
      </w:pPr>
      <w:r>
        <w:drawing>
          <wp:inline distT="0" distB="0" distL="0" distR="0">
            <wp:extent cx="5334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58 — Relatório de vendas do dia (API 7.3)</w:t>
      </w:r>
    </w:p>
    <w:p>
      <w:pPr>
        <w:spacing w:after="80" w:before="80"/>
        <w:jc w:val="center"/>
      </w:pPr>
      <w:r>
        <w:drawing>
          <wp:inline distT="0" distB="0" distL="0" distR="0">
            <wp:extent cx="5334000" cy="162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59 — Relatório de estoque (API 7.1)</w:t>
      </w:r>
    </w:p>
    <w:p>
      <w:pPr>
        <w:spacing w:after="80" w:before="80"/>
        <w:jc w:val="center"/>
      </w:pPr>
      <w:r>
        <w:drawing>
          <wp:inline distT="0" distB="0" distL="0" distR="0">
            <wp:extent cx="5334000" cy="885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60 — Relatório de itens em falta (API 7.2)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60"/>
      </w:pPr>
      <w:r>
        <w:rPr>
          <w:b/>
          <w:bCs/>
        </w:rPr>
        <w:t xml:space="preserve">12  Script do Banco de Dados</w:t>
      </w:r>
    </w:p>
    <w:p>
      <w:pPr>
        <w:spacing w:after="120" w:line="276"/>
        <w:jc w:val="both"/>
      </w:pPr>
      <w:r>
        <w:rPr>
          <w:i/>
          <w:iCs/>
          <w:sz w:val="18"/>
          <w:szCs w:val="18"/>
        </w:rPr>
        <w:t xml:space="preserve">banco/02_tabelas.sql — executado por banco/criar-banco.bat, depois de 01_criar_banco.sql (usuário e banco) e antes de 03_dados_exemplo.sql (dados de teste).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=====================================================================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 ConfeitaSys - 02: TABELAS, ÍNDICES, COMENTÁRIOS E VIEWS (PostgreSQL)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 Rode conectado ao banco "confeitasys" com o usuário "confeitasys":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   psql -U confeitasys -d confeitasys -f 02_tabelas.sql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 CHAVES PRIMÁRIAS: todas são UUID, geradas pelo próprio banco com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 gen_random_uuid() (função nativa do PostgreSQL 13 ou mais novo).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 A venda tem também o "numero" do pedido (1, 2, 3...), que é só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 para mostrar na nota do cliente - a chave continua sendo o UUID.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 O script pode ser rodado de novo: ele apaga e recria tudo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 (CUIDADO: os dados existentes são perdidos).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=====================================================================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BEGIN;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DROP VIEW  IF EXISTS vw_estoque_alerta;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DROP VIEW  IF EXISTS vw_venda_resumo;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DROP TABLE IF EXISTS item_venda;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DROP TABLE IF EXISTS venda;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DROP TABLE IF EXISTS produto_ingrediente;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DROP TABLE IF EXISTS produto;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DROP TABLE IF EXISTS ingrediente;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DROP TABLE IF EXISTS usuario;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CADASTRO 1: Usuário do sistema (um único usuário: dono/gerente)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CREATE TABLE usuario (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id          UUID         DEFAULT gen_random_uuid(),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nome        VARCHAR(60)  NOT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senha_hash  VARCHAR(200) NOT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criado_em   TIMESTAMP    NOT NULL DEFAULT CURRENT_TIMESTAMP,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pk_usuario PRIMARY KEY (id)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);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nome único, sem diferenciar maiúsculas de minúsculas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CREATE UNIQUE INDEX uq_usuario_nome  ON usuario (LOWER(nome));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sistema monousuário: no máximo UMA linha nesta tabela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CREATE UNIQUE INDEX uq_usuario_unico ON usuario ((TRUE));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TABLE  usuario            IS 'Cadastro 1 - usuário do sistema (dono/gerente). Sistema monousuário.';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usuario.id         IS 'Identificador (UUID gerado automaticamente)';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usuario.nome       IS 'Nome de login (único)';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usuario.senha_hash IS 'Senha criptografada: pbkdf2_sha256$iteracoes$salt$hash';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usuario.criado_em  IS 'Data e hora do cadastro';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CADASTRO 2: Ingredientes (itens do estoque)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CREATE TABLE ingrediente (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id                UUID          DEFAULT gen_random_uuid(),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nome              VARCHAR(80)   NOT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unidade           VARCHAR(2)    NOT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quantidade        NUMERIC(12,3) NOT NULL DEFAULT 0,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custo_unitario    NUMERIC(14,6) NOT NULL DEFAULT 0,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quantidade_alerta NUMERIC(12,3) NOT NULL DEFAULT 0,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validade          DATE,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atualizado_em     TIMESTAMP     NOT NULL DEFAULT CURRENT_TIMESTAMP,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pk_ingrediente          PRIMARY KEY (id),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ck_ingrediente_unidade  CHECK (unidade IN ('KG', 'L')),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ck_ingrediente_qtd      CHECK (quantidade &gt;= 0),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ck_ingrediente_custo    CHECK (custo_unitario &gt;= 0),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ck_ingrediente_alerta   CHECK (quantidade_alerta &gt;= 0)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);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CREATE UNIQUE INDEX uq_ingrediente_nome ON ingrediente (LOWER(nome));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TABLE  ingrediente                   IS 'Cadastro 2 - itens do estoque (ingredientes)';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ingrediente.id                IS 'Identificador (UUID gerado automaticamente)';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ingrediente.nome              IS 'Nome do ingrediente (único)';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ingrediente.unidade           IS 'Unidade de medida: KG (quilogramas) ou L (litros)';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ingrediente.quantidade        IS 'Quantidade em estoque, em KG ou L';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ingrediente.custo_unitario    IS 'Custo por KG ou L = valor pago / quantidade comprada';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ingrediente.quantidade_alerta IS 'Quando a quantidade fica menor ou igual a este valor, o sistema emite o alerta de estoque baixo (definido por item)';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ingrediente.validade          IS 'Data de validade (opcional)';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ingrediente.atualizado_em     IS 'Data e hora da última alteração ou movimentação';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CADASTRO 3: Produtos do cardápio (ex.: Bolo de chocolate G - Brigadeiro)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CREATE TABLE produto (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id          UUID          DEFAULT gen_random_uuid(),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nome        VARCHAR(80)   NOT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tamanho     VARCHAR(20)   NOT NULL DEFAULT '',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recheio     VARCHAR(60)   NOT NULL DEFAULT '',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preco_venda NUMERIC(10,2) NOT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pk_produto       PRIMARY KEY (id),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ck_produto_preco CHECK (preco_venda &gt; 0)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);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CREATE UNIQUE INDEX uq_produto ON produto (LOWER(nome), LOWER(tamanho), LOWER(recheio));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TABLE  produto             IS 'Cadastro 3 - produtos do cardápio';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produto.id          IS 'Identificador (UUID gerado automaticamente)';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produto.tamanho     IS 'Tamanho (ex.: P, M, G)';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produto.recheio     IS 'Recheio / sabor';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produto.preco_venda IS 'Preço de venda sugerido (R$)';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Receita do produto: quais ingredientes e quanto de cada (em KG ou L)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CREATE TABLE produto_ingrediente (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produto_id     UUID          NOT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ingrediente_id UUID          NOT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quantidade     NUMERIC(12,4) NOT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pk_produto_ingrediente PRIMARY KEY (produto_id, ingrediente_id),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fk_receita_produto     FOREIGN KEY (produto_id)     REFERENCES produto (id)     ON DELETE CASCADE,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fk_receita_ingrediente FOREIGN KEY (ingrediente_id) REFERENCES ingrediente (id) ON DELETE RESTRICT,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ck_receita_qtd         CHECK (quantidade &gt; 0)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);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CREATE INDEX ix_receita_ingrediente ON produto_ingrediente (ingrediente_id);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TABLE  produto_ingrediente            IS 'Receita do produto: ingredientes e quantidades. Ingrediente usado em receita não pode ser excluído (RESTRICT).';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produto_ingrediente.quantidade IS 'Quantidade do ingrediente na receita, em KG ou L';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MOVIMENTO: Vendas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CREATE TABLE venda (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id           UUID          DEFAULT gen_random_uuid(),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numero       INTEGER       GENERATED BY DEFAULT AS IDENTITY,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data_hora    TIMESTAMP     NOT NULL DEFAULT CURRENT_TIMESTAMP,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produto_id   UUID,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produto_nome VARCHAR(170)  NOT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valor_venda  NUMERIC(10,2) NOT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pk_venda         PRIMARY KEY (id),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uq_venda_numero  UNIQUE (numero),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fk_venda_produto FOREIGN KEY (produto_id) REFERENCES produto (id) ON DELETE SET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ck_venda_valor   CHECK (valor_venda &gt; 0)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);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CREATE INDEX ix_venda_data_hora ON venda (data_hora);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TABLE  venda              IS 'Movimento - vendas registradas';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venda.id           IS 'Identificador da venda (UUID gerado automaticamente)';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venda.numero       IS 'Número do pedido (sequencial, vai na nota do cliente). Não é a chave primária.';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venda.produto_id   IS 'Produto vendido (fica nulo se o produto for excluído do cardápio)';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venda.produto_nome IS 'Cópia do nome do produto no momento da venda (histórico)';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venda.valor_venda  IS 'Valor cobrado do cliente (R$)';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Ingredientes efetivamente baixados do estoque em cada venda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CREATE TABLE item_venda (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id               UUID          DEFAULT gen_random_uuid(),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venda_id         UUID          NOT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ingrediente_id   UUID,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ingrediente_nome VARCHAR(80)   NOT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unidade          VARCHAR(2)    NOT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quantidade       NUMERIC(12,4) NOT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custo            NUMERIC(12,2) NOT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pk_item_venda             PRIMARY KEY (id),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fk_item_venda_venda       FOREIGN KEY (venda_id)       REFERENCES venda (id)       ON DELETE CASCADE,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fk_item_venda_ingrediente FOREIGN KEY (ingrediente_id) REFERENCES ingrediente (id) ON DELETE SET NULL,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ck_item_venda_qtd         CHECK (quantidade &gt; 0),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CONSTRAINT ck_item_venda_custo       CHECK (custo &gt;= 0)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);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CREATE INDEX ix_item_venda_venda ON item_venda (venda_id);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TABLE  item_venda       IS 'Ingredientes usados em cada venda (baixa no estoque)';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item_venda.id    IS 'Identificador (UUID gerado automaticamente)';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COLUMN item_venda.custo IS 'quantidade x custo_unitario no momento da venda (R$)';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VIEWS (consultas prontas, úteis no pgAdmin / DBeaver)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Vendas com custo e lucro calculados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CREATE VIEW vw_venda_resumo AS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SELECT v.numero                               AS numero_pedido,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   v.id,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   v.data_hora,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   v.produto_nome,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   v.valor_venda,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   COALESCE(SUM(i.custo), 0)              AS custo,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   v.valor_venda - COALESCE(SUM(i.custo), 0) AS lucro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FROM venda v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LEFT JOIN item_venda i ON i.venda_id = v.id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GROUP BY v.id, v.numero, v.data_hora, v.produto_nome, v.valor_venda;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VIEW vw_venda_resumo IS 'Vendas com custo e lucro calculados';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-- Ingredientes que estão em alerta (estoque baixo, vencidos ou vencendo em até 3 dias)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CREATE VIEW vw_estoque_alerta AS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SELECT id, nome, unidade, quantidade, quantidade_alerta, validade,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   (quantidade &lt;= quantidade_alerta)                     AS estoque_baixo,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   (validade IS NOT NULL AND validade &lt; CURRENT_DATE)    AS vencido,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   (validade IS NOT NULL AND validade BETWEEN CURRENT_DATE AND CURRENT_DATE + 3) AS vence_logo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FROM ingrediente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WHERE quantidade &lt;= quantidade_alerta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   OR (validade IS NOT NULL AND validade &lt;= CURRENT_DATE + 3);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COMMENT ON VIEW vw_estoque_alerta IS 'Ingredientes com estoque baixo, vencidos ou vencendo em até 3 dias';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COMMIT;</w:t>
      </w:r>
    </w:p>
    <w:p>
      <w:pPr>
        <w:spacing w:after="0" w:line="23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sectPr>
      <w:type w:val="nextPage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rFonts w:ascii="Calibri" w:cs="Calibri" w:eastAsia="Calibri" w:hAnsi="Calibri"/>
      <w:b/>
      <w:bCs/>
      <w:color w:val="5B3A2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20"/>
      <w:outlineLvl w:val="1"/>
    </w:pPr>
    <w:rPr>
      <w:rFonts w:ascii="Calibri" w:cs="Calibri" w:eastAsia="Calibri" w:hAnsi="Calibri"/>
      <w:b/>
      <w:bCs/>
      <w:color w:val="7A53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dfec267ed901004bbe5592a8dd0e530037a13a2.png"/><Relationship Id="rId8" Type="http://schemas.openxmlformats.org/officeDocument/2006/relationships/image" Target="media/5785ece9a949c0b862cda9cc42eb65322d6fb7ea.png"/><Relationship Id="rId9" Type="http://schemas.openxmlformats.org/officeDocument/2006/relationships/image" Target="media/3db62757448d834411b9b841633e8108041905fe.png"/><Relationship Id="rId10" Type="http://schemas.openxmlformats.org/officeDocument/2006/relationships/image" Target="media/6bbc242d0a9f99a361ddf23a997162bc817a5088.png"/><Relationship Id="rId11" Type="http://schemas.openxmlformats.org/officeDocument/2006/relationships/image" Target="media/c1a744fa852e3e57855e85b5e3622aa44a6423a9.png"/><Relationship Id="rId12" Type="http://schemas.openxmlformats.org/officeDocument/2006/relationships/image" Target="media/2081e48ed9468f26745f026f9479fbf77cc2abb8.png"/><Relationship Id="rId13" Type="http://schemas.openxmlformats.org/officeDocument/2006/relationships/image" Target="media/a086b2680b395044aeee80a9f22cac739aedeedb.png"/><Relationship Id="rId14" Type="http://schemas.openxmlformats.org/officeDocument/2006/relationships/image" Target="media/dc576ff627a9d9684943172cf2f8f1ee82ce26f6.png"/><Relationship Id="rId15" Type="http://schemas.openxmlformats.org/officeDocument/2006/relationships/image" Target="media/eeecc9dc3de5aa956d3d9ffa4585737ebf782dd3.png"/><Relationship Id="rId16" Type="http://schemas.openxmlformats.org/officeDocument/2006/relationships/image" Target="media/0dbab080ad0e59ed77ff4eb7e5e8f2f662df5a19.png"/><Relationship Id="rId17" Type="http://schemas.openxmlformats.org/officeDocument/2006/relationships/image" Target="media/0a67948cd360f8ca25f01934f9b4c99f40662cca.png"/><Relationship Id="rId18" Type="http://schemas.openxmlformats.org/officeDocument/2006/relationships/image" Target="media/c75285f9387f4cb2d1a82e50f0b3a2e898880a7a.png"/><Relationship Id="rId19" Type="http://schemas.openxmlformats.org/officeDocument/2006/relationships/image" Target="media/38ba64470ed5dbdd5e6e4e6a34396e0b75abd131.png"/><Relationship Id="rId20" Type="http://schemas.openxmlformats.org/officeDocument/2006/relationships/image" Target="media/df8e06bccc7d55822f086267d337274d729545c4.png"/><Relationship Id="rId21" Type="http://schemas.openxmlformats.org/officeDocument/2006/relationships/image" Target="media/d458a00f34b9f42be2d7ab883d0c602b9c710de1.png"/><Relationship Id="rId22" Type="http://schemas.openxmlformats.org/officeDocument/2006/relationships/image" Target="media/3ba8da3eeab3d8b81e63c64b77b5c5af8084038b.png"/><Relationship Id="rId23" Type="http://schemas.openxmlformats.org/officeDocument/2006/relationships/image" Target="media/6a2d112ddf204ac22e1e5307f60aaea0d1ce3049.png"/><Relationship Id="rId24" Type="http://schemas.openxmlformats.org/officeDocument/2006/relationships/image" Target="media/2f82cbbe2f2ec50e25d258098c906c7ae78cae16.png"/><Relationship Id="rId25" Type="http://schemas.openxmlformats.org/officeDocument/2006/relationships/image" Target="media/d256e40f56dcb06dbb54142b8babbcb0c1266c69.png"/><Relationship Id="rId26" Type="http://schemas.openxmlformats.org/officeDocument/2006/relationships/image" Target="media/95437da680b895989de1a85e4c3d28610d377b38.png"/><Relationship Id="rId27" Type="http://schemas.openxmlformats.org/officeDocument/2006/relationships/image" Target="media/7d8bab536d65b3e7f4ccdc9080a73043080ff627.png"/><Relationship Id="rId28" Type="http://schemas.openxmlformats.org/officeDocument/2006/relationships/image" Target="media/143d58eae77cb76d5120b5b9a44b81b0897794ac.png"/><Relationship Id="rId29" Type="http://schemas.openxmlformats.org/officeDocument/2006/relationships/image" Target="media/ce620e27752dfb763f24aaf7486cd918f8b5b01c.png"/><Relationship Id="rId30" Type="http://schemas.openxmlformats.org/officeDocument/2006/relationships/image" Target="media/6dda697fe2d2c6e0f375460d68dab754b38f762b.png"/><Relationship Id="rId31" Type="http://schemas.openxmlformats.org/officeDocument/2006/relationships/image" Target="media/6e9c07656ccb46aeeac45136cf6bb3201894a56c.png"/><Relationship Id="rId32" Type="http://schemas.openxmlformats.org/officeDocument/2006/relationships/image" Target="media/906c16e4a9abaff929a5d76c408fd55c2c9a8656.png"/><Relationship Id="rId33" Type="http://schemas.openxmlformats.org/officeDocument/2006/relationships/image" Target="media/4fa37e1ea04f1bbb5b774dea324d0a6b21ff75a6.png"/><Relationship Id="rId34" Type="http://schemas.openxmlformats.org/officeDocument/2006/relationships/image" Target="media/20f4b0af8b9f78751f7b4f2339e5c72951b0fcca.png"/><Relationship Id="rId35" Type="http://schemas.openxmlformats.org/officeDocument/2006/relationships/image" Target="media/4b133d50180becdf18cf66b162b48801b8c2c163.png"/><Relationship Id="rId36" Type="http://schemas.openxmlformats.org/officeDocument/2006/relationships/image" Target="media/8eafc42860a407283231cb3953eded5d2dc5ae51.png"/><Relationship Id="rId37" Type="http://schemas.openxmlformats.org/officeDocument/2006/relationships/image" Target="media/a15ebcc8895136023924a3e9e63d2eb027fbe3f4.png"/><Relationship Id="rId38" Type="http://schemas.openxmlformats.org/officeDocument/2006/relationships/image" Target="media/dd1f5ac68907fd6041a1fea9760f8d60606191a7.png"/><Relationship Id="rId39" Type="http://schemas.openxmlformats.org/officeDocument/2006/relationships/image" Target="media/b271962b35f50331c32e8115e82d07ae9c5f8e81.png"/><Relationship Id="rId40" Type="http://schemas.openxmlformats.org/officeDocument/2006/relationships/image" Target="media/4f358303e76cf3f45591d6588a8a4c036b30dd6f.png"/><Relationship Id="rId41" Type="http://schemas.openxmlformats.org/officeDocument/2006/relationships/image" Target="media/21a82f51b2eb0ef45bc854b1426d1c82345aaabc.png"/><Relationship Id="rId42" Type="http://schemas.openxmlformats.org/officeDocument/2006/relationships/image" Target="media/bc181a2ad23e801ccbb0579bcfeeace14c296ed0.png"/><Relationship Id="rId43" Type="http://schemas.openxmlformats.org/officeDocument/2006/relationships/image" Target="media/cfa78755b8e3e59533c7d1d8defb90c868c83684.png"/><Relationship Id="rId44" Type="http://schemas.openxmlformats.org/officeDocument/2006/relationships/image" Target="media/d57e66b4eddde3e62e328f433c230c91a05e5faf.png"/><Relationship Id="rId45" Type="http://schemas.openxmlformats.org/officeDocument/2006/relationships/image" Target="media/23fb8b17af5ef7b1f43641e68027e3654d9f9db3.png"/><Relationship Id="rId46" Type="http://schemas.openxmlformats.org/officeDocument/2006/relationships/image" Target="media/3445a74363d5d89c1ab108d07b9cbe4b7c49767b.png"/><Relationship Id="rId47" Type="http://schemas.openxmlformats.org/officeDocument/2006/relationships/image" Target="media/1a7fca9ab802122cda36237f9077214d5c66ffeb.png"/><Relationship Id="rId48" Type="http://schemas.openxmlformats.org/officeDocument/2006/relationships/image" Target="media/99429745b06f231e6f377fc7a3e22e83c2ae386d.png"/><Relationship Id="rId49" Type="http://schemas.openxmlformats.org/officeDocument/2006/relationships/image" Target="media/4aa5d50a8d72df4256dac8bc9878321ee8426a65.png"/><Relationship Id="rId50" Type="http://schemas.openxmlformats.org/officeDocument/2006/relationships/image" Target="media/ef7f5b0849dea338656ab63f8227a9520cc14c0c.png"/><Relationship Id="rId51" Type="http://schemas.openxmlformats.org/officeDocument/2006/relationships/image" Target="media/0b3f527d1775672ff22b3205fc2fd69a56f628ac.png"/><Relationship Id="rId52" Type="http://schemas.openxmlformats.org/officeDocument/2006/relationships/image" Target="media/a114b096ac28ad9b9b177c01aeb698833598321d.png"/><Relationship Id="rId53" Type="http://schemas.openxmlformats.org/officeDocument/2006/relationships/image" Target="media/d34f74df0e2d3558faedde86bee94dbff83ca685.png"/><Relationship Id="rId54" Type="http://schemas.openxmlformats.org/officeDocument/2006/relationships/image" Target="media/769a63f534bdcebb7f2a329f99dd5d7ef74f9ad7.png"/><Relationship Id="rId55" Type="http://schemas.openxmlformats.org/officeDocument/2006/relationships/image" Target="media/d76bac0309f35500955e647788f62a93be6abab1.png"/><Relationship Id="rId56" Type="http://schemas.openxmlformats.org/officeDocument/2006/relationships/image" Target="media/1b7192efb7d4186edc599889bf9472e847d56369.png"/><Relationship Id="rId57" Type="http://schemas.openxmlformats.org/officeDocument/2006/relationships/image" Target="media/25a910bbe1a2ea4b8e0bf1b8026f6d4315a8592d.png"/><Relationship Id="rId58" Type="http://schemas.openxmlformats.org/officeDocument/2006/relationships/image" Target="media/abc07dd3692dd93de0718d50f3876942d5350c29.png"/><Relationship Id="rId59" Type="http://schemas.openxmlformats.org/officeDocument/2006/relationships/image" Target="media/b504c8019022dd0b94f02a10a71f2cffe9a54de0.png"/><Relationship Id="rId60" Type="http://schemas.openxmlformats.org/officeDocument/2006/relationships/image" Target="media/8ac3da7dd26d85079c3d0a8934a9ce8639c0dd74.png"/><Relationship Id="rId61" Type="http://schemas.openxmlformats.org/officeDocument/2006/relationships/image" Target="media/37fad0566978dc4ae0b25ea3d995763165d74e4b.png"/><Relationship Id="rId62" Type="http://schemas.openxmlformats.org/officeDocument/2006/relationships/image" Target="media/2f4d8caadf82addc29b92d9084ae8d7d92287c18.png"/><Relationship Id="rId63" Type="http://schemas.openxmlformats.org/officeDocument/2006/relationships/image" Target="media/ac02a0c7d4c1559e806bd10e25c00126c125bf4b.png"/><Relationship Id="rId64" Type="http://schemas.openxmlformats.org/officeDocument/2006/relationships/image" Target="media/adffabaaec19690813aa39a226b1b6f2d97761ad.png"/><Relationship Id="rId65" Type="http://schemas.openxmlformats.org/officeDocument/2006/relationships/image" Target="media/e356afdf44ca39fabd16ca9297beeba3aba83dbe.png"/><Relationship Id="rId66" Type="http://schemas.openxmlformats.org/officeDocument/2006/relationships/image" Target="media/086312ac7f848dc0148adfe36e569bf826cddf70.png"/><Relationship Id="rId6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ConfeitaSys — Diagramas, Telas e Banco de Dados</dc:title>
  <dc:creator>ConfeitaSys</dc:creator>
  <cp:lastModifiedBy>Un-named</cp:lastModifiedBy>
  <cp:revision>1</cp:revision>
  <dcterms:created xsi:type="dcterms:W3CDTF">2026-10-17T01:24:51.086Z</dcterms:created>
  <dcterms:modified xsi:type="dcterms:W3CDTF">2026-10-17T01:24:51.087Z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