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color w:val="9900ff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9900ff"/>
          <w:sz w:val="30"/>
          <w:szCs w:val="30"/>
          <w:rtl w:val="0"/>
        </w:rPr>
        <w:t xml:space="preserve">ANALISI TECNICA</w:t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In mancanza di informazioni riguardo al come creare il sito, se usando HTML, CSS, JavaScript ecc… o wordpress l’analisi funzionale prodotta potrebbe non essere adeguata per tanto non è presente su GitHub o su questo drive ma solo come file locale.</w:t>
        <w:br w:type="textWrapping"/>
        <w:t xml:space="preserve">Tutto dipende da dove verrà posizionato il sito, se inserito come “costola” dei siti scolastici allora ci adatteremo alla loro struttura; se indipendente da essi useremo HTML ecc…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