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Creative Promises -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Dark humorous tone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Chaotic, high paced experience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Eldritch, occult themes/character designs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Values -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action combat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 scale, short term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Action Feedback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Combat Clarity (Enemy Readability)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Controls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Progression/Reward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Cultural Values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later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Features/Content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 Unique Allies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Enemies w/ Telegraphed Attacks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Variation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 Rooms Total/4 Areas/5 Normal Rooms/1 Boss Each area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Combo Abilities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 Upgrades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Secondary Movement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Cosmetics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Procedural Generation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e Park" w:id="0" w:date="2021-10-07T17:46:1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top-down viewpoint / character face frequency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