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Security</w:t>
      </w:r>
      <w:bookmarkStart w:id="0" w:name="_GoBack"/>
      <w:bookmarkEnd w:id="0"/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 xml:space="preserve"> Information Management:</w:t>
      </w:r>
    </w:p>
    <w:p w:rsidR="00DC5F1D" w:rsidRPr="0093675A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93675A">
        <w:rPr>
          <w:rFonts w:asciiTheme="minorHAnsi" w:eastAsia="Times New Roman" w:hAnsiTheme="minorHAnsi" w:cstheme="minorHAnsi"/>
          <w:color w:val="000000"/>
          <w:szCs w:val="20"/>
        </w:rPr>
        <w:t>Developed and implemented an effective security information collection system.</w:t>
      </w:r>
    </w:p>
    <w:p w:rsidR="00DC5F1D" w:rsidRPr="0093675A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93675A">
        <w:rPr>
          <w:rFonts w:asciiTheme="minorHAnsi" w:eastAsia="Times New Roman" w:hAnsiTheme="minorHAnsi" w:cstheme="minorHAnsi"/>
          <w:color w:val="000000"/>
          <w:szCs w:val="20"/>
        </w:rPr>
        <w:t xml:space="preserve"> Monitored and assessed safety and security situations in the area of responsibility.</w:t>
      </w:r>
    </w:p>
    <w:p w:rsidR="00DC5F1D" w:rsidRPr="0093675A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93675A">
        <w:rPr>
          <w:rFonts w:asciiTheme="minorHAnsi" w:eastAsia="Times New Roman" w:hAnsiTheme="minorHAnsi" w:cstheme="minorHAnsi"/>
          <w:color w:val="000000"/>
          <w:szCs w:val="20"/>
        </w:rPr>
        <w:t xml:space="preserve"> Provided timely safety and security updates and advisories to staff and management.</w:t>
      </w: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Development of Security Documents: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Created comprehensive risk mitigation strategies, including standard operating procedures, guidelines, and contingency plans.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Developed monitoring tools for tracking security-related incidents and ensured timely reporting.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Drafted, revised, and implemented the Country Security Management Plan, SOPs, and security policies.</w:t>
      </w: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Security Training and Capacity Building: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360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="Calibri" w:eastAsia="Calibri" w:hAnsi="Calibri" w:cs="Arial"/>
          <w:kern w:val="0"/>
          <w:sz w:val="22"/>
          <w:szCs w:val="22"/>
          <w:lang w:eastAsia="en-US"/>
        </w:rPr>
        <w:t>D</w:t>
      </w:r>
      <w:r w:rsidRPr="00DC5F1D">
        <w:rPr>
          <w:rFonts w:asciiTheme="minorHAnsi" w:eastAsia="Times New Roman" w:hAnsiTheme="minorHAnsi" w:cstheme="minorHAnsi"/>
          <w:color w:val="000000"/>
          <w:szCs w:val="20"/>
        </w:rPr>
        <w:t>esigned and updated security and safety training courses for different levels of staff.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Collaborated with Field Coordinators/Officers to develop and implement operating procedures and contingency plans.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Ensured staff compliance with internal security rules and SOPs through effective communication and training.</w:t>
      </w: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Security Management: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Ensured proper preparation and equipped staff and vehicles with necessary security equipment.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Provided guidance and support to security assistants in governorate offices.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Managed security-related equipment and maintained their operational readiness.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Established and updated contingency plans and evacuation procedures.</w:t>
      </w: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Premises' Safety and Security: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Managed security guards at HQ office and guesthouse, ensuring their performance and technical knowledge.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Conducted regular security and safety assessments, identifying vulnerabilities and providing recommendations.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Developed protocols for security contractors and monitored compliance.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Ensured proper placement and maintenance of first aid kits and fire extinguishers.</w:t>
      </w: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Reports and Analysis: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Prepared weekly/monthly security reports, investigating incidents and providing updates.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Published routine security reports for senior management, recommending procedural changes.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Ensured proper reporting of safety and security incidents in accordance with standards.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Conducted safety and security assessments, maintaining the Risk Analysis Matrix.</w:t>
      </w:r>
    </w:p>
    <w:p w:rsidR="00DC5F1D" w:rsidRPr="0093675A" w:rsidRDefault="00DC5F1D" w:rsidP="00DC5F1D">
      <w:pPr>
        <w:widowControl/>
        <w:wordWrap/>
        <w:autoSpaceDE/>
        <w:autoSpaceDN/>
        <w:spacing w:after="160" w:line="259" w:lineRule="auto"/>
        <w:contextualSpacing/>
        <w:jc w:val="left"/>
        <w:rPr>
          <w:rFonts w:ascii="Calibri" w:eastAsia="Calibri" w:hAnsi="Calibri" w:cs="Arial"/>
          <w:kern w:val="0"/>
          <w:sz w:val="22"/>
          <w:szCs w:val="22"/>
          <w:lang w:eastAsia="en-US"/>
        </w:rPr>
      </w:pP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Liaison and Coordination: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Participated in security/safety meetings, providing analysis and impact assessments.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Established and maintained relationships with relevant stakeholders, including local authorities and NGOs.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Engaged community leaders to ensure staff safety and support humanitarian activities.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Actively gathered and cross-checked information from various sources.</w:t>
      </w: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lastRenderedPageBreak/>
        <w:t>Training: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Delivered regular trainings addressing identified needs in SOPs, negotiation, contextual understanding, incident management, and humanitarian principles.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Designed and updated training plans, monitoring the impact of training.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Developed security training modules.</w:t>
      </w:r>
    </w:p>
    <w:p w:rsidR="00DC5F1D" w:rsidRPr="00DC5F1D" w:rsidRDefault="00DC5F1D" w:rsidP="00DC5F1D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jc w:val="left"/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</w:pPr>
      <w:r w:rsidRPr="00DC5F1D">
        <w:rPr>
          <w:rFonts w:ascii="Calibri" w:eastAsia="Calibri" w:hAnsi="Calibri" w:cs="Arial"/>
          <w:b/>
          <w:bCs/>
          <w:kern w:val="0"/>
          <w:sz w:val="22"/>
          <w:szCs w:val="22"/>
          <w:lang w:eastAsia="en-US"/>
        </w:rPr>
        <w:t>Crisis Management: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Analyzed situations and made critical decisions to safeguard staff and assets.</w:t>
      </w:r>
    </w:p>
    <w:p w:rsidR="00DC5F1D" w:rsidRPr="00DC5F1D" w:rsidRDefault="00DC5F1D" w:rsidP="00DC5F1D">
      <w:pPr>
        <w:widowControl/>
        <w:numPr>
          <w:ilvl w:val="1"/>
          <w:numId w:val="2"/>
        </w:numPr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  <w:r w:rsidRPr="00DC5F1D">
        <w:rPr>
          <w:rFonts w:asciiTheme="minorHAnsi" w:eastAsia="Times New Roman" w:hAnsiTheme="minorHAnsi" w:cstheme="minorHAnsi"/>
          <w:color w:val="000000"/>
          <w:szCs w:val="20"/>
        </w:rPr>
        <w:t>Prioritized crisis management tasks and delegated responsibilities.</w:t>
      </w:r>
    </w:p>
    <w:p w:rsidR="00F24F3E" w:rsidRDefault="00F24F3E" w:rsidP="00DC5F1D">
      <w:pPr>
        <w:widowControl/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</w:p>
    <w:p w:rsidR="00155AB9" w:rsidRDefault="00155AB9" w:rsidP="00DC5F1D">
      <w:pPr>
        <w:widowControl/>
        <w:tabs>
          <w:tab w:val="left" w:pos="90"/>
          <w:tab w:val="right" w:pos="180"/>
          <w:tab w:val="right" w:pos="6328"/>
        </w:tabs>
        <w:wordWrap/>
        <w:spacing w:line="276" w:lineRule="auto"/>
        <w:contextualSpacing/>
        <w:rPr>
          <w:rFonts w:asciiTheme="minorHAnsi" w:eastAsia="Times New Roman" w:hAnsiTheme="minorHAnsi" w:cstheme="minorHAnsi"/>
          <w:color w:val="000000"/>
          <w:szCs w:val="20"/>
        </w:rPr>
      </w:pPr>
    </w:p>
    <w:p w:rsidR="00155AB9" w:rsidRDefault="00155AB9" w:rsidP="00155AB9">
      <w:pPr>
        <w:framePr w:hSpace="180" w:wrap="around" w:vAnchor="text" w:hAnchor="margin" w:x="-455" w:y="-677"/>
        <w:widowControl/>
        <w:tabs>
          <w:tab w:val="left" w:pos="90"/>
          <w:tab w:val="right" w:pos="180"/>
          <w:tab w:val="left" w:pos="720"/>
          <w:tab w:val="left" w:pos="1080"/>
        </w:tabs>
        <w:wordWrap/>
        <w:spacing w:line="480" w:lineRule="auto"/>
        <w:rPr>
          <w:rFonts w:ascii="Times New Roman" w:eastAsia="Times New Roman"/>
          <w:b/>
          <w:bCs/>
          <w:color w:val="000000"/>
          <w:sz w:val="32"/>
          <w:szCs w:val="32"/>
          <w:highlight w:val="yellow"/>
        </w:rPr>
      </w:pPr>
      <w:r>
        <w:rPr>
          <w:rFonts w:ascii="Times New Roman" w:eastAsia="Times New Roman"/>
          <w:b/>
          <w:bCs/>
          <w:color w:val="000000"/>
          <w:sz w:val="32"/>
          <w:szCs w:val="32"/>
          <w:highlight w:val="yellow"/>
        </w:rPr>
        <w:t>Achievements</w:t>
      </w:r>
    </w:p>
    <w:p w:rsidR="00155AB9" w:rsidRPr="00CC5F82" w:rsidRDefault="00155AB9" w:rsidP="00CA293F">
      <w:pPr>
        <w:pStyle w:val="a3"/>
        <w:widowControl/>
        <w:numPr>
          <w:ilvl w:val="0"/>
          <w:numId w:val="13"/>
        </w:numPr>
        <w:wordWrap/>
        <w:adjustRightInd w:val="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 xml:space="preserve">Automate Security System Design and </w:t>
      </w: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>customized</w:t>
      </w: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 xml:space="preserve"> :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Staff Movement Tracking in 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Realtime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 local.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Real-time Incident Reporting local.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Advanced surveillance systems HK 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vision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.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Assets controls AMC local.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GIS</w:t>
      </w:r>
      <w:r w:rsidRPr="00155AB9">
        <w:rPr>
          <w:rFonts w:ascii="Segoe UI" w:hAnsi="Segoe UI" w:cs="Segoe UI"/>
          <w:kern w:val="0"/>
          <w:sz w:val="18"/>
          <w:szCs w:val="18"/>
          <w:lang w:eastAsia="en-US"/>
        </w:rPr>
        <w:t>: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 interactive 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Mapping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 using QGIS and web map developed by leaflet.</w:t>
      </w:r>
    </w:p>
    <w:p w:rsidR="00155AB9" w:rsidRPr="00CC5F82" w:rsidRDefault="00155AB9" w:rsidP="00CC5F82">
      <w:pPr>
        <w:widowControl/>
        <w:wordWrap/>
        <w:adjustRightInd w:val="0"/>
        <w:ind w:left="-36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</w:p>
    <w:p w:rsidR="00155AB9" w:rsidRPr="00CC5F82" w:rsidRDefault="00155AB9" w:rsidP="00CA293F">
      <w:pPr>
        <w:pStyle w:val="a3"/>
        <w:widowControl/>
        <w:numPr>
          <w:ilvl w:val="0"/>
          <w:numId w:val="13"/>
        </w:numPr>
        <w:wordWrap/>
        <w:adjustRightInd w:val="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 xml:space="preserve">Security </w:t>
      </w: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>policy</w:t>
      </w: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 xml:space="preserve"> Development: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Updated </w:t>
      </w:r>
      <w:r w:rsidRPr="00155AB9">
        <w:rPr>
          <w:rFonts w:ascii="Segoe UI" w:hAnsi="Segoe UI" w:cs="Segoe UI"/>
          <w:kern w:val="0"/>
          <w:sz w:val="18"/>
          <w:szCs w:val="18"/>
          <w:lang w:eastAsia="en-US"/>
        </w:rPr>
        <w:t xml:space="preserve">security 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Polic</w:t>
      </w:r>
      <w:r w:rsidRPr="00155AB9">
        <w:rPr>
          <w:rFonts w:ascii="Segoe UI" w:hAnsi="Segoe UI" w:cs="Segoe UI"/>
          <w:kern w:val="0"/>
          <w:sz w:val="18"/>
          <w:szCs w:val="18"/>
          <w:lang w:eastAsia="en-US"/>
        </w:rPr>
        <w:t>y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Develop SOPs and security manuals.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Crisis Management Protocols.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evacuations</w:t>
      </w: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 plans for 8 offices.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 xml:space="preserve">Modern security plans and updated 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Effective Risk Mitigation</w:t>
      </w:r>
    </w:p>
    <w:p w:rsidR="00155AB9" w:rsidRPr="00CC5F82" w:rsidRDefault="00155AB9" w:rsidP="00CC5F82">
      <w:pPr>
        <w:pStyle w:val="a3"/>
        <w:widowControl/>
        <w:wordWrap/>
        <w:adjustRightInd w:val="0"/>
        <w:ind w:left="36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</w:p>
    <w:p w:rsidR="00155AB9" w:rsidRPr="00CC5F82" w:rsidRDefault="00155AB9" w:rsidP="00CA293F">
      <w:pPr>
        <w:pStyle w:val="a3"/>
        <w:widowControl/>
        <w:numPr>
          <w:ilvl w:val="0"/>
          <w:numId w:val="13"/>
        </w:numPr>
        <w:wordWrap/>
        <w:adjustRightInd w:val="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>Security Training and Capacity Building: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Developed and delivered four security training courses for staff:</w:t>
      </w:r>
    </w:p>
    <w:p w:rsidR="00155AB9" w:rsidRPr="00CC5F82" w:rsidRDefault="00155AB9" w:rsidP="0019626A">
      <w:pPr>
        <w:pStyle w:val="a3"/>
        <w:widowControl/>
        <w:numPr>
          <w:ilvl w:val="2"/>
          <w:numId w:val="20"/>
        </w:numPr>
        <w:wordWrap/>
        <w:adjustRightInd w:val="0"/>
        <w:jc w:val="left"/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  <w:t>Basic Security &amp; Safety Awareness</w:t>
      </w:r>
    </w:p>
    <w:p w:rsidR="00155AB9" w:rsidRPr="00CC5F82" w:rsidRDefault="00155AB9" w:rsidP="0019626A">
      <w:pPr>
        <w:pStyle w:val="a3"/>
        <w:widowControl/>
        <w:numPr>
          <w:ilvl w:val="2"/>
          <w:numId w:val="20"/>
        </w:numPr>
        <w:wordWrap/>
        <w:adjustRightInd w:val="0"/>
        <w:jc w:val="left"/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  <w:t>Personal Security &amp; Safety</w:t>
      </w:r>
    </w:p>
    <w:p w:rsidR="00155AB9" w:rsidRPr="00CC5F82" w:rsidRDefault="00155AB9" w:rsidP="0019626A">
      <w:pPr>
        <w:pStyle w:val="a3"/>
        <w:widowControl/>
        <w:numPr>
          <w:ilvl w:val="2"/>
          <w:numId w:val="20"/>
        </w:numPr>
        <w:wordWrap/>
        <w:adjustRightInd w:val="0"/>
        <w:jc w:val="left"/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  <w:t>Security Risk Management for Managers</w:t>
      </w:r>
    </w:p>
    <w:p w:rsidR="00155AB9" w:rsidRPr="00CC5F82" w:rsidRDefault="00155AB9" w:rsidP="0019626A">
      <w:pPr>
        <w:pStyle w:val="a3"/>
        <w:widowControl/>
        <w:numPr>
          <w:ilvl w:val="2"/>
          <w:numId w:val="20"/>
        </w:numPr>
        <w:wordWrap/>
        <w:adjustRightInd w:val="0"/>
        <w:jc w:val="left"/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i/>
          <w:iCs/>
          <w:kern w:val="0"/>
          <w:sz w:val="18"/>
          <w:szCs w:val="18"/>
          <w:lang w:val="x-none" w:eastAsia="en-US"/>
        </w:rPr>
        <w:t>Crisis Management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Built the capacity of staff, sub-office managers, and project managers in security planning and assessments</w:t>
      </w:r>
    </w:p>
    <w:p w:rsidR="00155AB9" w:rsidRDefault="00155AB9" w:rsidP="00CC5F82">
      <w:pPr>
        <w:widowControl/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</w:p>
    <w:p w:rsidR="00155AB9" w:rsidRPr="00CC5F82" w:rsidRDefault="00155AB9" w:rsidP="00CA293F">
      <w:pPr>
        <w:pStyle w:val="a3"/>
        <w:widowControl/>
        <w:numPr>
          <w:ilvl w:val="0"/>
          <w:numId w:val="13"/>
        </w:numPr>
        <w:wordWrap/>
        <w:adjustRightInd w:val="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>Supervision of Security and Safety for Multiple Offices: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8 Offices, 7 Governorates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Comprehensive Measures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Compliance and Guidance.</w:t>
      </w:r>
    </w:p>
    <w:p w:rsidR="00155AB9" w:rsidRDefault="00155AB9" w:rsidP="00CC5F82">
      <w:pPr>
        <w:widowControl/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</w:p>
    <w:p w:rsidR="00155AB9" w:rsidRPr="00CC5F82" w:rsidRDefault="00155AB9" w:rsidP="00CA293F">
      <w:pPr>
        <w:pStyle w:val="a3"/>
        <w:widowControl/>
        <w:numPr>
          <w:ilvl w:val="0"/>
          <w:numId w:val="13"/>
        </w:numPr>
        <w:wordWrap/>
        <w:adjustRightInd w:val="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>Overlooked Achievements: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Reduced Workplace Accidents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Comprehensive Crisis Management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Innovative Security Protocols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Leadership in Audits and Assessments</w:t>
      </w:r>
    </w:p>
    <w:p w:rsidR="00155AB9" w:rsidRDefault="00155AB9" w:rsidP="00CC5F82">
      <w:pPr>
        <w:widowControl/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</w:p>
    <w:p w:rsidR="00155AB9" w:rsidRPr="00CC5F82" w:rsidRDefault="00155AB9" w:rsidP="00CA293F">
      <w:pPr>
        <w:pStyle w:val="a3"/>
        <w:widowControl/>
        <w:numPr>
          <w:ilvl w:val="0"/>
          <w:numId w:val="13"/>
        </w:numPr>
        <w:wordWrap/>
        <w:adjustRightInd w:val="0"/>
        <w:jc w:val="left"/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</w:pPr>
      <w:r w:rsidRPr="00CC5F82">
        <w:rPr>
          <w:rFonts w:ascii="Segoe UI" w:hAnsi="Segoe UI" w:cs="Segoe UI"/>
          <w:b/>
          <w:bCs/>
          <w:kern w:val="0"/>
          <w:sz w:val="18"/>
          <w:szCs w:val="18"/>
          <w:lang w:val="x-none" w:eastAsia="en-US"/>
        </w:rPr>
        <w:t>Emergency Room Setup and Rapid Response:</w:t>
      </w:r>
    </w:p>
    <w:p w:rsidR="00155AB9" w:rsidRPr="00155AB9" w:rsidRDefault="00155AB9" w:rsidP="00CA293F">
      <w:pPr>
        <w:pStyle w:val="a3"/>
        <w:widowControl/>
        <w:numPr>
          <w:ilvl w:val="1"/>
          <w:numId w:val="13"/>
        </w:numPr>
        <w:wordWrap/>
        <w:adjustRightInd w:val="0"/>
        <w:jc w:val="left"/>
        <w:rPr>
          <w:rFonts w:ascii="Segoe UI" w:hAnsi="Segoe UI" w:cs="Segoe UI"/>
          <w:kern w:val="0"/>
          <w:sz w:val="18"/>
          <w:szCs w:val="18"/>
          <w:lang w:val="x-none" w:eastAsia="en-US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Efficient Headquarters</w:t>
      </w:r>
    </w:p>
    <w:p w:rsidR="00155AB9" w:rsidRPr="00155AB9" w:rsidRDefault="00155AB9" w:rsidP="00CC5F82">
      <w:pPr>
        <w:pStyle w:val="a3"/>
        <w:widowControl/>
        <w:numPr>
          <w:ilvl w:val="1"/>
          <w:numId w:val="10"/>
        </w:numPr>
        <w:tabs>
          <w:tab w:val="left" w:pos="90"/>
          <w:tab w:val="right" w:pos="180"/>
          <w:tab w:val="right" w:pos="6328"/>
        </w:tabs>
        <w:wordWrap/>
        <w:spacing w:line="276" w:lineRule="auto"/>
        <w:ind w:left="1080"/>
        <w:rPr>
          <w:rFonts w:asciiTheme="minorHAnsi" w:eastAsia="Times New Roman" w:hAnsiTheme="minorHAnsi" w:cstheme="minorHAnsi" w:hint="cs"/>
          <w:color w:val="000000"/>
          <w:szCs w:val="20"/>
        </w:rPr>
      </w:pPr>
      <w:r w:rsidRPr="00155AB9">
        <w:rPr>
          <w:rFonts w:ascii="Segoe UI" w:hAnsi="Segoe UI" w:cs="Segoe UI"/>
          <w:kern w:val="0"/>
          <w:sz w:val="18"/>
          <w:szCs w:val="18"/>
          <w:lang w:val="x-none" w:eastAsia="en-US"/>
        </w:rPr>
        <w:t>Successful Rescue Missions</w:t>
      </w:r>
    </w:p>
    <w:sectPr w:rsidR="00155AB9" w:rsidRPr="00155AB9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1247"/>
    <w:multiLevelType w:val="multilevel"/>
    <w:tmpl w:val="273208EE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A162390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340FF9"/>
    <w:multiLevelType w:val="multilevel"/>
    <w:tmpl w:val="33D607FE"/>
    <w:numStyleLink w:val="2"/>
  </w:abstractNum>
  <w:abstractNum w:abstractNumId="3" w15:restartNumberingAfterBreak="0">
    <w:nsid w:val="12090D7F"/>
    <w:multiLevelType w:val="hybridMultilevel"/>
    <w:tmpl w:val="8214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949DAA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81CB3"/>
    <w:multiLevelType w:val="hybridMultilevel"/>
    <w:tmpl w:val="33D6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E949DAA">
      <w:start w:val="2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746BB"/>
    <w:multiLevelType w:val="multilevel"/>
    <w:tmpl w:val="33D607FE"/>
    <w:styleLink w:val="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E62"/>
    <w:multiLevelType w:val="multilevel"/>
    <w:tmpl w:val="CF1AA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"/>
      <w:lvlJc w:val="left"/>
      <w:pPr>
        <w:ind w:left="1446" w:hanging="360"/>
      </w:pPr>
      <w:rPr>
        <w:rFonts w:asciiTheme="minorHAnsi" w:hAnsiTheme="minorHAnsi" w:cs="Segoe UI" w:hint="default"/>
        <w:b/>
        <w:i/>
        <w:color w:val="000000"/>
        <w:w w:val="100"/>
        <w:sz w:val="34"/>
        <w:szCs w:val="3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23B06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3F281A"/>
    <w:multiLevelType w:val="hybridMultilevel"/>
    <w:tmpl w:val="41FAA3E8"/>
    <w:lvl w:ilvl="0" w:tplc="226869E0">
      <w:start w:val="1"/>
      <w:numFmt w:val="bullet"/>
      <w:suff w:val="space"/>
      <w:lvlText w:val=""/>
      <w:lvlJc w:val="left"/>
      <w:pPr>
        <w:ind w:left="893" w:hanging="173"/>
      </w:pPr>
      <w:rPr>
        <w:rFonts w:ascii="Symbol" w:hAnsi="Symbol" w:hint="default"/>
      </w:rPr>
    </w:lvl>
    <w:lvl w:ilvl="1" w:tplc="E7182D6E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E9C6D4A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A7ED2AA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5E6CBB74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D562BF82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99D0638E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B29ED438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912269C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32A808C3"/>
    <w:multiLevelType w:val="hybridMultilevel"/>
    <w:tmpl w:val="A69E95A4"/>
    <w:lvl w:ilvl="0" w:tplc="38D8315A">
      <w:start w:val="9"/>
      <w:numFmt w:val="bullet"/>
      <w:lvlText w:val="-"/>
      <w:lvlJc w:val="left"/>
      <w:pPr>
        <w:ind w:left="720" w:hanging="360"/>
      </w:pPr>
      <w:rPr>
        <w:rFonts w:ascii="Segoe UI" w:eastAsia="Bookman Old Style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F0F14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CC25DE"/>
    <w:multiLevelType w:val="hybridMultilevel"/>
    <w:tmpl w:val="96560FA2"/>
    <w:lvl w:ilvl="0" w:tplc="38D8315A">
      <w:start w:val="9"/>
      <w:numFmt w:val="bullet"/>
      <w:lvlText w:val="-"/>
      <w:lvlJc w:val="left"/>
      <w:pPr>
        <w:ind w:left="720" w:hanging="360"/>
      </w:pPr>
      <w:rPr>
        <w:rFonts w:ascii="Segoe UI" w:eastAsia="Bookman Old Style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5156D"/>
    <w:multiLevelType w:val="multilevel"/>
    <w:tmpl w:val="4C3E7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  <w:b/>
        <w:i/>
        <w:color w:val="000000"/>
        <w:w w:val="100"/>
        <w:sz w:val="34"/>
        <w:szCs w:val="3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95347"/>
    <w:multiLevelType w:val="hybridMultilevel"/>
    <w:tmpl w:val="0986CBFA"/>
    <w:lvl w:ilvl="0" w:tplc="38D8315A">
      <w:start w:val="9"/>
      <w:numFmt w:val="bullet"/>
      <w:lvlText w:val="-"/>
      <w:lvlJc w:val="left"/>
      <w:pPr>
        <w:ind w:left="720" w:hanging="360"/>
      </w:pPr>
      <w:rPr>
        <w:rFonts w:ascii="Segoe UI" w:eastAsia="Bookman Old Style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44E5D"/>
    <w:multiLevelType w:val="hybridMultilevel"/>
    <w:tmpl w:val="F640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14FD9"/>
    <w:multiLevelType w:val="hybridMultilevel"/>
    <w:tmpl w:val="02222170"/>
    <w:lvl w:ilvl="0" w:tplc="38D8315A">
      <w:start w:val="9"/>
      <w:numFmt w:val="bullet"/>
      <w:lvlText w:val="-"/>
      <w:lvlJc w:val="left"/>
      <w:pPr>
        <w:ind w:left="720" w:hanging="360"/>
      </w:pPr>
      <w:rPr>
        <w:rFonts w:ascii="Segoe UI" w:eastAsia="Bookman Old Style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C3929"/>
    <w:multiLevelType w:val="multilevel"/>
    <w:tmpl w:val="0409001D"/>
    <w:numStyleLink w:val="1"/>
  </w:abstractNum>
  <w:abstractNum w:abstractNumId="17" w15:restartNumberingAfterBreak="0">
    <w:nsid w:val="79742A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7"/>
  </w:num>
  <w:num w:numId="5">
    <w:abstractNumId w:val="0"/>
  </w:num>
  <w:num w:numId="6">
    <w:abstractNumId w:val="11"/>
  </w:num>
  <w:num w:numId="7">
    <w:abstractNumId w:val="15"/>
  </w:num>
  <w:num w:numId="8">
    <w:abstractNumId w:val="9"/>
  </w:num>
  <w:num w:numId="9">
    <w:abstractNumId w:val="13"/>
  </w:num>
  <w:num w:numId="10">
    <w:abstractNumId w:val="4"/>
  </w:num>
  <w:num w:numId="11">
    <w:abstractNumId w:val="14"/>
  </w:num>
  <w:num w:numId="12">
    <w:abstractNumId w:val="5"/>
  </w:num>
  <w:num w:numId="13">
    <w:abstractNumId w:val="2"/>
  </w:num>
  <w:num w:numId="14">
    <w:abstractNumId w:val="17"/>
  </w:num>
  <w:num w:numId="15">
    <w:abstractNumId w:val="1"/>
  </w:num>
  <w:num w:numId="16">
    <w:abstractNumId w:val="2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"/>
        <w:lvlJc w:val="left"/>
        <w:pPr>
          <w:ind w:left="1080" w:hanging="360"/>
        </w:pPr>
        <w:rPr>
          <w:rFonts w:ascii="Symbol" w:hAnsi="Symbol" w:cs="Times New Roman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7">
    <w:abstractNumId w:val="10"/>
  </w:num>
  <w:num w:numId="18">
    <w:abstractNumId w:val="2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80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1D"/>
    <w:rsid w:val="00155AB9"/>
    <w:rsid w:val="0019626A"/>
    <w:rsid w:val="00A36BA7"/>
    <w:rsid w:val="00BA0658"/>
    <w:rsid w:val="00CA293F"/>
    <w:rsid w:val="00CC5F82"/>
    <w:rsid w:val="00DC5F1D"/>
    <w:rsid w:val="00F2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46D5"/>
  <w15:chartTrackingRefBased/>
  <w15:docId w15:val="{32E38D61-09E2-48A8-BCED-B83A8423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5F1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ookman Old Style" w:eastAsia="Bookman Old Style" w:hAnsi="Times New Roman" w:cs="Times New Roman"/>
      <w:kern w:val="2"/>
      <w:sz w:val="20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F1D"/>
    <w:pPr>
      <w:ind w:left="720"/>
      <w:contextualSpacing/>
    </w:pPr>
  </w:style>
  <w:style w:type="numbering" w:customStyle="1" w:styleId="1">
    <w:name w:val="نمط1"/>
    <w:uiPriority w:val="99"/>
    <w:rsid w:val="00DC5F1D"/>
    <w:pPr>
      <w:numPr>
        <w:numId w:val="4"/>
      </w:numPr>
    </w:pPr>
  </w:style>
  <w:style w:type="numbering" w:customStyle="1" w:styleId="2">
    <w:name w:val="نمط2"/>
    <w:uiPriority w:val="99"/>
    <w:rsid w:val="00CA293F"/>
    <w:pPr>
      <w:numPr>
        <w:numId w:val="12"/>
      </w:numPr>
    </w:pPr>
  </w:style>
  <w:style w:type="numbering" w:customStyle="1" w:styleId="3">
    <w:name w:val="نمط3"/>
    <w:uiPriority w:val="99"/>
    <w:rsid w:val="00CA293F"/>
    <w:pPr>
      <w:numPr>
        <w:numId w:val="15"/>
      </w:numPr>
    </w:pPr>
  </w:style>
  <w:style w:type="numbering" w:customStyle="1" w:styleId="4">
    <w:name w:val="نمط4"/>
    <w:uiPriority w:val="99"/>
    <w:rsid w:val="0019626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189C6-310E-408A-82DE-07FDE8E5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كود فور لابتوب</dc:creator>
  <cp:keywords/>
  <dc:description/>
  <cp:lastModifiedBy>كود فور لابتوب</cp:lastModifiedBy>
  <cp:revision>1</cp:revision>
  <dcterms:created xsi:type="dcterms:W3CDTF">2024-01-24T16:48:00Z</dcterms:created>
  <dcterms:modified xsi:type="dcterms:W3CDTF">2024-01-24T18:26:00Z</dcterms:modified>
</cp:coreProperties>
</file>