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5B0693" w14:textId="77777777" w:rsidR="007235B5" w:rsidRPr="007235B5" w:rsidRDefault="007235B5" w:rsidP="007235B5">
      <w:pPr>
        <w:shd w:val="clear" w:color="auto" w:fill="FFFFFF"/>
        <w:spacing w:before="120" w:after="240" w:line="240" w:lineRule="auto"/>
        <w:rPr>
          <w:rFonts w:ascii="Arial" w:eastAsia="Times New Roman" w:hAnsi="Arial" w:cs="Arial"/>
          <w:color w:val="202122"/>
          <w:sz w:val="24"/>
          <w:szCs w:val="24"/>
          <w:lang w:eastAsia="en-MY"/>
        </w:rPr>
      </w:pPr>
      <w:r w:rsidRPr="007235B5">
        <w:rPr>
          <w:rFonts w:ascii="Arial" w:eastAsia="Times New Roman" w:hAnsi="Arial" w:cs="Arial"/>
          <w:color w:val="202122"/>
          <w:sz w:val="24"/>
          <w:szCs w:val="24"/>
          <w:lang w:eastAsia="en-MY"/>
        </w:rPr>
        <w:t>This is a list of the tallest </w:t>
      </w:r>
      <w:hyperlink r:id="rId5" w:tooltip="Building" w:history="1">
        <w:r w:rsidRPr="007235B5">
          <w:rPr>
            <w:rFonts w:ascii="Arial" w:eastAsia="Times New Roman" w:hAnsi="Arial" w:cs="Arial"/>
            <w:color w:val="0000FF"/>
            <w:sz w:val="24"/>
            <w:szCs w:val="24"/>
            <w:lang w:eastAsia="en-MY"/>
          </w:rPr>
          <w:t>buildings</w:t>
        </w:r>
      </w:hyperlink>
      <w:r w:rsidRPr="007235B5">
        <w:rPr>
          <w:rFonts w:ascii="Arial" w:eastAsia="Times New Roman" w:hAnsi="Arial" w:cs="Arial"/>
          <w:color w:val="202122"/>
          <w:sz w:val="24"/>
          <w:szCs w:val="24"/>
          <w:lang w:eastAsia="en-MY"/>
        </w:rPr>
        <w:t>. Tall buildings, such as </w:t>
      </w:r>
      <w:hyperlink r:id="rId6" w:tooltip="Skyscraper" w:history="1">
        <w:r w:rsidRPr="007235B5">
          <w:rPr>
            <w:rFonts w:ascii="Arial" w:eastAsia="Times New Roman" w:hAnsi="Arial" w:cs="Arial"/>
            <w:color w:val="0000FF"/>
            <w:sz w:val="24"/>
            <w:szCs w:val="24"/>
            <w:lang w:eastAsia="en-MY"/>
          </w:rPr>
          <w:t>skyscrapers</w:t>
        </w:r>
      </w:hyperlink>
      <w:r w:rsidRPr="007235B5">
        <w:rPr>
          <w:rFonts w:ascii="Arial" w:eastAsia="Times New Roman" w:hAnsi="Arial" w:cs="Arial"/>
          <w:color w:val="202122"/>
          <w:sz w:val="24"/>
          <w:szCs w:val="24"/>
          <w:lang w:eastAsia="en-MY"/>
        </w:rPr>
        <w:t>, are intended here as enclosed structures with continuously occupiable floors and a height of at least 350 metres (1,150 ft). Such definition excludes </w:t>
      </w:r>
      <w:hyperlink r:id="rId7" w:tooltip="Non-building structure" w:history="1">
        <w:r w:rsidRPr="007235B5">
          <w:rPr>
            <w:rFonts w:ascii="Arial" w:eastAsia="Times New Roman" w:hAnsi="Arial" w:cs="Arial"/>
            <w:color w:val="0000FF"/>
            <w:sz w:val="24"/>
            <w:szCs w:val="24"/>
            <w:lang w:eastAsia="en-MY"/>
          </w:rPr>
          <w:t>non-building structures</w:t>
        </w:r>
      </w:hyperlink>
      <w:r w:rsidRPr="007235B5">
        <w:rPr>
          <w:rFonts w:ascii="Arial" w:eastAsia="Times New Roman" w:hAnsi="Arial" w:cs="Arial"/>
          <w:color w:val="202122"/>
          <w:sz w:val="24"/>
          <w:szCs w:val="24"/>
          <w:lang w:eastAsia="en-MY"/>
        </w:rPr>
        <w:t>, such as </w:t>
      </w:r>
      <w:hyperlink r:id="rId8" w:tooltip="Tower" w:history="1">
        <w:r w:rsidRPr="007235B5">
          <w:rPr>
            <w:rFonts w:ascii="Arial" w:eastAsia="Times New Roman" w:hAnsi="Arial" w:cs="Arial"/>
            <w:color w:val="0000FF"/>
            <w:sz w:val="24"/>
            <w:szCs w:val="24"/>
            <w:lang w:eastAsia="en-MY"/>
          </w:rPr>
          <w:t>towers</w:t>
        </w:r>
      </w:hyperlink>
      <w:r w:rsidRPr="007235B5">
        <w:rPr>
          <w:rFonts w:ascii="Arial" w:eastAsia="Times New Roman" w:hAnsi="Arial" w:cs="Arial"/>
          <w:color w:val="202122"/>
          <w:sz w:val="24"/>
          <w:szCs w:val="24"/>
          <w:lang w:eastAsia="en-MY"/>
        </w:rPr>
        <w:t>.</w:t>
      </w:r>
    </w:p>
    <w:p w14:paraId="7E1816BB" w14:textId="77777777" w:rsidR="007235B5" w:rsidRPr="007235B5" w:rsidRDefault="007235B5" w:rsidP="007235B5">
      <w:pPr>
        <w:shd w:val="clear" w:color="auto" w:fill="FFFFFF"/>
        <w:spacing w:after="60" w:line="240" w:lineRule="auto"/>
        <w:outlineLvl w:val="1"/>
        <w:rPr>
          <w:rFonts w:ascii="Georgia" w:eastAsia="Times New Roman" w:hAnsi="Georgia" w:cs="Times New Roman"/>
          <w:b/>
          <w:bCs/>
          <w:sz w:val="36"/>
          <w:szCs w:val="36"/>
          <w:lang w:eastAsia="en-MY"/>
        </w:rPr>
      </w:pPr>
      <w:r w:rsidRPr="007235B5">
        <w:rPr>
          <w:rFonts w:ascii="Georgia" w:eastAsia="Times New Roman" w:hAnsi="Georgia" w:cs="Times New Roman"/>
          <w:b/>
          <w:bCs/>
          <w:sz w:val="36"/>
          <w:szCs w:val="36"/>
          <w:lang w:eastAsia="en-MY"/>
        </w:rPr>
        <w:t>History</w:t>
      </w:r>
    </w:p>
    <w:p w14:paraId="7D2D0242" w14:textId="77777777" w:rsidR="007235B5" w:rsidRPr="007235B5" w:rsidRDefault="007235B5" w:rsidP="007235B5">
      <w:pPr>
        <w:shd w:val="clear" w:color="auto" w:fill="FFFFFF"/>
        <w:spacing w:after="120" w:line="240" w:lineRule="auto"/>
        <w:rPr>
          <w:rFonts w:ascii="Arial" w:eastAsia="Times New Roman" w:hAnsi="Arial" w:cs="Arial"/>
          <w:i/>
          <w:iCs/>
          <w:color w:val="202122"/>
          <w:sz w:val="24"/>
          <w:szCs w:val="24"/>
          <w:lang w:eastAsia="en-MY"/>
        </w:rPr>
      </w:pPr>
      <w:r w:rsidRPr="007235B5">
        <w:rPr>
          <w:rFonts w:ascii="Arial" w:eastAsia="Times New Roman" w:hAnsi="Arial" w:cs="Arial"/>
          <w:i/>
          <w:iCs/>
          <w:color w:val="202122"/>
          <w:sz w:val="24"/>
          <w:szCs w:val="24"/>
          <w:lang w:eastAsia="en-MY"/>
        </w:rPr>
        <w:t>Main article: </w:t>
      </w:r>
      <w:hyperlink r:id="rId9" w:tooltip="History of the world's tallest buildings" w:history="1">
        <w:r w:rsidRPr="007235B5">
          <w:rPr>
            <w:rFonts w:ascii="Arial" w:eastAsia="Times New Roman" w:hAnsi="Arial" w:cs="Arial"/>
            <w:i/>
            <w:iCs/>
            <w:color w:val="0000FF"/>
            <w:sz w:val="24"/>
            <w:szCs w:val="24"/>
            <w:lang w:eastAsia="en-MY"/>
          </w:rPr>
          <w:t>History of the world's tallest buildings</w:t>
        </w:r>
      </w:hyperlink>
    </w:p>
    <w:p w14:paraId="42BCA7C5" w14:textId="77777777" w:rsidR="007235B5" w:rsidRPr="007235B5" w:rsidRDefault="007235B5" w:rsidP="007235B5">
      <w:pPr>
        <w:shd w:val="clear" w:color="auto" w:fill="FFFFFF"/>
        <w:spacing w:before="120" w:after="240" w:line="240" w:lineRule="auto"/>
        <w:rPr>
          <w:rFonts w:ascii="Arial" w:eastAsia="Times New Roman" w:hAnsi="Arial" w:cs="Arial"/>
          <w:color w:val="202122"/>
          <w:sz w:val="24"/>
          <w:szCs w:val="24"/>
          <w:lang w:eastAsia="en-MY"/>
        </w:rPr>
      </w:pPr>
      <w:r w:rsidRPr="007235B5">
        <w:rPr>
          <w:rFonts w:ascii="Arial" w:eastAsia="Times New Roman" w:hAnsi="Arial" w:cs="Arial"/>
          <w:color w:val="202122"/>
          <w:sz w:val="24"/>
          <w:szCs w:val="24"/>
          <w:lang w:eastAsia="en-MY"/>
        </w:rPr>
        <w:t>Historically, the world's tallest man-made structure was the </w:t>
      </w:r>
      <w:hyperlink r:id="rId10" w:tooltip="Great Pyramid of Giza" w:history="1">
        <w:r w:rsidRPr="007235B5">
          <w:rPr>
            <w:rFonts w:ascii="Arial" w:eastAsia="Times New Roman" w:hAnsi="Arial" w:cs="Arial"/>
            <w:color w:val="0000FF"/>
            <w:sz w:val="24"/>
            <w:szCs w:val="24"/>
            <w:lang w:eastAsia="en-MY"/>
          </w:rPr>
          <w:t>Great Pyramid of Giza</w:t>
        </w:r>
      </w:hyperlink>
      <w:r w:rsidRPr="007235B5">
        <w:rPr>
          <w:rFonts w:ascii="Arial" w:eastAsia="Times New Roman" w:hAnsi="Arial" w:cs="Arial"/>
          <w:color w:val="202122"/>
          <w:sz w:val="24"/>
          <w:szCs w:val="24"/>
          <w:lang w:eastAsia="en-MY"/>
        </w:rPr>
        <w:t> in </w:t>
      </w:r>
      <w:hyperlink r:id="rId11" w:tooltip="Egypt" w:history="1">
        <w:r w:rsidRPr="007235B5">
          <w:rPr>
            <w:rFonts w:ascii="Arial" w:eastAsia="Times New Roman" w:hAnsi="Arial" w:cs="Arial"/>
            <w:color w:val="0000FF"/>
            <w:sz w:val="24"/>
            <w:szCs w:val="24"/>
            <w:lang w:eastAsia="en-MY"/>
          </w:rPr>
          <w:t>Egypt</w:t>
        </w:r>
      </w:hyperlink>
      <w:r w:rsidRPr="007235B5">
        <w:rPr>
          <w:rFonts w:ascii="Arial" w:eastAsia="Times New Roman" w:hAnsi="Arial" w:cs="Arial"/>
          <w:color w:val="202122"/>
          <w:sz w:val="24"/>
          <w:szCs w:val="24"/>
          <w:lang w:eastAsia="en-MY"/>
        </w:rPr>
        <w:t>, which held the position for over 3800 years</w:t>
      </w:r>
      <w:hyperlink r:id="rId12" w:anchor="cite_note-3" w:history="1">
        <w:r w:rsidRPr="007235B5">
          <w:rPr>
            <w:rFonts w:ascii="Arial" w:eastAsia="Times New Roman" w:hAnsi="Arial" w:cs="Arial"/>
            <w:color w:val="0000FF"/>
            <w:sz w:val="19"/>
            <w:szCs w:val="19"/>
            <w:vertAlign w:val="superscript"/>
            <w:lang w:eastAsia="en-MY"/>
          </w:rPr>
          <w:t>[3]</w:t>
        </w:r>
      </w:hyperlink>
      <w:r w:rsidRPr="007235B5">
        <w:rPr>
          <w:rFonts w:ascii="Arial" w:eastAsia="Times New Roman" w:hAnsi="Arial" w:cs="Arial"/>
          <w:color w:val="202122"/>
          <w:sz w:val="24"/>
          <w:szCs w:val="24"/>
          <w:lang w:eastAsia="en-MY"/>
        </w:rPr>
        <w:t> until the construction of </w:t>
      </w:r>
      <w:hyperlink r:id="rId13" w:tooltip="Lincoln Cathedral" w:history="1">
        <w:r w:rsidRPr="007235B5">
          <w:rPr>
            <w:rFonts w:ascii="Arial" w:eastAsia="Times New Roman" w:hAnsi="Arial" w:cs="Arial"/>
            <w:color w:val="0000FF"/>
            <w:sz w:val="24"/>
            <w:szCs w:val="24"/>
            <w:lang w:eastAsia="en-MY"/>
          </w:rPr>
          <w:t>Lincoln Cathedral</w:t>
        </w:r>
      </w:hyperlink>
      <w:r w:rsidRPr="007235B5">
        <w:rPr>
          <w:rFonts w:ascii="Arial" w:eastAsia="Times New Roman" w:hAnsi="Arial" w:cs="Arial"/>
          <w:color w:val="202122"/>
          <w:sz w:val="24"/>
          <w:szCs w:val="24"/>
          <w:lang w:eastAsia="en-MY"/>
        </w:rPr>
        <w:t> in 1311. The </w:t>
      </w:r>
      <w:hyperlink r:id="rId14" w:tooltip="Strasbourg Cathedral" w:history="1">
        <w:r w:rsidRPr="007235B5">
          <w:rPr>
            <w:rFonts w:ascii="Arial" w:eastAsia="Times New Roman" w:hAnsi="Arial" w:cs="Arial"/>
            <w:color w:val="0000FF"/>
            <w:sz w:val="24"/>
            <w:szCs w:val="24"/>
            <w:lang w:eastAsia="en-MY"/>
          </w:rPr>
          <w:t>Strasbourg Cathedral</w:t>
        </w:r>
      </w:hyperlink>
      <w:r w:rsidRPr="007235B5">
        <w:rPr>
          <w:rFonts w:ascii="Arial" w:eastAsia="Times New Roman" w:hAnsi="Arial" w:cs="Arial"/>
          <w:color w:val="202122"/>
          <w:sz w:val="24"/>
          <w:szCs w:val="24"/>
          <w:lang w:eastAsia="en-MY"/>
        </w:rPr>
        <w:t> in </w:t>
      </w:r>
      <w:hyperlink r:id="rId15" w:tooltip="France" w:history="1">
        <w:r w:rsidRPr="007235B5">
          <w:rPr>
            <w:rFonts w:ascii="Arial" w:eastAsia="Times New Roman" w:hAnsi="Arial" w:cs="Arial"/>
            <w:color w:val="0000FF"/>
            <w:sz w:val="24"/>
            <w:szCs w:val="24"/>
            <w:lang w:eastAsia="en-MY"/>
          </w:rPr>
          <w:t>France</w:t>
        </w:r>
      </w:hyperlink>
      <w:r w:rsidRPr="007235B5">
        <w:rPr>
          <w:rFonts w:ascii="Arial" w:eastAsia="Times New Roman" w:hAnsi="Arial" w:cs="Arial"/>
          <w:color w:val="202122"/>
          <w:sz w:val="24"/>
          <w:szCs w:val="24"/>
          <w:lang w:eastAsia="en-MY"/>
        </w:rPr>
        <w:t>, completed in 1439, was the world's tallest building until 1874.</w:t>
      </w:r>
    </w:p>
    <w:p w14:paraId="5A7D0BE7" w14:textId="77777777" w:rsidR="007235B5" w:rsidRPr="007235B5" w:rsidRDefault="007235B5" w:rsidP="007235B5">
      <w:pPr>
        <w:spacing w:after="0" w:line="300" w:lineRule="atLeast"/>
        <w:rPr>
          <w:rFonts w:ascii="Arial" w:eastAsia="Times New Roman" w:hAnsi="Arial" w:cs="Arial"/>
          <w:color w:val="202122"/>
          <w:sz w:val="21"/>
          <w:szCs w:val="21"/>
          <w:lang w:eastAsia="en-MY"/>
        </w:rPr>
      </w:pPr>
      <w:r w:rsidRPr="007235B5">
        <w:rPr>
          <w:rFonts w:ascii="Arial" w:eastAsia="Times New Roman" w:hAnsi="Arial" w:cs="Arial"/>
          <w:b/>
          <w:bCs/>
          <w:color w:val="202122"/>
          <w:sz w:val="21"/>
          <w:szCs w:val="21"/>
          <w:lang w:eastAsia="en-MY"/>
        </w:rPr>
        <w:t>Map all coordinates using</w:t>
      </w:r>
      <w:r w:rsidRPr="007235B5">
        <w:rPr>
          <w:rFonts w:ascii="Arial" w:eastAsia="Times New Roman" w:hAnsi="Arial" w:cs="Arial"/>
          <w:color w:val="202122"/>
          <w:sz w:val="21"/>
          <w:szCs w:val="21"/>
          <w:lang w:eastAsia="en-MY"/>
        </w:rPr>
        <w:t> </w:t>
      </w:r>
      <w:hyperlink r:id="rId16" w:history="1">
        <w:r w:rsidRPr="007235B5">
          <w:rPr>
            <w:rFonts w:ascii="Arial" w:eastAsia="Times New Roman" w:hAnsi="Arial" w:cs="Arial"/>
            <w:color w:val="0000FF"/>
            <w:sz w:val="21"/>
            <w:szCs w:val="21"/>
            <w:lang w:eastAsia="en-MY"/>
          </w:rPr>
          <w:t>OpenStreetMap</w:t>
        </w:r>
      </w:hyperlink>
    </w:p>
    <w:p w14:paraId="0A3E86DF" w14:textId="77777777" w:rsidR="007235B5" w:rsidRPr="007235B5" w:rsidRDefault="007235B5" w:rsidP="007235B5">
      <w:pPr>
        <w:spacing w:after="0" w:line="300" w:lineRule="atLeast"/>
        <w:rPr>
          <w:rFonts w:ascii="Arial" w:eastAsia="Times New Roman" w:hAnsi="Arial" w:cs="Arial"/>
          <w:color w:val="202122"/>
          <w:sz w:val="21"/>
          <w:szCs w:val="21"/>
          <w:lang w:eastAsia="en-MY"/>
        </w:rPr>
      </w:pPr>
      <w:r w:rsidRPr="007235B5">
        <w:rPr>
          <w:rFonts w:ascii="Arial" w:eastAsia="Times New Roman" w:hAnsi="Arial" w:cs="Arial"/>
          <w:color w:val="202122"/>
          <w:sz w:val="21"/>
          <w:szCs w:val="21"/>
          <w:lang w:eastAsia="en-MY"/>
        </w:rPr>
        <w:t>show links</w:t>
      </w:r>
    </w:p>
    <w:p w14:paraId="1BC8C659" w14:textId="77777777" w:rsidR="007235B5" w:rsidRPr="007235B5" w:rsidRDefault="007235B5" w:rsidP="007235B5">
      <w:pPr>
        <w:spacing w:before="120" w:after="240" w:line="300" w:lineRule="atLeast"/>
        <w:rPr>
          <w:rFonts w:ascii="Arial" w:eastAsia="Times New Roman" w:hAnsi="Arial" w:cs="Arial"/>
          <w:color w:val="202122"/>
          <w:sz w:val="21"/>
          <w:szCs w:val="21"/>
          <w:lang w:eastAsia="en-MY"/>
        </w:rPr>
      </w:pPr>
      <w:r w:rsidRPr="007235B5">
        <w:rPr>
          <w:rFonts w:ascii="Arial" w:eastAsia="Times New Roman" w:hAnsi="Arial" w:cs="Arial"/>
          <w:b/>
          <w:bCs/>
          <w:color w:val="202122"/>
          <w:sz w:val="21"/>
          <w:szCs w:val="21"/>
          <w:lang w:eastAsia="en-MY"/>
        </w:rPr>
        <w:t>Download coordinates as:</w:t>
      </w:r>
      <w:bookmarkStart w:id="0" w:name="_GoBack"/>
      <w:bookmarkEnd w:id="0"/>
    </w:p>
    <w:p w14:paraId="006DF3B1" w14:textId="77777777" w:rsidR="007235B5" w:rsidRPr="007235B5" w:rsidRDefault="007235B5" w:rsidP="007235B5">
      <w:pPr>
        <w:shd w:val="clear" w:color="auto" w:fill="FFFFFF"/>
        <w:spacing w:before="120" w:after="240" w:line="240" w:lineRule="auto"/>
        <w:rPr>
          <w:rFonts w:ascii="Arial" w:eastAsia="Times New Roman" w:hAnsi="Arial" w:cs="Arial"/>
          <w:color w:val="202122"/>
          <w:sz w:val="24"/>
          <w:szCs w:val="24"/>
          <w:lang w:eastAsia="en-MY"/>
        </w:rPr>
      </w:pPr>
      <w:r w:rsidRPr="007235B5">
        <w:rPr>
          <w:rFonts w:ascii="Arial" w:eastAsia="Times New Roman" w:hAnsi="Arial" w:cs="Arial"/>
          <w:color w:val="202122"/>
          <w:sz w:val="24"/>
          <w:szCs w:val="24"/>
          <w:lang w:eastAsia="en-MY"/>
        </w:rPr>
        <w:t>The first building considered to be a skyscraper was the 138 ft (42.1 m) </w:t>
      </w:r>
      <w:hyperlink r:id="rId17" w:tooltip="Home Insurance Building" w:history="1">
        <w:r w:rsidRPr="007235B5">
          <w:rPr>
            <w:rFonts w:ascii="Arial" w:eastAsia="Times New Roman" w:hAnsi="Arial" w:cs="Arial"/>
            <w:color w:val="0000FF"/>
            <w:sz w:val="24"/>
            <w:szCs w:val="24"/>
            <w:lang w:eastAsia="en-MY"/>
          </w:rPr>
          <w:t>Home Insurance Building</w:t>
        </w:r>
      </w:hyperlink>
      <w:r w:rsidRPr="007235B5">
        <w:rPr>
          <w:rFonts w:ascii="Arial" w:eastAsia="Times New Roman" w:hAnsi="Arial" w:cs="Arial"/>
          <w:color w:val="202122"/>
          <w:sz w:val="24"/>
          <w:szCs w:val="24"/>
          <w:lang w:eastAsia="en-MY"/>
        </w:rPr>
        <w:t>, built in Chicago in 1885. The </w:t>
      </w:r>
      <w:hyperlink r:id="rId18" w:tooltip="United States" w:history="1">
        <w:r w:rsidRPr="007235B5">
          <w:rPr>
            <w:rFonts w:ascii="Arial" w:eastAsia="Times New Roman" w:hAnsi="Arial" w:cs="Arial"/>
            <w:color w:val="0000FF"/>
            <w:sz w:val="24"/>
            <w:szCs w:val="24"/>
            <w:lang w:eastAsia="en-MY"/>
          </w:rPr>
          <w:t>United States</w:t>
        </w:r>
      </w:hyperlink>
      <w:r w:rsidRPr="007235B5">
        <w:rPr>
          <w:rFonts w:ascii="Arial" w:eastAsia="Times New Roman" w:hAnsi="Arial" w:cs="Arial"/>
          <w:color w:val="202122"/>
          <w:sz w:val="24"/>
          <w:szCs w:val="24"/>
          <w:lang w:eastAsia="en-MY"/>
        </w:rPr>
        <w:t> would remain the location of the world's tallest building throughout the 20th century until 1998, when the </w:t>
      </w:r>
      <w:hyperlink r:id="rId19" w:tooltip="Petronas Towers" w:history="1">
        <w:r w:rsidRPr="007235B5">
          <w:rPr>
            <w:rFonts w:ascii="Arial" w:eastAsia="Times New Roman" w:hAnsi="Arial" w:cs="Arial"/>
            <w:color w:val="0000FF"/>
            <w:sz w:val="24"/>
            <w:szCs w:val="24"/>
            <w:lang w:eastAsia="en-MY"/>
          </w:rPr>
          <w:t>Petronas Towers</w:t>
        </w:r>
      </w:hyperlink>
      <w:r w:rsidRPr="007235B5">
        <w:rPr>
          <w:rFonts w:ascii="Arial" w:eastAsia="Times New Roman" w:hAnsi="Arial" w:cs="Arial"/>
          <w:color w:val="202122"/>
          <w:sz w:val="24"/>
          <w:szCs w:val="24"/>
          <w:lang w:eastAsia="en-MY"/>
        </w:rPr>
        <w:t> were completed. Since then, two other buildings have gained the title: </w:t>
      </w:r>
      <w:hyperlink r:id="rId20" w:tooltip="Taipei 101" w:history="1">
        <w:r w:rsidRPr="007235B5">
          <w:rPr>
            <w:rFonts w:ascii="Arial" w:eastAsia="Times New Roman" w:hAnsi="Arial" w:cs="Arial"/>
            <w:color w:val="0000FF"/>
            <w:sz w:val="24"/>
            <w:szCs w:val="24"/>
            <w:lang w:eastAsia="en-MY"/>
          </w:rPr>
          <w:t>Taipei 101</w:t>
        </w:r>
      </w:hyperlink>
      <w:r w:rsidRPr="007235B5">
        <w:rPr>
          <w:rFonts w:ascii="Arial" w:eastAsia="Times New Roman" w:hAnsi="Arial" w:cs="Arial"/>
          <w:color w:val="202122"/>
          <w:sz w:val="24"/>
          <w:szCs w:val="24"/>
          <w:lang w:eastAsia="en-MY"/>
        </w:rPr>
        <w:t> in 2004 and </w:t>
      </w:r>
      <w:hyperlink r:id="rId21" w:tooltip="Burj Khalifa" w:history="1">
        <w:r w:rsidRPr="007235B5">
          <w:rPr>
            <w:rFonts w:ascii="Arial" w:eastAsia="Times New Roman" w:hAnsi="Arial" w:cs="Arial"/>
            <w:color w:val="0000FF"/>
            <w:sz w:val="24"/>
            <w:szCs w:val="24"/>
            <w:lang w:eastAsia="en-MY"/>
          </w:rPr>
          <w:t>Burj Khalifa</w:t>
        </w:r>
      </w:hyperlink>
      <w:r w:rsidRPr="007235B5">
        <w:rPr>
          <w:rFonts w:ascii="Arial" w:eastAsia="Times New Roman" w:hAnsi="Arial" w:cs="Arial"/>
          <w:color w:val="202122"/>
          <w:sz w:val="24"/>
          <w:szCs w:val="24"/>
          <w:lang w:eastAsia="en-MY"/>
        </w:rPr>
        <w:t> in 2010.</w:t>
      </w:r>
      <w:hyperlink r:id="rId22" w:anchor="cite_note-4" w:history="1">
        <w:r w:rsidRPr="007235B5">
          <w:rPr>
            <w:rFonts w:ascii="Arial" w:eastAsia="Times New Roman" w:hAnsi="Arial" w:cs="Arial"/>
            <w:color w:val="0000FF"/>
            <w:sz w:val="19"/>
            <w:szCs w:val="19"/>
            <w:vertAlign w:val="superscript"/>
            <w:lang w:eastAsia="en-MY"/>
          </w:rPr>
          <w:t>[4]</w:t>
        </w:r>
      </w:hyperlink>
      <w:r w:rsidRPr="007235B5">
        <w:rPr>
          <w:rFonts w:ascii="Arial" w:eastAsia="Times New Roman" w:hAnsi="Arial" w:cs="Arial"/>
          <w:color w:val="202122"/>
          <w:sz w:val="24"/>
          <w:szCs w:val="24"/>
          <w:lang w:eastAsia="en-MY"/>
        </w:rPr>
        <w:t> Since the beginning of the 21st century, the </w:t>
      </w:r>
      <w:hyperlink r:id="rId23" w:tooltip="Middle East" w:history="1">
        <w:r w:rsidRPr="007235B5">
          <w:rPr>
            <w:rFonts w:ascii="Arial" w:eastAsia="Times New Roman" w:hAnsi="Arial" w:cs="Arial"/>
            <w:color w:val="0000FF"/>
            <w:sz w:val="24"/>
            <w:szCs w:val="24"/>
            <w:lang w:eastAsia="en-MY"/>
          </w:rPr>
          <w:t>Middle East</w:t>
        </w:r>
      </w:hyperlink>
      <w:r w:rsidRPr="007235B5">
        <w:rPr>
          <w:rFonts w:ascii="Arial" w:eastAsia="Times New Roman" w:hAnsi="Arial" w:cs="Arial"/>
          <w:color w:val="202122"/>
          <w:sz w:val="24"/>
          <w:szCs w:val="24"/>
          <w:lang w:eastAsia="en-MY"/>
        </w:rPr>
        <w:t>, </w:t>
      </w:r>
      <w:hyperlink r:id="rId24" w:tooltip="China" w:history="1">
        <w:r w:rsidRPr="007235B5">
          <w:rPr>
            <w:rFonts w:ascii="Arial" w:eastAsia="Times New Roman" w:hAnsi="Arial" w:cs="Arial"/>
            <w:color w:val="0000FF"/>
            <w:sz w:val="24"/>
            <w:szCs w:val="24"/>
            <w:lang w:eastAsia="en-MY"/>
          </w:rPr>
          <w:t>China</w:t>
        </w:r>
      </w:hyperlink>
      <w:r w:rsidRPr="007235B5">
        <w:rPr>
          <w:rFonts w:ascii="Arial" w:eastAsia="Times New Roman" w:hAnsi="Arial" w:cs="Arial"/>
          <w:color w:val="202122"/>
          <w:sz w:val="24"/>
          <w:szCs w:val="24"/>
          <w:lang w:eastAsia="en-MY"/>
        </w:rPr>
        <w:t>, and </w:t>
      </w:r>
      <w:hyperlink r:id="rId25" w:tooltip="Southeast Asia" w:history="1">
        <w:r w:rsidRPr="007235B5">
          <w:rPr>
            <w:rFonts w:ascii="Arial" w:eastAsia="Times New Roman" w:hAnsi="Arial" w:cs="Arial"/>
            <w:color w:val="0000FF"/>
            <w:sz w:val="24"/>
            <w:szCs w:val="24"/>
            <w:lang w:eastAsia="en-MY"/>
          </w:rPr>
          <w:t>Southeast Asia</w:t>
        </w:r>
      </w:hyperlink>
      <w:r w:rsidRPr="007235B5">
        <w:rPr>
          <w:rFonts w:ascii="Arial" w:eastAsia="Times New Roman" w:hAnsi="Arial" w:cs="Arial"/>
          <w:color w:val="202122"/>
          <w:sz w:val="24"/>
          <w:szCs w:val="24"/>
          <w:lang w:eastAsia="en-MY"/>
        </w:rPr>
        <w:t> have experienced booms in skyscraper construction.</w:t>
      </w:r>
      <w:hyperlink r:id="rId26" w:anchor="cite_note-5" w:history="1">
        <w:r w:rsidRPr="007235B5">
          <w:rPr>
            <w:rFonts w:ascii="Arial" w:eastAsia="Times New Roman" w:hAnsi="Arial" w:cs="Arial"/>
            <w:color w:val="0000FF"/>
            <w:sz w:val="19"/>
            <w:szCs w:val="19"/>
            <w:vertAlign w:val="superscript"/>
            <w:lang w:eastAsia="en-MY"/>
          </w:rPr>
          <w:t>[5]</w:t>
        </w:r>
      </w:hyperlink>
    </w:p>
    <w:p w14:paraId="152A78FD" w14:textId="77777777" w:rsidR="007235B5" w:rsidRPr="007235B5" w:rsidRDefault="007235B5" w:rsidP="007235B5">
      <w:pPr>
        <w:shd w:val="clear" w:color="auto" w:fill="FFFFFF"/>
        <w:spacing w:after="60" w:line="240" w:lineRule="auto"/>
        <w:outlineLvl w:val="1"/>
        <w:rPr>
          <w:rFonts w:ascii="Georgia" w:eastAsia="Times New Roman" w:hAnsi="Georgia" w:cs="Times New Roman"/>
          <w:b/>
          <w:bCs/>
          <w:sz w:val="36"/>
          <w:szCs w:val="36"/>
          <w:lang w:eastAsia="en-MY"/>
        </w:rPr>
      </w:pPr>
      <w:r w:rsidRPr="007235B5">
        <w:rPr>
          <w:rFonts w:ascii="Georgia" w:eastAsia="Times New Roman" w:hAnsi="Georgia" w:cs="Times New Roman"/>
          <w:b/>
          <w:bCs/>
          <w:sz w:val="36"/>
          <w:szCs w:val="36"/>
          <w:lang w:eastAsia="en-MY"/>
        </w:rPr>
        <w:t>Ranking criteria and alternatives</w:t>
      </w:r>
    </w:p>
    <w:p w14:paraId="1970316B" w14:textId="77777777" w:rsidR="007235B5" w:rsidRPr="007235B5" w:rsidRDefault="007235B5" w:rsidP="007235B5">
      <w:pPr>
        <w:shd w:val="clear" w:color="auto" w:fill="FFFFFF"/>
        <w:spacing w:before="120" w:after="240" w:line="240" w:lineRule="auto"/>
        <w:rPr>
          <w:rFonts w:ascii="Arial" w:eastAsia="Times New Roman" w:hAnsi="Arial" w:cs="Arial"/>
          <w:color w:val="202122"/>
          <w:sz w:val="24"/>
          <w:szCs w:val="24"/>
          <w:lang w:eastAsia="en-MY"/>
        </w:rPr>
      </w:pPr>
      <w:r w:rsidRPr="007235B5">
        <w:rPr>
          <w:rFonts w:ascii="Arial" w:eastAsia="Times New Roman" w:hAnsi="Arial" w:cs="Arial"/>
          <w:color w:val="202122"/>
          <w:sz w:val="24"/>
          <w:szCs w:val="24"/>
          <w:lang w:eastAsia="en-MY"/>
        </w:rPr>
        <w:t>The international non-profit organization </w:t>
      </w:r>
      <w:hyperlink r:id="rId27" w:tooltip="Council on Tall Buildings and Urban Habitat" w:history="1">
        <w:r w:rsidRPr="007235B5">
          <w:rPr>
            <w:rFonts w:ascii="Arial" w:eastAsia="Times New Roman" w:hAnsi="Arial" w:cs="Arial"/>
            <w:color w:val="0000FF"/>
            <w:sz w:val="24"/>
            <w:szCs w:val="24"/>
            <w:lang w:eastAsia="en-MY"/>
          </w:rPr>
          <w:t>Council on Tall Buildings and Urban Habitat</w:t>
        </w:r>
      </w:hyperlink>
      <w:r w:rsidRPr="007235B5">
        <w:rPr>
          <w:rFonts w:ascii="Arial" w:eastAsia="Times New Roman" w:hAnsi="Arial" w:cs="Arial"/>
          <w:color w:val="202122"/>
          <w:sz w:val="24"/>
          <w:szCs w:val="24"/>
          <w:lang w:eastAsia="en-MY"/>
        </w:rPr>
        <w:t> (CTBUH) was formed in 1969 and announces the title of "The World's Tallest Building" and sets the standards by which buildings are measured. It maintains a list of the 100 tallest completed buildings in the world.</w:t>
      </w:r>
      <w:hyperlink r:id="rId28" w:anchor="cite_note-CTBUH_top_100-6" w:history="1">
        <w:r w:rsidRPr="007235B5">
          <w:rPr>
            <w:rFonts w:ascii="Arial" w:eastAsia="Times New Roman" w:hAnsi="Arial" w:cs="Arial"/>
            <w:color w:val="0000FF"/>
            <w:sz w:val="19"/>
            <w:szCs w:val="19"/>
            <w:vertAlign w:val="superscript"/>
            <w:lang w:eastAsia="en-MY"/>
          </w:rPr>
          <w:t>[6]</w:t>
        </w:r>
      </w:hyperlink>
      <w:r w:rsidRPr="007235B5">
        <w:rPr>
          <w:rFonts w:ascii="Arial" w:eastAsia="Times New Roman" w:hAnsi="Arial" w:cs="Arial"/>
          <w:color w:val="202122"/>
          <w:sz w:val="24"/>
          <w:szCs w:val="24"/>
          <w:lang w:eastAsia="en-MY"/>
        </w:rPr>
        <w:t> The organization currently ranks </w:t>
      </w:r>
      <w:hyperlink r:id="rId29" w:tooltip="Burj Khalifa" w:history="1">
        <w:r w:rsidRPr="007235B5">
          <w:rPr>
            <w:rFonts w:ascii="Arial" w:eastAsia="Times New Roman" w:hAnsi="Arial" w:cs="Arial"/>
            <w:color w:val="0000FF"/>
            <w:sz w:val="24"/>
            <w:szCs w:val="24"/>
            <w:lang w:eastAsia="en-MY"/>
          </w:rPr>
          <w:t>Burj Khalifa</w:t>
        </w:r>
      </w:hyperlink>
      <w:r w:rsidRPr="007235B5">
        <w:rPr>
          <w:rFonts w:ascii="Arial" w:eastAsia="Times New Roman" w:hAnsi="Arial" w:cs="Arial"/>
          <w:color w:val="202122"/>
          <w:sz w:val="24"/>
          <w:szCs w:val="24"/>
          <w:lang w:eastAsia="en-MY"/>
        </w:rPr>
        <w:t> in Dubai as the tallest at 828 m (2,717 ft).</w:t>
      </w:r>
      <w:hyperlink r:id="rId30" w:anchor="cite_note-CTBUH_top_100-6" w:history="1">
        <w:r w:rsidRPr="007235B5">
          <w:rPr>
            <w:rFonts w:ascii="Arial" w:eastAsia="Times New Roman" w:hAnsi="Arial" w:cs="Arial"/>
            <w:color w:val="0000FF"/>
            <w:sz w:val="19"/>
            <w:szCs w:val="19"/>
            <w:vertAlign w:val="superscript"/>
            <w:lang w:eastAsia="en-MY"/>
          </w:rPr>
          <w:t>[6]</w:t>
        </w:r>
      </w:hyperlink>
      <w:r w:rsidRPr="007235B5">
        <w:rPr>
          <w:rFonts w:ascii="Arial" w:eastAsia="Times New Roman" w:hAnsi="Arial" w:cs="Arial"/>
          <w:color w:val="202122"/>
          <w:sz w:val="24"/>
          <w:szCs w:val="24"/>
          <w:lang w:eastAsia="en-MY"/>
        </w:rPr>
        <w:t> However, the CTBUH only recognizes buildings that are complete, and some buildings included within the lists in this article are not considered finished by the CTBUH.</w:t>
      </w:r>
    </w:p>
    <w:p w14:paraId="00249AFF" w14:textId="77777777" w:rsidR="007235B5" w:rsidRPr="007235B5" w:rsidRDefault="007235B5" w:rsidP="007235B5">
      <w:pPr>
        <w:shd w:val="clear" w:color="auto" w:fill="FFFFFF"/>
        <w:spacing w:before="120" w:after="240" w:line="240" w:lineRule="auto"/>
        <w:rPr>
          <w:rFonts w:ascii="Arial" w:eastAsia="Times New Roman" w:hAnsi="Arial" w:cs="Arial"/>
          <w:color w:val="202122"/>
          <w:sz w:val="24"/>
          <w:szCs w:val="24"/>
          <w:lang w:eastAsia="en-MY"/>
        </w:rPr>
      </w:pPr>
      <w:r w:rsidRPr="007235B5">
        <w:rPr>
          <w:rFonts w:ascii="Arial" w:eastAsia="Times New Roman" w:hAnsi="Arial" w:cs="Arial"/>
          <w:color w:val="202122"/>
          <w:sz w:val="24"/>
          <w:szCs w:val="24"/>
          <w:lang w:eastAsia="en-MY"/>
        </w:rPr>
        <w:t>In 1996, as a response to the dispute as to whether the </w:t>
      </w:r>
      <w:hyperlink r:id="rId31" w:tooltip="Petronas Towers" w:history="1">
        <w:r w:rsidRPr="007235B5">
          <w:rPr>
            <w:rFonts w:ascii="Arial" w:eastAsia="Times New Roman" w:hAnsi="Arial" w:cs="Arial"/>
            <w:color w:val="0000FF"/>
            <w:sz w:val="24"/>
            <w:szCs w:val="24"/>
            <w:lang w:eastAsia="en-MY"/>
          </w:rPr>
          <w:t>Petronas Towers</w:t>
        </w:r>
      </w:hyperlink>
      <w:r w:rsidRPr="007235B5">
        <w:rPr>
          <w:rFonts w:ascii="Arial" w:eastAsia="Times New Roman" w:hAnsi="Arial" w:cs="Arial"/>
          <w:color w:val="202122"/>
          <w:sz w:val="24"/>
          <w:szCs w:val="24"/>
          <w:lang w:eastAsia="en-MY"/>
        </w:rPr>
        <w:t> or the </w:t>
      </w:r>
      <w:hyperlink r:id="rId32" w:tooltip="Willis Tower" w:history="1">
        <w:r w:rsidRPr="007235B5">
          <w:rPr>
            <w:rFonts w:ascii="Arial" w:eastAsia="Times New Roman" w:hAnsi="Arial" w:cs="Arial"/>
            <w:color w:val="0000FF"/>
            <w:sz w:val="24"/>
            <w:szCs w:val="24"/>
            <w:lang w:eastAsia="en-MY"/>
          </w:rPr>
          <w:t>Sears Tower</w:t>
        </w:r>
      </w:hyperlink>
      <w:r w:rsidRPr="007235B5">
        <w:rPr>
          <w:rFonts w:ascii="Arial" w:eastAsia="Times New Roman" w:hAnsi="Arial" w:cs="Arial"/>
          <w:color w:val="202122"/>
          <w:sz w:val="24"/>
          <w:szCs w:val="24"/>
          <w:lang w:eastAsia="en-MY"/>
        </w:rPr>
        <w:t> was taller,</w:t>
      </w:r>
      <w:hyperlink r:id="rId33" w:anchor="cite_note-PetronasSears-7" w:history="1">
        <w:r w:rsidRPr="007235B5">
          <w:rPr>
            <w:rFonts w:ascii="Arial" w:eastAsia="Times New Roman" w:hAnsi="Arial" w:cs="Arial"/>
            <w:color w:val="0000FF"/>
            <w:sz w:val="19"/>
            <w:szCs w:val="19"/>
            <w:vertAlign w:val="superscript"/>
            <w:lang w:eastAsia="en-MY"/>
          </w:rPr>
          <w:t>[7]</w:t>
        </w:r>
      </w:hyperlink>
      <w:r w:rsidRPr="007235B5">
        <w:rPr>
          <w:rFonts w:ascii="Arial" w:eastAsia="Times New Roman" w:hAnsi="Arial" w:cs="Arial"/>
          <w:color w:val="202122"/>
          <w:sz w:val="24"/>
          <w:szCs w:val="24"/>
          <w:lang w:eastAsia="en-MY"/>
        </w:rPr>
        <w:t> the council listed and ranked buildings in four categories:</w:t>
      </w:r>
      <w:hyperlink r:id="rId34" w:anchor="cite_note-:0-8" w:history="1">
        <w:r w:rsidRPr="007235B5">
          <w:rPr>
            <w:rFonts w:ascii="Arial" w:eastAsia="Times New Roman" w:hAnsi="Arial" w:cs="Arial"/>
            <w:color w:val="0000FF"/>
            <w:sz w:val="19"/>
            <w:szCs w:val="19"/>
            <w:vertAlign w:val="superscript"/>
            <w:lang w:eastAsia="en-MY"/>
          </w:rPr>
          <w:t>[8]</w:t>
        </w:r>
      </w:hyperlink>
    </w:p>
    <w:p w14:paraId="175ADE8D" w14:textId="77777777" w:rsidR="007235B5" w:rsidRPr="007235B5" w:rsidRDefault="007235B5" w:rsidP="007235B5">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en-MY"/>
        </w:rPr>
      </w:pPr>
      <w:r w:rsidRPr="007235B5">
        <w:rPr>
          <w:rFonts w:ascii="Arial" w:eastAsia="Times New Roman" w:hAnsi="Arial" w:cs="Arial"/>
          <w:color w:val="202122"/>
          <w:sz w:val="24"/>
          <w:szCs w:val="24"/>
          <w:lang w:eastAsia="en-MY"/>
        </w:rPr>
        <w:t>height to structural or architectural top;</w:t>
      </w:r>
    </w:p>
    <w:p w14:paraId="14188202" w14:textId="77777777" w:rsidR="007235B5" w:rsidRPr="007235B5" w:rsidRDefault="007235B5" w:rsidP="007235B5">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en-MY"/>
        </w:rPr>
      </w:pPr>
      <w:r w:rsidRPr="007235B5">
        <w:rPr>
          <w:rFonts w:ascii="Arial" w:eastAsia="Times New Roman" w:hAnsi="Arial" w:cs="Arial"/>
          <w:color w:val="202122"/>
          <w:sz w:val="24"/>
          <w:szCs w:val="24"/>
          <w:lang w:eastAsia="en-MY"/>
        </w:rPr>
        <w:t>height to floor of highest occupied floor;</w:t>
      </w:r>
    </w:p>
    <w:p w14:paraId="0B404876" w14:textId="77777777" w:rsidR="007235B5" w:rsidRPr="007235B5" w:rsidRDefault="007235B5" w:rsidP="007235B5">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en-MY"/>
        </w:rPr>
      </w:pPr>
      <w:r w:rsidRPr="007235B5">
        <w:rPr>
          <w:rFonts w:ascii="Arial" w:eastAsia="Times New Roman" w:hAnsi="Arial" w:cs="Arial"/>
          <w:color w:val="202122"/>
          <w:sz w:val="24"/>
          <w:szCs w:val="24"/>
          <w:lang w:eastAsia="en-MY"/>
        </w:rPr>
        <w:t>height to top of roof (removed as category in November 2009);</w:t>
      </w:r>
      <w:hyperlink r:id="rId35" w:anchor="cite_note-9" w:history="1">
        <w:r w:rsidRPr="007235B5">
          <w:rPr>
            <w:rFonts w:ascii="Arial" w:eastAsia="Times New Roman" w:hAnsi="Arial" w:cs="Arial"/>
            <w:color w:val="0000FF"/>
            <w:sz w:val="19"/>
            <w:szCs w:val="19"/>
            <w:vertAlign w:val="superscript"/>
            <w:lang w:eastAsia="en-MY"/>
          </w:rPr>
          <w:t>[9]</w:t>
        </w:r>
      </w:hyperlink>
      <w:r w:rsidRPr="007235B5">
        <w:rPr>
          <w:rFonts w:ascii="Arial" w:eastAsia="Times New Roman" w:hAnsi="Arial" w:cs="Arial"/>
          <w:color w:val="202122"/>
          <w:sz w:val="24"/>
          <w:szCs w:val="24"/>
          <w:lang w:eastAsia="en-MY"/>
        </w:rPr>
        <w:t> and</w:t>
      </w:r>
    </w:p>
    <w:p w14:paraId="3C288DF5" w14:textId="77777777" w:rsidR="007235B5" w:rsidRPr="007235B5" w:rsidRDefault="007235B5" w:rsidP="007235B5">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en-MY"/>
        </w:rPr>
      </w:pPr>
      <w:r w:rsidRPr="007235B5">
        <w:rPr>
          <w:rFonts w:ascii="Arial" w:eastAsia="Times New Roman" w:hAnsi="Arial" w:cs="Arial"/>
          <w:color w:val="202122"/>
          <w:sz w:val="24"/>
          <w:szCs w:val="24"/>
          <w:lang w:eastAsia="en-MY"/>
        </w:rPr>
        <w:t>height to top of any part of the building.</w:t>
      </w:r>
    </w:p>
    <w:p w14:paraId="7ADAD566" w14:textId="77777777" w:rsidR="007235B5" w:rsidRPr="007235B5" w:rsidRDefault="007235B5" w:rsidP="007235B5">
      <w:pPr>
        <w:shd w:val="clear" w:color="auto" w:fill="FFFFFF"/>
        <w:spacing w:before="120" w:after="240" w:line="240" w:lineRule="auto"/>
        <w:rPr>
          <w:rFonts w:ascii="Arial" w:eastAsia="Times New Roman" w:hAnsi="Arial" w:cs="Arial"/>
          <w:color w:val="202122"/>
          <w:sz w:val="24"/>
          <w:szCs w:val="24"/>
          <w:lang w:eastAsia="en-MY"/>
        </w:rPr>
      </w:pPr>
      <w:r w:rsidRPr="007235B5">
        <w:rPr>
          <w:rFonts w:ascii="Arial" w:eastAsia="Times New Roman" w:hAnsi="Arial" w:cs="Arial"/>
          <w:color w:val="202122"/>
          <w:sz w:val="24"/>
          <w:szCs w:val="24"/>
          <w:lang w:eastAsia="en-MY"/>
        </w:rPr>
        <w:t>All categories measure the building from the level of the lowest significant open-air pedestrian entrance.</w:t>
      </w:r>
      <w:hyperlink r:id="rId36" w:anchor="cite_note-:1-10" w:history="1">
        <w:r w:rsidRPr="007235B5">
          <w:rPr>
            <w:rFonts w:ascii="Arial" w:eastAsia="Times New Roman" w:hAnsi="Arial" w:cs="Arial"/>
            <w:color w:val="0000FF"/>
            <w:sz w:val="19"/>
            <w:szCs w:val="19"/>
            <w:vertAlign w:val="superscript"/>
            <w:lang w:eastAsia="en-MY"/>
          </w:rPr>
          <w:t>[10]</w:t>
        </w:r>
      </w:hyperlink>
    </w:p>
    <w:p w14:paraId="3839992D" w14:textId="77777777" w:rsidR="007235B5" w:rsidRPr="007235B5" w:rsidRDefault="007235B5" w:rsidP="007235B5">
      <w:pPr>
        <w:shd w:val="clear" w:color="auto" w:fill="FFFFFF"/>
        <w:spacing w:before="120" w:after="240" w:line="240" w:lineRule="auto"/>
        <w:rPr>
          <w:rFonts w:ascii="Arial" w:eastAsia="Times New Roman" w:hAnsi="Arial" w:cs="Arial"/>
          <w:color w:val="202122"/>
          <w:sz w:val="24"/>
          <w:szCs w:val="24"/>
          <w:lang w:eastAsia="en-MY"/>
        </w:rPr>
      </w:pPr>
      <w:hyperlink r:id="rId37" w:tooltip="Spire" w:history="1">
        <w:r w:rsidRPr="007235B5">
          <w:rPr>
            <w:rFonts w:ascii="Arial" w:eastAsia="Times New Roman" w:hAnsi="Arial" w:cs="Arial"/>
            <w:color w:val="0000FF"/>
            <w:sz w:val="24"/>
            <w:szCs w:val="24"/>
            <w:lang w:eastAsia="en-MY"/>
          </w:rPr>
          <w:t>Spires</w:t>
        </w:r>
      </w:hyperlink>
      <w:r w:rsidRPr="007235B5">
        <w:rPr>
          <w:rFonts w:ascii="Arial" w:eastAsia="Times New Roman" w:hAnsi="Arial" w:cs="Arial"/>
          <w:color w:val="202122"/>
          <w:sz w:val="24"/>
          <w:szCs w:val="24"/>
          <w:lang w:eastAsia="en-MY"/>
        </w:rPr>
        <w:t xml:space="preserve"> are considered integral parts of the architectural design of buildings, changes to which would substantially change the appearance and design of the building, whereas antennas may be added or removed without such consequences. The </w:t>
      </w:r>
      <w:r w:rsidRPr="007235B5">
        <w:rPr>
          <w:rFonts w:ascii="Arial" w:eastAsia="Times New Roman" w:hAnsi="Arial" w:cs="Arial"/>
          <w:color w:val="202122"/>
          <w:sz w:val="24"/>
          <w:szCs w:val="24"/>
          <w:lang w:eastAsia="en-MY"/>
        </w:rPr>
        <w:lastRenderedPageBreak/>
        <w:t>Petronas Towers, with their spires, are thus ranked higher than the Willis Tower (formerly the Sears Tower) with its antennas, despite the Petronas Towers' lower roofs and lower highest point.</w:t>
      </w:r>
      <w:hyperlink r:id="rId38" w:anchor="cite_note-:0-8" w:history="1">
        <w:r w:rsidRPr="007235B5">
          <w:rPr>
            <w:rFonts w:ascii="Arial" w:eastAsia="Times New Roman" w:hAnsi="Arial" w:cs="Arial"/>
            <w:color w:val="0000FF"/>
            <w:sz w:val="19"/>
            <w:szCs w:val="19"/>
            <w:vertAlign w:val="superscript"/>
            <w:lang w:eastAsia="en-MY"/>
          </w:rPr>
          <w:t>[8]</w:t>
        </w:r>
      </w:hyperlink>
    </w:p>
    <w:p w14:paraId="14B61536" w14:textId="77777777" w:rsidR="007235B5" w:rsidRPr="007235B5" w:rsidRDefault="007235B5" w:rsidP="007235B5">
      <w:pPr>
        <w:shd w:val="clear" w:color="auto" w:fill="FFFFFF"/>
        <w:spacing w:before="120" w:after="240" w:line="240" w:lineRule="auto"/>
        <w:rPr>
          <w:rFonts w:ascii="Arial" w:eastAsia="Times New Roman" w:hAnsi="Arial" w:cs="Arial"/>
          <w:color w:val="202122"/>
          <w:sz w:val="24"/>
          <w:szCs w:val="24"/>
          <w:lang w:eastAsia="en-MY"/>
        </w:rPr>
      </w:pPr>
      <w:r w:rsidRPr="007235B5">
        <w:rPr>
          <w:rFonts w:ascii="Arial" w:eastAsia="Times New Roman" w:hAnsi="Arial" w:cs="Arial"/>
          <w:color w:val="202122"/>
          <w:sz w:val="24"/>
          <w:szCs w:val="24"/>
          <w:lang w:eastAsia="en-MY"/>
        </w:rPr>
        <w:t>Until 1996, the world's tallest building was defined by the height to the top of the tallest architectural element, including spires but not antennae.</w:t>
      </w:r>
      <w:hyperlink r:id="rId39" w:anchor="cite_note-:0-8" w:history="1">
        <w:r w:rsidRPr="007235B5">
          <w:rPr>
            <w:rFonts w:ascii="Arial" w:eastAsia="Times New Roman" w:hAnsi="Arial" w:cs="Arial"/>
            <w:color w:val="0000FF"/>
            <w:sz w:val="19"/>
            <w:szCs w:val="19"/>
            <w:vertAlign w:val="superscript"/>
            <w:lang w:eastAsia="en-MY"/>
          </w:rPr>
          <w:t>[8]</w:t>
        </w:r>
      </w:hyperlink>
      <w:r w:rsidRPr="007235B5">
        <w:rPr>
          <w:rFonts w:ascii="Arial" w:eastAsia="Times New Roman" w:hAnsi="Arial" w:cs="Arial"/>
          <w:color w:val="202122"/>
          <w:sz w:val="24"/>
          <w:szCs w:val="24"/>
          <w:lang w:eastAsia="en-MY"/>
        </w:rPr>
        <w:t> In 1930, this definitional argument led to a rivalry between the </w:t>
      </w:r>
      <w:hyperlink r:id="rId40" w:tooltip="40 Wall Street" w:history="1">
        <w:r w:rsidRPr="007235B5">
          <w:rPr>
            <w:rFonts w:ascii="Arial" w:eastAsia="Times New Roman" w:hAnsi="Arial" w:cs="Arial"/>
            <w:color w:val="0000FF"/>
            <w:sz w:val="24"/>
            <w:szCs w:val="24"/>
            <w:lang w:eastAsia="en-MY"/>
          </w:rPr>
          <w:t>Bank of Manhattan Building</w:t>
        </w:r>
      </w:hyperlink>
      <w:r w:rsidRPr="007235B5">
        <w:rPr>
          <w:rFonts w:ascii="Arial" w:eastAsia="Times New Roman" w:hAnsi="Arial" w:cs="Arial"/>
          <w:color w:val="202122"/>
          <w:sz w:val="24"/>
          <w:szCs w:val="24"/>
          <w:lang w:eastAsia="en-MY"/>
        </w:rPr>
        <w:t> and the </w:t>
      </w:r>
      <w:hyperlink r:id="rId41" w:tooltip="Chrysler Building" w:history="1">
        <w:r w:rsidRPr="007235B5">
          <w:rPr>
            <w:rFonts w:ascii="Arial" w:eastAsia="Times New Roman" w:hAnsi="Arial" w:cs="Arial"/>
            <w:color w:val="0000FF"/>
            <w:sz w:val="24"/>
            <w:szCs w:val="24"/>
            <w:lang w:eastAsia="en-MY"/>
          </w:rPr>
          <w:t>Chrysler Building</w:t>
        </w:r>
      </w:hyperlink>
      <w:r w:rsidRPr="007235B5">
        <w:rPr>
          <w:rFonts w:ascii="Arial" w:eastAsia="Times New Roman" w:hAnsi="Arial" w:cs="Arial"/>
          <w:color w:val="202122"/>
          <w:sz w:val="24"/>
          <w:szCs w:val="24"/>
          <w:lang w:eastAsia="en-MY"/>
        </w:rPr>
        <w:t>. The Bank of Manhattan Building (i.e. 40 Wall Street) employed only a short spire, was 282.5 m (927 ft) tall, and had a much higher top occupied floor (the second category in the 1996 criteria for tallest building). In contrast, the Chrysler Building employed a very large 38.1 m (125 ft) spire secretly assembled inside the building to claim the title of world's tallest building with a total height of 318.9 m (1,046 ft), although it had a lower top occupied floor and a shorter height when both buildings' spires were excluded.</w:t>
      </w:r>
    </w:p>
    <w:p w14:paraId="2858857F" w14:textId="77777777" w:rsidR="007235B5" w:rsidRPr="007235B5" w:rsidRDefault="007235B5" w:rsidP="007235B5">
      <w:pPr>
        <w:shd w:val="clear" w:color="auto" w:fill="FFFFFF"/>
        <w:spacing w:before="120" w:after="240" w:line="240" w:lineRule="auto"/>
        <w:rPr>
          <w:rFonts w:ascii="Arial" w:eastAsia="Times New Roman" w:hAnsi="Arial" w:cs="Arial"/>
          <w:color w:val="202122"/>
          <w:sz w:val="24"/>
          <w:szCs w:val="24"/>
          <w:lang w:eastAsia="en-MY"/>
        </w:rPr>
      </w:pPr>
      <w:r w:rsidRPr="007235B5">
        <w:rPr>
          <w:rFonts w:ascii="Arial" w:eastAsia="Times New Roman" w:hAnsi="Arial" w:cs="Arial"/>
          <w:color w:val="202122"/>
          <w:sz w:val="24"/>
          <w:szCs w:val="24"/>
          <w:lang w:eastAsia="en-MY"/>
        </w:rPr>
        <w:t>Upset by Chrysler's victory, </w:t>
      </w:r>
      <w:hyperlink r:id="rId42" w:tooltip="Shreve, Lamb &amp; Harmon" w:history="1">
        <w:r w:rsidRPr="007235B5">
          <w:rPr>
            <w:rFonts w:ascii="Arial" w:eastAsia="Times New Roman" w:hAnsi="Arial" w:cs="Arial"/>
            <w:color w:val="0000FF"/>
            <w:sz w:val="24"/>
            <w:szCs w:val="24"/>
            <w:lang w:eastAsia="en-MY"/>
          </w:rPr>
          <w:t>Shreve &amp; Lamb</w:t>
        </w:r>
      </w:hyperlink>
      <w:r w:rsidRPr="007235B5">
        <w:rPr>
          <w:rFonts w:ascii="Arial" w:eastAsia="Times New Roman" w:hAnsi="Arial" w:cs="Arial"/>
          <w:color w:val="202122"/>
          <w:sz w:val="24"/>
          <w:szCs w:val="24"/>
          <w:lang w:eastAsia="en-MY"/>
        </w:rPr>
        <w:t>, the consulting architects of the Bank of Manhattan Building, wrote a newspaper article claiming that their building was actually the tallest, since it contained the world's highest usable floor, at 255 m (837 ft). They pointed out that the observation deck in the Bank of Manhattan Building was nearly 30 m (98 ft) above the top floor in the Chrysler Building, whose surpassing spire was strictly ornamental and inaccessible.</w:t>
      </w:r>
      <w:hyperlink r:id="rId43" w:anchor="cite_note-11" w:history="1">
        <w:r w:rsidRPr="007235B5">
          <w:rPr>
            <w:rFonts w:ascii="Arial" w:eastAsia="Times New Roman" w:hAnsi="Arial" w:cs="Arial"/>
            <w:color w:val="0000FF"/>
            <w:sz w:val="19"/>
            <w:szCs w:val="19"/>
            <w:vertAlign w:val="superscript"/>
            <w:lang w:eastAsia="en-MY"/>
          </w:rPr>
          <w:t>[11]</w:t>
        </w:r>
      </w:hyperlink>
    </w:p>
    <w:p w14:paraId="67061A8C" w14:textId="77777777" w:rsidR="007235B5" w:rsidRPr="007235B5" w:rsidRDefault="007235B5" w:rsidP="007235B5">
      <w:pPr>
        <w:shd w:val="clear" w:color="auto" w:fill="FFFFFF"/>
        <w:spacing w:before="120" w:after="240" w:line="240" w:lineRule="auto"/>
        <w:rPr>
          <w:rFonts w:ascii="Arial" w:eastAsia="Times New Roman" w:hAnsi="Arial" w:cs="Arial"/>
          <w:color w:val="202122"/>
          <w:sz w:val="24"/>
          <w:szCs w:val="24"/>
          <w:lang w:eastAsia="en-MY"/>
        </w:rPr>
      </w:pPr>
      <w:r w:rsidRPr="007235B5">
        <w:rPr>
          <w:rFonts w:ascii="Arial" w:eastAsia="Times New Roman" w:hAnsi="Arial" w:cs="Arial"/>
          <w:color w:val="202122"/>
          <w:sz w:val="24"/>
          <w:szCs w:val="24"/>
          <w:lang w:eastAsia="en-MY"/>
        </w:rPr>
        <w:t>The Burj Khalifa currently tops the list regardless of which criterion is applied, though at a much lower margin when measured to highest occupied floor.</w:t>
      </w:r>
      <w:hyperlink r:id="rId44" w:anchor="cite_note-12" w:history="1">
        <w:r w:rsidRPr="007235B5">
          <w:rPr>
            <w:rFonts w:ascii="Arial" w:eastAsia="Times New Roman" w:hAnsi="Arial" w:cs="Arial"/>
            <w:color w:val="0000FF"/>
            <w:sz w:val="19"/>
            <w:szCs w:val="19"/>
            <w:vertAlign w:val="superscript"/>
            <w:lang w:eastAsia="en-MY"/>
          </w:rPr>
          <w:t>[12]</w:t>
        </w:r>
      </w:hyperlink>
      <w:hyperlink r:id="rId45" w:anchor="cite_note-13" w:history="1">
        <w:r w:rsidRPr="007235B5">
          <w:rPr>
            <w:rFonts w:ascii="Arial" w:eastAsia="Times New Roman" w:hAnsi="Arial" w:cs="Arial"/>
            <w:color w:val="0000FF"/>
            <w:sz w:val="19"/>
            <w:szCs w:val="19"/>
            <w:vertAlign w:val="superscript"/>
            <w:lang w:eastAsia="en-MY"/>
          </w:rPr>
          <w:t>[13]</w:t>
        </w:r>
      </w:hyperlink>
    </w:p>
    <w:p w14:paraId="70355CA6" w14:textId="77777777" w:rsidR="007235B5" w:rsidRPr="007235B5" w:rsidRDefault="007235B5" w:rsidP="007235B5">
      <w:pPr>
        <w:shd w:val="clear" w:color="auto" w:fill="FFFFFF"/>
        <w:spacing w:after="60" w:line="240" w:lineRule="auto"/>
        <w:outlineLvl w:val="1"/>
        <w:rPr>
          <w:rFonts w:ascii="Georgia" w:eastAsia="Times New Roman" w:hAnsi="Georgia" w:cs="Times New Roman"/>
          <w:b/>
          <w:bCs/>
          <w:sz w:val="36"/>
          <w:szCs w:val="36"/>
          <w:lang w:eastAsia="en-MY"/>
        </w:rPr>
      </w:pPr>
      <w:r w:rsidRPr="007235B5">
        <w:rPr>
          <w:rFonts w:ascii="Georgia" w:eastAsia="Times New Roman" w:hAnsi="Georgia" w:cs="Times New Roman"/>
          <w:b/>
          <w:bCs/>
          <w:sz w:val="36"/>
          <w:szCs w:val="36"/>
          <w:lang w:eastAsia="en-MY"/>
        </w:rPr>
        <w:t>Tallest buildings in the world</w:t>
      </w:r>
    </w:p>
    <w:p w14:paraId="4A304CCE" w14:textId="77777777" w:rsidR="007235B5" w:rsidRPr="007235B5" w:rsidRDefault="007235B5" w:rsidP="007235B5">
      <w:pPr>
        <w:shd w:val="clear" w:color="auto" w:fill="FFFFFF"/>
        <w:spacing w:before="120" w:after="240" w:line="240" w:lineRule="auto"/>
        <w:rPr>
          <w:rFonts w:ascii="Arial" w:eastAsia="Times New Roman" w:hAnsi="Arial" w:cs="Arial"/>
          <w:color w:val="202122"/>
          <w:sz w:val="24"/>
          <w:szCs w:val="24"/>
          <w:lang w:eastAsia="en-MY"/>
        </w:rPr>
      </w:pPr>
      <w:r w:rsidRPr="007235B5">
        <w:rPr>
          <w:rFonts w:ascii="Arial" w:eastAsia="Times New Roman" w:hAnsi="Arial" w:cs="Arial"/>
          <w:color w:val="202122"/>
          <w:sz w:val="24"/>
          <w:szCs w:val="24"/>
          <w:lang w:eastAsia="en-MY"/>
        </w:rPr>
        <w:t>As of 20 December 2024, this list includes all 95 buildings (completed and architecturally </w:t>
      </w:r>
      <w:hyperlink r:id="rId46" w:tooltip="Topping out" w:history="1">
        <w:r w:rsidRPr="007235B5">
          <w:rPr>
            <w:rFonts w:ascii="Arial" w:eastAsia="Times New Roman" w:hAnsi="Arial" w:cs="Arial"/>
            <w:color w:val="0000FF"/>
            <w:sz w:val="24"/>
            <w:szCs w:val="24"/>
            <w:lang w:eastAsia="en-MY"/>
          </w:rPr>
          <w:t>topped out</w:t>
        </w:r>
      </w:hyperlink>
      <w:r w:rsidRPr="007235B5">
        <w:rPr>
          <w:rFonts w:ascii="Arial" w:eastAsia="Times New Roman" w:hAnsi="Arial" w:cs="Arial"/>
          <w:color w:val="202122"/>
          <w:sz w:val="24"/>
          <w:szCs w:val="24"/>
          <w:lang w:eastAsia="en-MY"/>
        </w:rPr>
        <w:t>) that reach a height of 350 m (1,150 ft) or more, as assessed by their highest architectural feature. The building is considered as architecturally topped out when it is under construction, structurally topped out, fully clad, and the highest finished architectural elements are in place.</w:t>
      </w:r>
      <w:hyperlink r:id="rId47" w:anchor="cite_note-:1-10" w:history="1">
        <w:r w:rsidRPr="007235B5">
          <w:rPr>
            <w:rFonts w:ascii="Arial" w:eastAsia="Times New Roman" w:hAnsi="Arial" w:cs="Arial"/>
            <w:color w:val="0000FF"/>
            <w:sz w:val="19"/>
            <w:szCs w:val="19"/>
            <w:vertAlign w:val="superscript"/>
            <w:lang w:eastAsia="en-MY"/>
          </w:rPr>
          <w:t>[10]</w:t>
        </w:r>
      </w:hyperlink>
    </w:p>
    <w:p w14:paraId="39FF6875" w14:textId="77777777" w:rsidR="007235B5" w:rsidRPr="007235B5" w:rsidRDefault="007235B5" w:rsidP="007235B5">
      <w:pPr>
        <w:shd w:val="clear" w:color="auto" w:fill="FFFFFF"/>
        <w:spacing w:before="120" w:after="240" w:line="240" w:lineRule="auto"/>
        <w:rPr>
          <w:rFonts w:ascii="Arial" w:eastAsia="Times New Roman" w:hAnsi="Arial" w:cs="Arial"/>
          <w:color w:val="202122"/>
          <w:sz w:val="24"/>
          <w:szCs w:val="24"/>
          <w:lang w:eastAsia="en-MY"/>
        </w:rPr>
      </w:pPr>
      <w:r w:rsidRPr="007235B5">
        <w:rPr>
          <w:rFonts w:ascii="Arial" w:eastAsia="Times New Roman" w:hAnsi="Arial" w:cs="Arial"/>
          <w:color w:val="202122"/>
          <w:sz w:val="24"/>
          <w:szCs w:val="24"/>
          <w:lang w:eastAsia="en-MY"/>
        </w:rPr>
        <w:t>Of these buildings, almost half are in China. Six of the last seven buildings to have held the record as '</w:t>
      </w:r>
      <w:hyperlink r:id="rId48" w:anchor="History_of_the_tallest_skyscrapers" w:tooltip="Skyscraper" w:history="1">
        <w:r w:rsidRPr="007235B5">
          <w:rPr>
            <w:rFonts w:ascii="Arial" w:eastAsia="Times New Roman" w:hAnsi="Arial" w:cs="Arial"/>
            <w:color w:val="0000FF"/>
            <w:sz w:val="24"/>
            <w:szCs w:val="24"/>
            <w:lang w:eastAsia="en-MY"/>
          </w:rPr>
          <w:t>tallest building</w:t>
        </w:r>
      </w:hyperlink>
      <w:r w:rsidRPr="007235B5">
        <w:rPr>
          <w:rFonts w:ascii="Arial" w:eastAsia="Times New Roman" w:hAnsi="Arial" w:cs="Arial"/>
          <w:color w:val="202122"/>
          <w:sz w:val="24"/>
          <w:szCs w:val="24"/>
          <w:lang w:eastAsia="en-MY"/>
        </w:rPr>
        <w:t>' are still found in the list, with the exception being the North Tower of the original </w:t>
      </w:r>
      <w:hyperlink r:id="rId49" w:tooltip="World Trade Center (1973–2001)" w:history="1">
        <w:r w:rsidRPr="007235B5">
          <w:rPr>
            <w:rFonts w:ascii="Arial" w:eastAsia="Times New Roman" w:hAnsi="Arial" w:cs="Arial"/>
            <w:color w:val="0000FF"/>
            <w:sz w:val="24"/>
            <w:szCs w:val="24"/>
            <w:lang w:eastAsia="en-MY"/>
          </w:rPr>
          <w:t>World Trade Center</w:t>
        </w:r>
      </w:hyperlink>
      <w:r w:rsidRPr="007235B5">
        <w:rPr>
          <w:rFonts w:ascii="Arial" w:eastAsia="Times New Roman" w:hAnsi="Arial" w:cs="Arial"/>
          <w:color w:val="202122"/>
          <w:sz w:val="24"/>
          <w:szCs w:val="24"/>
          <w:lang w:eastAsia="en-MY"/>
        </w:rPr>
        <w:t> at 417 m (1,368 ft) after its destruction in the </w:t>
      </w:r>
      <w:hyperlink r:id="rId50" w:tooltip="September 11 attacks" w:history="1">
        <w:r w:rsidRPr="007235B5">
          <w:rPr>
            <w:rFonts w:ascii="Arial" w:eastAsia="Times New Roman" w:hAnsi="Arial" w:cs="Arial"/>
            <w:color w:val="0000FF"/>
            <w:sz w:val="24"/>
            <w:szCs w:val="24"/>
            <w:lang w:eastAsia="en-MY"/>
          </w:rPr>
          <w:t>September 11 attacks</w:t>
        </w:r>
      </w:hyperlink>
      <w:r w:rsidRPr="007235B5">
        <w:rPr>
          <w:rFonts w:ascii="Arial" w:eastAsia="Times New Roman" w:hAnsi="Arial" w:cs="Arial"/>
          <w:color w:val="202122"/>
          <w:sz w:val="24"/>
          <w:szCs w:val="24"/>
          <w:lang w:eastAsia="en-MY"/>
        </w:rPr>
        <w:t> of 2001. If the Twin Towers were never destroyed, and </w:t>
      </w:r>
      <w:hyperlink r:id="rId51" w:tooltip="One World Trade Center" w:history="1">
        <w:r w:rsidRPr="007235B5">
          <w:rPr>
            <w:rFonts w:ascii="Arial" w:eastAsia="Times New Roman" w:hAnsi="Arial" w:cs="Arial"/>
            <w:color w:val="0000FF"/>
            <w:sz w:val="24"/>
            <w:szCs w:val="24"/>
            <w:lang w:eastAsia="en-MY"/>
          </w:rPr>
          <w:t>One World Trade Center</w:t>
        </w:r>
      </w:hyperlink>
      <w:r w:rsidRPr="007235B5">
        <w:rPr>
          <w:rFonts w:ascii="Arial" w:eastAsia="Times New Roman" w:hAnsi="Arial" w:cs="Arial"/>
          <w:color w:val="202122"/>
          <w:sz w:val="24"/>
          <w:szCs w:val="24"/>
          <w:lang w:eastAsia="en-MY"/>
        </w:rPr>
        <w:t> was never built, the WTC towers would rank 36 and 37 on the list today.</w:t>
      </w:r>
    </w:p>
    <w:p w14:paraId="3C9331BC" w14:textId="77777777" w:rsidR="00363741" w:rsidRDefault="00363741"/>
    <w:sectPr w:rsidR="003637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945CE3"/>
    <w:multiLevelType w:val="multilevel"/>
    <w:tmpl w:val="7EC8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7C3"/>
    <w:rsid w:val="00363741"/>
    <w:rsid w:val="007235B5"/>
    <w:rsid w:val="00E657C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85996D-A6D3-48F9-B817-9C5404EE4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235B5"/>
    <w:pPr>
      <w:spacing w:before="100" w:beforeAutospacing="1" w:after="100" w:afterAutospacing="1" w:line="240" w:lineRule="auto"/>
      <w:outlineLvl w:val="1"/>
    </w:pPr>
    <w:rPr>
      <w:rFonts w:ascii="Times New Roman" w:eastAsia="Times New Roman" w:hAnsi="Times New Roman" w:cs="Times New Roman"/>
      <w:b/>
      <w:bCs/>
      <w:sz w:val="36"/>
      <w:szCs w:val="36"/>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35B5"/>
    <w:rPr>
      <w:rFonts w:ascii="Times New Roman" w:eastAsia="Times New Roman" w:hAnsi="Times New Roman" w:cs="Times New Roman"/>
      <w:b/>
      <w:bCs/>
      <w:sz w:val="36"/>
      <w:szCs w:val="36"/>
      <w:lang w:eastAsia="en-MY"/>
    </w:rPr>
  </w:style>
  <w:style w:type="paragraph" w:styleId="NormalWeb">
    <w:name w:val="Normal (Web)"/>
    <w:basedOn w:val="Normal"/>
    <w:uiPriority w:val="99"/>
    <w:semiHidden/>
    <w:unhideWhenUsed/>
    <w:rsid w:val="007235B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Hyperlink">
    <w:name w:val="Hyperlink"/>
    <w:basedOn w:val="DefaultParagraphFont"/>
    <w:uiPriority w:val="99"/>
    <w:semiHidden/>
    <w:unhideWhenUsed/>
    <w:rsid w:val="007235B5"/>
    <w:rPr>
      <w:color w:val="0000FF"/>
      <w:u w:val="single"/>
    </w:rPr>
  </w:style>
  <w:style w:type="character" w:customStyle="1" w:styleId="cite-bracket">
    <w:name w:val="cite-bracket"/>
    <w:basedOn w:val="DefaultParagraphFont"/>
    <w:rsid w:val="007235B5"/>
  </w:style>
  <w:style w:type="character" w:customStyle="1" w:styleId="mw-collapsible-text">
    <w:name w:val="mw-collapsible-text"/>
    <w:basedOn w:val="DefaultParagraphFont"/>
    <w:rsid w:val="007235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041426">
      <w:bodyDiv w:val="1"/>
      <w:marLeft w:val="0"/>
      <w:marRight w:val="0"/>
      <w:marTop w:val="0"/>
      <w:marBottom w:val="0"/>
      <w:divBdr>
        <w:top w:val="none" w:sz="0" w:space="0" w:color="auto"/>
        <w:left w:val="none" w:sz="0" w:space="0" w:color="auto"/>
        <w:bottom w:val="none" w:sz="0" w:space="0" w:color="auto"/>
        <w:right w:val="none" w:sz="0" w:space="0" w:color="auto"/>
      </w:divBdr>
      <w:divsChild>
        <w:div w:id="560290805">
          <w:marLeft w:val="0"/>
          <w:marRight w:val="0"/>
          <w:marTop w:val="60"/>
          <w:marBottom w:val="60"/>
          <w:divBdr>
            <w:top w:val="none" w:sz="0" w:space="0" w:color="auto"/>
            <w:left w:val="none" w:sz="0" w:space="0" w:color="auto"/>
            <w:bottom w:val="none" w:sz="0" w:space="0" w:color="auto"/>
            <w:right w:val="none" w:sz="0" w:space="0" w:color="auto"/>
          </w:divBdr>
        </w:div>
        <w:div w:id="1520435520">
          <w:marLeft w:val="0"/>
          <w:marRight w:val="0"/>
          <w:marTop w:val="0"/>
          <w:marBottom w:val="120"/>
          <w:divBdr>
            <w:top w:val="none" w:sz="0" w:space="0" w:color="auto"/>
            <w:left w:val="none" w:sz="0" w:space="0" w:color="auto"/>
            <w:bottom w:val="none" w:sz="0" w:space="0" w:color="auto"/>
            <w:right w:val="none" w:sz="0" w:space="0" w:color="auto"/>
          </w:divBdr>
        </w:div>
        <w:div w:id="1277904857">
          <w:marLeft w:val="240"/>
          <w:marRight w:val="0"/>
          <w:marTop w:val="60"/>
          <w:marBottom w:val="60"/>
          <w:divBdr>
            <w:top w:val="single" w:sz="6" w:space="0" w:color="AAAAAA"/>
            <w:left w:val="single" w:sz="6" w:space="0" w:color="AAAAAA"/>
            <w:bottom w:val="single" w:sz="6" w:space="0" w:color="AAAAAA"/>
            <w:right w:val="single" w:sz="6" w:space="0" w:color="AAAAAA"/>
          </w:divBdr>
          <w:divsChild>
            <w:div w:id="1032462604">
              <w:marLeft w:val="0"/>
              <w:marRight w:val="0"/>
              <w:marTop w:val="0"/>
              <w:marBottom w:val="0"/>
              <w:divBdr>
                <w:top w:val="none" w:sz="0" w:space="0" w:color="auto"/>
                <w:left w:val="none" w:sz="0" w:space="0" w:color="auto"/>
                <w:bottom w:val="none" w:sz="0" w:space="0" w:color="auto"/>
                <w:right w:val="none" w:sz="0" w:space="0" w:color="auto"/>
              </w:divBdr>
              <w:divsChild>
                <w:div w:id="1348412800">
                  <w:marLeft w:val="0"/>
                  <w:marRight w:val="0"/>
                  <w:marTop w:val="0"/>
                  <w:marBottom w:val="0"/>
                  <w:divBdr>
                    <w:top w:val="none" w:sz="0" w:space="0" w:color="auto"/>
                    <w:left w:val="none" w:sz="0" w:space="0" w:color="auto"/>
                    <w:bottom w:val="none" w:sz="0" w:space="0" w:color="auto"/>
                    <w:right w:val="none" w:sz="0" w:space="0" w:color="auto"/>
                  </w:divBdr>
                  <w:divsChild>
                    <w:div w:id="199441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000404">
          <w:marLeft w:val="0"/>
          <w:marRight w:val="0"/>
          <w:marTop w:val="60"/>
          <w:marBottom w:val="60"/>
          <w:divBdr>
            <w:top w:val="none" w:sz="0" w:space="0" w:color="auto"/>
            <w:left w:val="none" w:sz="0" w:space="0" w:color="auto"/>
            <w:bottom w:val="none" w:sz="0" w:space="0" w:color="auto"/>
            <w:right w:val="none" w:sz="0" w:space="0" w:color="auto"/>
          </w:divBdr>
        </w:div>
        <w:div w:id="1085809633">
          <w:marLeft w:val="0"/>
          <w:marRight w:val="0"/>
          <w:marTop w:val="6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Lincoln_Cathedral" TargetMode="External"/><Relationship Id="rId18" Type="http://schemas.openxmlformats.org/officeDocument/2006/relationships/hyperlink" Target="https://en.wikipedia.org/wiki/United_States" TargetMode="External"/><Relationship Id="rId26" Type="http://schemas.openxmlformats.org/officeDocument/2006/relationships/hyperlink" Target="https://en.wikipedia.org/wiki/List_of_tallest_buildings" TargetMode="External"/><Relationship Id="rId39" Type="http://schemas.openxmlformats.org/officeDocument/2006/relationships/hyperlink" Target="https://en.wikipedia.org/wiki/List_of_tallest_buildings" TargetMode="External"/><Relationship Id="rId21" Type="http://schemas.openxmlformats.org/officeDocument/2006/relationships/hyperlink" Target="https://en.wikipedia.org/wiki/Burj_Khalifa" TargetMode="External"/><Relationship Id="rId34" Type="http://schemas.openxmlformats.org/officeDocument/2006/relationships/hyperlink" Target="https://en.wikipedia.org/wiki/List_of_tallest_buildings" TargetMode="External"/><Relationship Id="rId42" Type="http://schemas.openxmlformats.org/officeDocument/2006/relationships/hyperlink" Target="https://en.wikipedia.org/wiki/Shreve,_Lamb_%26_Harmon" TargetMode="External"/><Relationship Id="rId47" Type="http://schemas.openxmlformats.org/officeDocument/2006/relationships/hyperlink" Target="https://en.wikipedia.org/wiki/List_of_tallest_buildings" TargetMode="External"/><Relationship Id="rId50" Type="http://schemas.openxmlformats.org/officeDocument/2006/relationships/hyperlink" Target="https://en.wikipedia.org/wiki/September_11_attacks" TargetMode="External"/><Relationship Id="rId7" Type="http://schemas.openxmlformats.org/officeDocument/2006/relationships/hyperlink" Target="https://en.wikipedia.org/wiki/Non-building_structure" TargetMode="External"/><Relationship Id="rId2" Type="http://schemas.openxmlformats.org/officeDocument/2006/relationships/styles" Target="styles.xml"/><Relationship Id="rId16" Type="http://schemas.openxmlformats.org/officeDocument/2006/relationships/hyperlink" Target="https://tools.wmflabs.org/osm4wiki/cgi-bin/wiki/wiki-osm.pl?project=en&amp;article=List_of_tallest_buildings" TargetMode="External"/><Relationship Id="rId29" Type="http://schemas.openxmlformats.org/officeDocument/2006/relationships/hyperlink" Target="https://en.wikipedia.org/wiki/Burj_Khalifa" TargetMode="External"/><Relationship Id="rId11" Type="http://schemas.openxmlformats.org/officeDocument/2006/relationships/hyperlink" Target="https://en.wikipedia.org/wiki/Egypt" TargetMode="External"/><Relationship Id="rId24" Type="http://schemas.openxmlformats.org/officeDocument/2006/relationships/hyperlink" Target="https://en.wikipedia.org/wiki/China" TargetMode="External"/><Relationship Id="rId32" Type="http://schemas.openxmlformats.org/officeDocument/2006/relationships/hyperlink" Target="https://en.wikipedia.org/wiki/Willis_Tower" TargetMode="External"/><Relationship Id="rId37" Type="http://schemas.openxmlformats.org/officeDocument/2006/relationships/hyperlink" Target="https://en.wikipedia.org/wiki/Spire" TargetMode="External"/><Relationship Id="rId40" Type="http://schemas.openxmlformats.org/officeDocument/2006/relationships/hyperlink" Target="https://en.wikipedia.org/wiki/40_Wall_Street" TargetMode="External"/><Relationship Id="rId45" Type="http://schemas.openxmlformats.org/officeDocument/2006/relationships/hyperlink" Target="https://en.wikipedia.org/wiki/List_of_tallest_buildings" TargetMode="External"/><Relationship Id="rId53" Type="http://schemas.openxmlformats.org/officeDocument/2006/relationships/theme" Target="theme/theme1.xml"/><Relationship Id="rId5" Type="http://schemas.openxmlformats.org/officeDocument/2006/relationships/hyperlink" Target="https://en.wikipedia.org/wiki/Building" TargetMode="External"/><Relationship Id="rId10" Type="http://schemas.openxmlformats.org/officeDocument/2006/relationships/hyperlink" Target="https://en.wikipedia.org/wiki/Great_Pyramid_of_Giza" TargetMode="External"/><Relationship Id="rId19" Type="http://schemas.openxmlformats.org/officeDocument/2006/relationships/hyperlink" Target="https://en.wikipedia.org/wiki/Petronas_Towers" TargetMode="External"/><Relationship Id="rId31" Type="http://schemas.openxmlformats.org/officeDocument/2006/relationships/hyperlink" Target="https://en.wikipedia.org/wiki/Petronas_Towers" TargetMode="External"/><Relationship Id="rId44" Type="http://schemas.openxmlformats.org/officeDocument/2006/relationships/hyperlink" Target="https://en.wikipedia.org/wiki/List_of_tallest_buildings"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History_of_the_world%27s_tallest_buildings" TargetMode="External"/><Relationship Id="rId14" Type="http://schemas.openxmlformats.org/officeDocument/2006/relationships/hyperlink" Target="https://en.wikipedia.org/wiki/Strasbourg_Cathedral" TargetMode="External"/><Relationship Id="rId22" Type="http://schemas.openxmlformats.org/officeDocument/2006/relationships/hyperlink" Target="https://en.wikipedia.org/wiki/List_of_tallest_buildings" TargetMode="External"/><Relationship Id="rId27" Type="http://schemas.openxmlformats.org/officeDocument/2006/relationships/hyperlink" Target="https://en.wikipedia.org/wiki/Council_on_Tall_Buildings_and_Urban_Habitat" TargetMode="External"/><Relationship Id="rId30" Type="http://schemas.openxmlformats.org/officeDocument/2006/relationships/hyperlink" Target="https://en.wikipedia.org/wiki/List_of_tallest_buildings" TargetMode="External"/><Relationship Id="rId35" Type="http://schemas.openxmlformats.org/officeDocument/2006/relationships/hyperlink" Target="https://en.wikipedia.org/wiki/List_of_tallest_buildings" TargetMode="External"/><Relationship Id="rId43" Type="http://schemas.openxmlformats.org/officeDocument/2006/relationships/hyperlink" Target="https://en.wikipedia.org/wiki/List_of_tallest_buildings" TargetMode="External"/><Relationship Id="rId48" Type="http://schemas.openxmlformats.org/officeDocument/2006/relationships/hyperlink" Target="https://en.wikipedia.org/wiki/Skyscraper" TargetMode="External"/><Relationship Id="rId8" Type="http://schemas.openxmlformats.org/officeDocument/2006/relationships/hyperlink" Target="https://en.wikipedia.org/wiki/Tower" TargetMode="External"/><Relationship Id="rId51" Type="http://schemas.openxmlformats.org/officeDocument/2006/relationships/hyperlink" Target="https://en.wikipedia.org/wiki/One_World_Trade_Center" TargetMode="External"/><Relationship Id="rId3" Type="http://schemas.openxmlformats.org/officeDocument/2006/relationships/settings" Target="settings.xml"/><Relationship Id="rId12" Type="http://schemas.openxmlformats.org/officeDocument/2006/relationships/hyperlink" Target="https://en.wikipedia.org/wiki/List_of_tallest_buildings" TargetMode="External"/><Relationship Id="rId17" Type="http://schemas.openxmlformats.org/officeDocument/2006/relationships/hyperlink" Target="https://en.wikipedia.org/wiki/Home_Insurance_Building" TargetMode="External"/><Relationship Id="rId25" Type="http://schemas.openxmlformats.org/officeDocument/2006/relationships/hyperlink" Target="https://en.wikipedia.org/wiki/Southeast_Asia" TargetMode="External"/><Relationship Id="rId33" Type="http://schemas.openxmlformats.org/officeDocument/2006/relationships/hyperlink" Target="https://en.wikipedia.org/wiki/List_of_tallest_buildings" TargetMode="External"/><Relationship Id="rId38" Type="http://schemas.openxmlformats.org/officeDocument/2006/relationships/hyperlink" Target="https://en.wikipedia.org/wiki/List_of_tallest_buildings" TargetMode="External"/><Relationship Id="rId46" Type="http://schemas.openxmlformats.org/officeDocument/2006/relationships/hyperlink" Target="https://en.wikipedia.org/wiki/Topping_out" TargetMode="External"/><Relationship Id="rId20" Type="http://schemas.openxmlformats.org/officeDocument/2006/relationships/hyperlink" Target="https://en.wikipedia.org/wiki/Taipei_101" TargetMode="External"/><Relationship Id="rId41" Type="http://schemas.openxmlformats.org/officeDocument/2006/relationships/hyperlink" Target="https://en.wikipedia.org/wiki/Chrysler_Building" TargetMode="External"/><Relationship Id="rId1" Type="http://schemas.openxmlformats.org/officeDocument/2006/relationships/numbering" Target="numbering.xml"/><Relationship Id="rId6" Type="http://schemas.openxmlformats.org/officeDocument/2006/relationships/hyperlink" Target="https://en.wikipedia.org/wiki/Skyscraper" TargetMode="External"/><Relationship Id="rId15" Type="http://schemas.openxmlformats.org/officeDocument/2006/relationships/hyperlink" Target="https://en.wikipedia.org/wiki/France" TargetMode="External"/><Relationship Id="rId23" Type="http://schemas.openxmlformats.org/officeDocument/2006/relationships/hyperlink" Target="https://en.wikipedia.org/wiki/Middle_East" TargetMode="External"/><Relationship Id="rId28" Type="http://schemas.openxmlformats.org/officeDocument/2006/relationships/hyperlink" Target="https://en.wikipedia.org/wiki/List_of_tallest_buildings" TargetMode="External"/><Relationship Id="rId36" Type="http://schemas.openxmlformats.org/officeDocument/2006/relationships/hyperlink" Target="https://en.wikipedia.org/wiki/List_of_tallest_buildings" TargetMode="External"/><Relationship Id="rId49" Type="http://schemas.openxmlformats.org/officeDocument/2006/relationships/hyperlink" Target="https://en.wikipedia.org/wiki/World_Trade_Center_(1973%E2%80%932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1378</Words>
  <Characters>7860</Characters>
  <Application>Microsoft Office Word</Application>
  <DocSecurity>0</DocSecurity>
  <Lines>65</Lines>
  <Paragraphs>18</Paragraphs>
  <ScaleCrop>false</ScaleCrop>
  <Company/>
  <LinksUpToDate>false</LinksUpToDate>
  <CharactersWithSpaces>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Hakim Prajna Jaya</dc:creator>
  <cp:keywords/>
  <dc:description/>
  <cp:lastModifiedBy>Hakim Prajna Jaya</cp:lastModifiedBy>
  <cp:revision>2</cp:revision>
  <dcterms:created xsi:type="dcterms:W3CDTF">2024-12-21T06:15:00Z</dcterms:created>
  <dcterms:modified xsi:type="dcterms:W3CDTF">2024-12-21T06:15:00Z</dcterms:modified>
</cp:coreProperties>
</file>