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 xml:space="preserve">实验二 面向对象的软件分析与设计 </w:t>
      </w: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实验报告</w:t>
      </w: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84"/>
        <w:gridCol w:w="1418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项目成员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：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龚佳禾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0</w:t>
            </w:r>
            <w:r>
              <w:rPr>
                <w:rFonts w:ascii="宋体" w:hAnsi="宋体" w:eastAsia="宋体"/>
                <w:sz w:val="32"/>
                <w:szCs w:val="32"/>
              </w:rPr>
              <w:t>8212969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284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李法东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0</w:t>
            </w:r>
            <w:r>
              <w:rPr>
                <w:rFonts w:ascii="宋体" w:hAnsi="宋体" w:eastAsia="宋体"/>
                <w:sz w:val="32"/>
                <w:szCs w:val="32"/>
              </w:rPr>
              <w:t>8212971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284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庞可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0</w:t>
            </w:r>
            <w:r>
              <w:rPr>
                <w:rFonts w:ascii="宋体" w:hAnsi="宋体" w:eastAsia="宋体"/>
                <w:sz w:val="32"/>
                <w:szCs w:val="32"/>
              </w:rPr>
              <w:t>8212988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284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</w:p>
        </w:tc>
        <w:tc>
          <w:tcPr>
            <w:tcW w:w="1559" w:type="dxa"/>
          </w:tcPr>
          <w:p>
            <w:pPr>
              <w:rPr>
                <w:rFonts w:ascii="宋体" w:hAnsi="宋体" w:eastAsia="宋体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59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编写日期</w:t>
            </w:r>
          </w:p>
        </w:tc>
        <w:tc>
          <w:tcPr>
            <w:tcW w:w="284" w:type="dxa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：</w:t>
            </w:r>
          </w:p>
        </w:tc>
        <w:tc>
          <w:tcPr>
            <w:tcW w:w="2977" w:type="dxa"/>
            <w:gridSpan w:val="2"/>
          </w:tcPr>
          <w:p>
            <w:pPr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ascii="宋体" w:hAnsi="宋体" w:eastAsia="宋体"/>
                <w:sz w:val="32"/>
                <w:szCs w:val="32"/>
              </w:rPr>
              <w:t>2023年11月22日</w:t>
            </w:r>
          </w:p>
        </w:tc>
      </w:tr>
    </w:tbl>
    <w:p>
      <w:pPr>
        <w:rPr>
          <w:rFonts w:ascii="宋体" w:hAnsi="宋体" w:eastAsia="宋体"/>
          <w:sz w:val="32"/>
          <w:szCs w:val="32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36"/>
          <w:szCs w:val="40"/>
          <w:lang w:val="en-US" w:eastAsia="zh-CN" w:bidi="ar-SA"/>
        </w:rPr>
        <w:id w:val="1474744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40"/>
            </w:rPr>
          </w:pPr>
          <w:r>
            <w:rPr>
              <w:rFonts w:ascii="宋体" w:hAnsi="宋体" w:eastAsia="宋体"/>
              <w:sz w:val="36"/>
              <w:szCs w:val="40"/>
            </w:rPr>
            <w:t>目录</w:t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TOC \o "1-3" \h \u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_Toc9777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hint="eastAsia" w:ascii="黑体" w:hAnsi="黑体" w:eastAsia="黑体"/>
              <w:sz w:val="24"/>
              <w:szCs w:val="32"/>
            </w:rPr>
            <w:t>1</w:t>
          </w:r>
          <w:r>
            <w:rPr>
              <w:rFonts w:ascii="黑体" w:hAnsi="黑体" w:eastAsia="黑体"/>
              <w:sz w:val="24"/>
              <w:szCs w:val="32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32"/>
            </w:rPr>
            <w:t>Us</w:t>
          </w:r>
          <w:r>
            <w:rPr>
              <w:rFonts w:ascii="黑体" w:hAnsi="黑体" w:eastAsia="黑体"/>
              <w:sz w:val="24"/>
              <w:szCs w:val="32"/>
            </w:rPr>
            <w:t>e Case</w:t>
          </w:r>
          <w:r>
            <w:rPr>
              <w:rFonts w:hint="eastAsia" w:ascii="黑体" w:hAnsi="黑体" w:eastAsia="黑体"/>
              <w:sz w:val="24"/>
              <w:szCs w:val="32"/>
            </w:rPr>
            <w:t>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_Toc9777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_Toc5247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hint="eastAsia" w:ascii="黑体" w:hAnsi="黑体" w:eastAsia="黑体"/>
              <w:bCs w:val="0"/>
              <w:kern w:val="2"/>
              <w:sz w:val="24"/>
              <w:szCs w:val="32"/>
            </w:rPr>
            <w:t>2</w:t>
          </w:r>
          <w:r>
            <w:rPr>
              <w:rFonts w:ascii="黑体" w:hAnsi="黑体" w:eastAsia="黑体"/>
              <w:bCs w:val="0"/>
              <w:kern w:val="2"/>
              <w:sz w:val="24"/>
              <w:szCs w:val="32"/>
            </w:rPr>
            <w:t xml:space="preserve"> </w:t>
          </w:r>
          <w:r>
            <w:rPr>
              <w:rFonts w:hint="eastAsia" w:ascii="黑体" w:hAnsi="黑体" w:eastAsia="黑体"/>
              <w:bCs w:val="0"/>
              <w:kern w:val="2"/>
              <w:sz w:val="24"/>
              <w:szCs w:val="32"/>
            </w:rPr>
            <w:t>类图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_Toc5247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_Toc27817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hint="eastAsia" w:ascii="黑体" w:hAnsi="黑体" w:eastAsia="黑体"/>
              <w:bCs w:val="0"/>
              <w:kern w:val="2"/>
              <w:sz w:val="24"/>
              <w:szCs w:val="32"/>
            </w:rPr>
            <w:t>3序列图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_Toc27817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_Toc9178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ascii="黑体" w:hAnsi="黑体" w:eastAsia="黑体"/>
              <w:bCs w:val="0"/>
              <w:sz w:val="24"/>
              <w:szCs w:val="28"/>
            </w:rPr>
            <w:t xml:space="preserve">3.1 </w:t>
          </w:r>
          <w:r>
            <w:rPr>
              <w:rFonts w:hint="eastAsia" w:ascii="黑体" w:hAnsi="黑体" w:eastAsia="黑体"/>
              <w:bCs w:val="0"/>
              <w:sz w:val="24"/>
              <w:szCs w:val="28"/>
              <w:lang w:val="en-US" w:eastAsia="zh-CN"/>
            </w:rPr>
            <w:t>取款序列图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_Toc9178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_Toc1128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hint="eastAsia" w:ascii="黑体" w:hAnsi="黑体" w:eastAsia="黑体"/>
              <w:bCs w:val="0"/>
              <w:sz w:val="24"/>
              <w:szCs w:val="28"/>
            </w:rPr>
            <w:t>3</w:t>
          </w:r>
          <w:r>
            <w:rPr>
              <w:rFonts w:ascii="黑体" w:hAnsi="黑体" w:eastAsia="黑体"/>
              <w:bCs w:val="0"/>
              <w:sz w:val="24"/>
              <w:szCs w:val="28"/>
            </w:rPr>
            <w:t xml:space="preserve">.2 </w:t>
          </w:r>
          <w:r>
            <w:rPr>
              <w:rFonts w:hint="eastAsia" w:ascii="黑体" w:hAnsi="黑体" w:eastAsia="黑体"/>
              <w:bCs w:val="0"/>
              <w:sz w:val="24"/>
              <w:szCs w:val="28"/>
              <w:lang w:val="en-US" w:eastAsia="zh-CN"/>
            </w:rPr>
            <w:t>存款序列图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_Toc16585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hint="eastAsia" w:ascii="黑体" w:hAnsi="黑体" w:eastAsia="黑体"/>
              <w:bCs w:val="0"/>
              <w:sz w:val="24"/>
              <w:szCs w:val="28"/>
            </w:rPr>
            <w:t>3</w:t>
          </w:r>
          <w:r>
            <w:rPr>
              <w:rFonts w:ascii="黑体" w:hAnsi="黑体" w:eastAsia="黑体"/>
              <w:bCs w:val="0"/>
              <w:sz w:val="24"/>
              <w:szCs w:val="28"/>
            </w:rPr>
            <w:t>.3</w:t>
          </w:r>
          <w:r>
            <w:rPr>
              <w:rFonts w:hint="eastAsia" w:ascii="黑体" w:hAnsi="黑体" w:eastAsia="黑体"/>
              <w:bCs w:val="0"/>
              <w:sz w:val="24"/>
              <w:szCs w:val="28"/>
              <w:lang w:val="en-US" w:eastAsia="zh-CN"/>
            </w:rPr>
            <w:t xml:space="preserve"> 转账序列图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_Toc16585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24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begin"/>
          </w:r>
          <w:r>
            <w:rPr>
              <w:rFonts w:ascii="宋体" w:hAnsi="宋体" w:eastAsia="宋体"/>
              <w:sz w:val="24"/>
              <w:szCs w:val="32"/>
            </w:rPr>
            <w:instrText xml:space="preserve"> HYPERLINK \l _Toc24627 </w:instrText>
          </w:r>
          <w:r>
            <w:rPr>
              <w:rFonts w:ascii="宋体" w:hAnsi="宋体" w:eastAsia="宋体"/>
              <w:sz w:val="24"/>
              <w:szCs w:val="32"/>
            </w:rPr>
            <w:fldChar w:fldCharType="separate"/>
          </w:r>
          <w:r>
            <w:rPr>
              <w:rFonts w:hint="eastAsia" w:ascii="黑体" w:hAnsi="黑体" w:eastAsia="黑体"/>
              <w:bCs w:val="0"/>
              <w:kern w:val="2"/>
              <w:sz w:val="24"/>
              <w:szCs w:val="32"/>
            </w:rPr>
            <w:t>4</w:t>
          </w:r>
          <w:r>
            <w:rPr>
              <w:rFonts w:ascii="黑体" w:hAnsi="黑体" w:eastAsia="黑体"/>
              <w:bCs w:val="0"/>
              <w:kern w:val="2"/>
              <w:sz w:val="24"/>
              <w:szCs w:val="32"/>
            </w:rPr>
            <w:t xml:space="preserve"> </w:t>
          </w:r>
          <w:r>
            <w:rPr>
              <w:rFonts w:hint="eastAsia" w:ascii="黑体" w:hAnsi="黑体" w:eastAsia="黑体"/>
              <w:bCs w:val="0"/>
              <w:kern w:val="2"/>
              <w:sz w:val="24"/>
              <w:szCs w:val="32"/>
            </w:rPr>
            <w:t>活动图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_Toc24627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rFonts w:ascii="宋体" w:hAnsi="宋体" w:eastAsia="宋体"/>
              <w:sz w:val="24"/>
              <w:szCs w:val="32"/>
            </w:rPr>
            <w:fldChar w:fldCharType="end"/>
          </w:r>
          <w:bookmarkStart w:id="14" w:name="_GoBack"/>
          <w:bookmarkEnd w:id="14"/>
        </w:p>
        <w:p>
          <w:pPr>
            <w:widowControl/>
            <w:jc w:val="left"/>
            <w:rPr>
              <w:rFonts w:ascii="宋体" w:hAnsi="宋体" w:eastAsia="宋体"/>
              <w:sz w:val="24"/>
              <w:szCs w:val="32"/>
            </w:rPr>
          </w:pPr>
          <w:r>
            <w:rPr>
              <w:rFonts w:ascii="宋体" w:hAnsi="宋体" w:eastAsia="宋体"/>
              <w:sz w:val="24"/>
              <w:szCs w:val="32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/>
          <w:sz w:val="32"/>
          <w:szCs w:val="32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br w:type="page"/>
      </w:r>
    </w:p>
    <w:p>
      <w:pPr>
        <w:widowControl/>
        <w:jc w:val="left"/>
        <w:rPr>
          <w:rFonts w:ascii="宋体" w:hAnsi="宋体" w:eastAsia="宋体"/>
          <w:sz w:val="32"/>
          <w:szCs w:val="32"/>
        </w:rPr>
        <w:sectPr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黑体" w:hAnsi="黑体" w:eastAsia="黑体"/>
          <w:sz w:val="32"/>
          <w:szCs w:val="32"/>
        </w:rPr>
      </w:pPr>
      <w:bookmarkStart w:id="0" w:name="_Toc151582236"/>
      <w:bookmarkStart w:id="1" w:name="_Toc9777"/>
      <w:r>
        <w:rPr>
          <w:rFonts w:hint="eastAsia" w:ascii="黑体" w:hAnsi="黑体" w:eastAsia="黑体"/>
          <w:sz w:val="32"/>
          <w:szCs w:val="32"/>
        </w:rPr>
        <w:t>1</w:t>
      </w:r>
      <w:r>
        <w:rPr>
          <w:rFonts w:ascii="黑体" w:hAns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Us</w:t>
      </w:r>
      <w:r>
        <w:rPr>
          <w:rFonts w:ascii="黑体" w:hAnsi="黑体" w:eastAsia="黑体"/>
          <w:sz w:val="32"/>
          <w:szCs w:val="32"/>
        </w:rPr>
        <w:t>e Case</w:t>
      </w:r>
      <w:r>
        <w:rPr>
          <w:rFonts w:hint="eastAsia" w:ascii="黑体" w:hAnsi="黑体" w:eastAsia="黑体"/>
          <w:sz w:val="32"/>
          <w:szCs w:val="32"/>
        </w:rPr>
        <w:t>图</w:t>
      </w:r>
      <w:bookmarkEnd w:id="0"/>
      <w:bookmarkEnd w:id="1"/>
    </w:p>
    <w:p>
      <w:pPr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  <w:lang w:eastAsia="zh-CN"/>
        </w:rPr>
        <w:drawing>
          <wp:inline distT="0" distB="0" distL="114300" distR="114300">
            <wp:extent cx="4307840" cy="3499485"/>
            <wp:effectExtent l="0" t="0" r="16510" b="5715"/>
            <wp:docPr id="2" name="图片 2" descr="用户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t>用户用例图</w:t>
      </w:r>
    </w:p>
    <w:p>
      <w:pPr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  <w:lang w:eastAsia="zh-CN"/>
        </w:rPr>
        <w:drawing>
          <wp:inline distT="0" distB="0" distL="114300" distR="114300">
            <wp:extent cx="3626485" cy="3968750"/>
            <wp:effectExtent l="0" t="0" r="12065" b="12700"/>
            <wp:docPr id="3" name="图片 3" descr="终端管理人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终端管理人员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终端管理技术人员用例图</w:t>
      </w:r>
    </w:p>
    <w:p>
      <w:pPr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 w:eastAsia="宋体"/>
          <w:sz w:val="32"/>
          <w:szCs w:val="32"/>
          <w:lang w:eastAsia="zh-CN"/>
        </w:rPr>
        <w:drawing>
          <wp:inline distT="0" distB="0" distL="114300" distR="114300">
            <wp:extent cx="5268595" cy="2875280"/>
            <wp:effectExtent l="0" t="0" r="8255" b="1270"/>
            <wp:docPr id="4" name="图片 4" descr="总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总用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总用例图</w:t>
      </w:r>
    </w:p>
    <w:p>
      <w:pPr>
        <w:jc w:val="both"/>
      </w:pPr>
      <w:r>
        <w:rPr>
          <w:rFonts w:hint="eastAsia"/>
          <w:lang w:val="en-US" w:eastAsia="zh-CN"/>
        </w:rPr>
        <w:t>存款</w:t>
      </w:r>
      <w:r>
        <w:rPr>
          <w:rFonts w:hint="eastAsia"/>
        </w:rPr>
        <w:t>用例规约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3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3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银行客户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43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用户完成一次存款操作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用户银行账户状态正常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正确显示存入金额，更新A</w:t>
            </w:r>
            <w:r>
              <w:t>TM</w:t>
            </w:r>
            <w:r>
              <w:rPr>
                <w:rFonts w:hint="eastAsia"/>
              </w:rPr>
              <w:t>内部钞箱数据，更新银行后台用户数据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4351" w:type="dxa"/>
          </w:tcPr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用户插入银行卡，输入密码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系统识别银行卡数据，验证密码是否正确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用户进入操作选择界面，在倒计时结束前选择操作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用户选择存款，A</w:t>
            </w:r>
            <w:r>
              <w:t>TM</w:t>
            </w:r>
            <w:r>
              <w:rPr>
                <w:rFonts w:hint="eastAsia"/>
              </w:rPr>
              <w:t>提示用户放入纸币，开始倒计时，纸币投入口打开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用户按照提示放入纸币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关闭纸币投入口，开始点钞，点钞结束后显示存入金额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用户确认存入金额，或点击继续放钞</w:t>
            </w:r>
          </w:p>
          <w:p>
            <w:pPr>
              <w:pStyle w:val="1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回到步骤3，用户选择退卡，A</w:t>
            </w:r>
            <w:r>
              <w:t>TM</w:t>
            </w:r>
            <w:r>
              <w:rPr>
                <w:rFonts w:hint="eastAsia"/>
              </w:rPr>
              <w:t>吐出银行卡，本次操作完成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4351" w:type="dxa"/>
          </w:tcPr>
          <w:p>
            <w:r>
              <w:t>2.1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用户输入密码错误，用例结束</w:t>
            </w:r>
          </w:p>
          <w:p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ATM</w:t>
            </w:r>
            <w:r>
              <w:rPr>
                <w:rFonts w:hint="eastAsia"/>
              </w:rPr>
              <w:t>未能成功识别银行卡数据，吞卡，用例结束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用户在操作选择界面长时间未操作，吞卡，用例结束</w:t>
            </w:r>
          </w:p>
          <w:p>
            <w:r>
              <w:t>4.1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倒计时结束，未检测到放入纸币，退卡，用例结束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用户选择继续放钞，重复步骤3</w:t>
            </w:r>
            <w:r>
              <w:t>-6</w:t>
            </w:r>
          </w:p>
        </w:tc>
      </w:tr>
    </w:tbl>
    <w:p>
      <w:pPr>
        <w:pStyle w:val="2"/>
        <w:jc w:val="center"/>
        <w:outlineLvl w:val="0"/>
        <w:rPr>
          <w:rFonts w:ascii="黑体" w:hAnsi="黑体" w:eastAsia="黑体"/>
          <w:b w:val="0"/>
          <w:bCs w:val="0"/>
          <w:kern w:val="2"/>
          <w:sz w:val="32"/>
          <w:szCs w:val="32"/>
        </w:rPr>
      </w:pPr>
      <w:bookmarkStart w:id="2" w:name="_Toc151582237"/>
      <w:bookmarkStart w:id="3" w:name="_Toc5247"/>
      <w:r>
        <w:rPr>
          <w:rFonts w:hint="eastAsia" w:ascii="黑体" w:hAnsi="黑体" w:eastAsia="黑体"/>
          <w:b w:val="0"/>
          <w:bCs w:val="0"/>
          <w:kern w:val="2"/>
          <w:sz w:val="32"/>
          <w:szCs w:val="32"/>
        </w:rPr>
        <w:t>2</w:t>
      </w:r>
      <w:r>
        <w:rPr>
          <w:rFonts w:ascii="黑体" w:hAnsi="黑体" w:eastAsia="黑体"/>
          <w:b w:val="0"/>
          <w:bCs w:val="0"/>
          <w:kern w:val="2"/>
          <w:sz w:val="32"/>
          <w:szCs w:val="32"/>
        </w:rPr>
        <w:t xml:space="preserve"> </w:t>
      </w:r>
      <w:r>
        <w:rPr>
          <w:rFonts w:hint="eastAsia" w:ascii="黑体" w:hAnsi="黑体" w:eastAsia="黑体"/>
          <w:b w:val="0"/>
          <w:bCs w:val="0"/>
          <w:kern w:val="2"/>
          <w:sz w:val="32"/>
          <w:szCs w:val="32"/>
        </w:rPr>
        <w:t>类图</w:t>
      </w:r>
      <w:bookmarkEnd w:id="2"/>
      <w:bookmarkEnd w:id="3"/>
    </w:p>
    <w:p>
      <w:pPr>
        <w:widowControl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drawing>
          <wp:inline distT="0" distB="0" distL="114300" distR="114300">
            <wp:extent cx="5267325" cy="4159250"/>
            <wp:effectExtent l="0" t="0" r="9525" b="12700"/>
            <wp:docPr id="5" name="图片 5" descr="ATM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TM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黑体" w:hAnsi="黑体" w:eastAsia="黑体"/>
          <w:b w:val="0"/>
          <w:bCs w:val="0"/>
          <w:kern w:val="2"/>
          <w:sz w:val="32"/>
          <w:szCs w:val="32"/>
        </w:rPr>
      </w:pPr>
      <w:bookmarkStart w:id="4" w:name="_Toc151582238"/>
      <w:bookmarkStart w:id="5" w:name="_Toc27817"/>
      <w:r>
        <w:rPr>
          <w:rFonts w:hint="eastAsia" w:ascii="黑体" w:hAnsi="黑体" w:eastAsia="黑体"/>
          <w:b w:val="0"/>
          <w:bCs w:val="0"/>
          <w:kern w:val="2"/>
          <w:sz w:val="32"/>
          <w:szCs w:val="32"/>
        </w:rPr>
        <w:t>3</w:t>
      </w: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b w:val="0"/>
          <w:bCs w:val="0"/>
          <w:kern w:val="2"/>
          <w:sz w:val="32"/>
          <w:szCs w:val="32"/>
        </w:rPr>
        <w:t>序列图</w:t>
      </w:r>
      <w:bookmarkEnd w:id="4"/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" w:line="416" w:lineRule="auto"/>
        <w:textAlignment w:val="auto"/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</w:pPr>
      <w:bookmarkStart w:id="6" w:name="_Toc151582239"/>
      <w:bookmarkStart w:id="7" w:name="_Toc9178"/>
      <w:r>
        <w:rPr>
          <w:rFonts w:ascii="黑体" w:hAnsi="黑体" w:eastAsia="黑体"/>
          <w:b w:val="0"/>
          <w:bCs w:val="0"/>
          <w:sz w:val="28"/>
          <w:szCs w:val="28"/>
        </w:rPr>
        <w:t>3.1</w:t>
      </w:r>
      <w:bookmarkEnd w:id="6"/>
      <w:r>
        <w:rPr>
          <w:rFonts w:ascii="黑体" w:hAnsi="黑体" w:eastAsia="黑体"/>
          <w:b w:val="0"/>
          <w:bCs w:val="0"/>
          <w:sz w:val="28"/>
          <w:szCs w:val="28"/>
        </w:rPr>
        <w:t xml:space="preserve"> 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取款序列图</w:t>
      </w:r>
      <w:bookmarkEnd w:id="7"/>
    </w:p>
    <w:p>
      <w:pPr>
        <w:jc w:val="center"/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5258435" cy="7585075"/>
            <wp:effectExtent l="0" t="0" r="18415" b="15875"/>
            <wp:docPr id="6" name="图片 6" descr="取款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取款序列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</w:pPr>
      <w:bookmarkStart w:id="8" w:name="_Toc151582240"/>
      <w:bookmarkStart w:id="9" w:name="_Toc1128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>.2</w:t>
      </w:r>
      <w:bookmarkEnd w:id="8"/>
      <w:r>
        <w:rPr>
          <w:rFonts w:ascii="黑体" w:hAnsi="黑体" w:eastAsia="黑体"/>
          <w:b w:val="0"/>
          <w:bCs w:val="0"/>
          <w:sz w:val="28"/>
          <w:szCs w:val="28"/>
        </w:rPr>
        <w:t xml:space="preserve"> 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存款序列图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2240" cy="3078480"/>
            <wp:effectExtent l="0" t="0" r="0" b="0"/>
            <wp:docPr id="7" name="图片 7" descr="存款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存款序列图"/>
                    <pic:cNvPicPr>
                      <a:picLocks noChangeAspect="1"/>
                    </pic:cNvPicPr>
                  </pic:nvPicPr>
                  <pic:blipFill>
                    <a:blip r:embed="rId12"/>
                    <a:srcRect r="904" b="20629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</w:pPr>
      <w:bookmarkStart w:id="10" w:name="_Toc151582241"/>
      <w:bookmarkStart w:id="11" w:name="_Toc16585"/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>.3</w:t>
      </w:r>
      <w:bookmarkEnd w:id="10"/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 xml:space="preserve"> 转账序列图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2390" cy="3542030"/>
            <wp:effectExtent l="0" t="0" r="0" b="0"/>
            <wp:docPr id="8" name="图片 8" descr="转账序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转账序列图"/>
                    <pic:cNvPicPr>
                      <a:picLocks noChangeAspect="1"/>
                    </pic:cNvPicPr>
                  </pic:nvPicPr>
                  <pic:blipFill>
                    <a:blip r:embed="rId13"/>
                    <a:srcRect l="2194" t="871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b/>
          <w:bCs/>
          <w:sz w:val="32"/>
          <w:szCs w:val="32"/>
        </w:rPr>
        <w:br w:type="page"/>
      </w:r>
    </w:p>
    <w:p>
      <w:pPr>
        <w:pStyle w:val="2"/>
        <w:jc w:val="center"/>
        <w:rPr>
          <w:rFonts w:ascii="黑体" w:hAnsi="黑体" w:eastAsia="黑体"/>
          <w:b w:val="0"/>
          <w:bCs w:val="0"/>
          <w:kern w:val="2"/>
          <w:sz w:val="32"/>
          <w:szCs w:val="32"/>
        </w:rPr>
      </w:pPr>
      <w:bookmarkStart w:id="12" w:name="_Toc151582242"/>
      <w:bookmarkStart w:id="13" w:name="_Toc24627"/>
      <w:r>
        <w:rPr>
          <w:rFonts w:hint="eastAsia" w:ascii="黑体" w:hAnsi="黑体" w:eastAsia="黑体"/>
          <w:b w:val="0"/>
          <w:bCs w:val="0"/>
          <w:kern w:val="2"/>
          <w:sz w:val="32"/>
          <w:szCs w:val="32"/>
        </w:rPr>
        <w:t>4</w:t>
      </w:r>
      <w:r>
        <w:rPr>
          <w:rFonts w:ascii="黑体" w:hAnsi="黑体" w:eastAsia="黑体"/>
          <w:b w:val="0"/>
          <w:bCs w:val="0"/>
          <w:kern w:val="2"/>
          <w:sz w:val="32"/>
          <w:szCs w:val="32"/>
        </w:rPr>
        <w:t xml:space="preserve"> </w:t>
      </w:r>
      <w:r>
        <w:rPr>
          <w:rFonts w:hint="eastAsia" w:ascii="黑体" w:hAnsi="黑体" w:eastAsia="黑体"/>
          <w:b w:val="0"/>
          <w:bCs w:val="0"/>
          <w:kern w:val="2"/>
          <w:sz w:val="32"/>
          <w:szCs w:val="32"/>
        </w:rPr>
        <w:t>活动图</w:t>
      </w:r>
      <w:bookmarkEnd w:id="12"/>
      <w:bookmarkEnd w:id="13"/>
    </w:p>
    <w:p>
      <w:pPr>
        <w:widowControl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4585" cy="3730625"/>
            <wp:effectExtent l="0" t="0" r="18415" b="3175"/>
            <wp:docPr id="9" name="图片 9" descr="登录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登录活动图"/>
                    <pic:cNvPicPr>
                      <a:picLocks noChangeAspect="1"/>
                    </pic:cNvPicPr>
                  </pic:nvPicPr>
                  <pic:blipFill>
                    <a:blip r:embed="rId14"/>
                    <a:srcRect t="5558" b="2191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登录活动图</w:t>
      </w:r>
    </w:p>
    <w:p>
      <w:pPr>
        <w:jc w:val="center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sz w:val="21"/>
          <w:szCs w:val="21"/>
          <w:lang w:val="en-US" w:eastAsia="zh-CN"/>
        </w:rPr>
        <w:drawing>
          <wp:inline distT="0" distB="0" distL="114300" distR="114300">
            <wp:extent cx="4944110" cy="3764280"/>
            <wp:effectExtent l="0" t="0" r="8890" b="7620"/>
            <wp:docPr id="10" name="图片 10" descr="识别银行卡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识别银行卡活动图"/>
                    <pic:cNvPicPr>
                      <a:picLocks noChangeAspect="1"/>
                    </pic:cNvPicPr>
                  </pic:nvPicPr>
                  <pic:blipFill>
                    <a:blip r:embed="rId15"/>
                    <a:srcRect t="5624" b="110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识别银行卡活动图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86530"/>
            <wp:effectExtent l="0" t="0" r="3175" b="13970"/>
            <wp:docPr id="11" name="图片 11" descr="存款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存款活动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存款活动图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643630"/>
            <wp:effectExtent l="0" t="0" r="0" b="0"/>
            <wp:docPr id="12" name="图片 12" descr="取款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取款活动图"/>
                    <pic:cNvPicPr>
                      <a:picLocks noChangeAspect="1"/>
                    </pic:cNvPicPr>
                  </pic:nvPicPr>
                  <pic:blipFill>
                    <a:blip r:embed="rId17"/>
                    <a:srcRect t="11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取款活动图</w:t>
      </w:r>
    </w:p>
    <w:p>
      <w:pPr>
        <w:widowControl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347335"/>
            <wp:effectExtent l="0" t="0" r="6985" b="5715"/>
            <wp:docPr id="13" name="图片 13" descr="转账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转账活动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转账活动图</w:t>
      </w:r>
    </w:p>
    <w:sectPr>
      <w:footerReference r:id="rId5" w:type="default"/>
      <w:type w:val="continuous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4867320"/>
      <w:docPartObj>
        <w:docPartGallery w:val="autotext"/>
      </w:docPartObj>
    </w:sdtPr>
    <w:sdtContent>
      <w:p>
        <w:pPr>
          <w:pStyle w:val="5"/>
          <w:jc w:val="center"/>
        </w:pP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46106044"/>
      <w:docPartObj>
        <w:docPartGallery w:val="autotext"/>
      </w:docPartObj>
    </w:sdtPr>
    <w:sdtContent>
      <w:p>
        <w:pPr>
          <w:pStyle w:val="5"/>
          <w:jc w:val="center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1352817"/>
      <w:docPartObj>
        <w:docPartGallery w:val="autotext"/>
      </w:docPartObj>
    </w:sdtPr>
    <w:sdtContent>
      <w:p>
        <w:pPr>
          <w:pStyle w:val="5"/>
          <w:jc w:val="center"/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5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96A15"/>
    <w:multiLevelType w:val="multilevel"/>
    <w:tmpl w:val="34696A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lNWZlNzVlYjI1OTUxMzVjYTI2MjVkNGFkYjdiNWIifQ=="/>
  </w:docVars>
  <w:rsids>
    <w:rsidRoot w:val="00675DB6"/>
    <w:rsid w:val="000375CA"/>
    <w:rsid w:val="00060369"/>
    <w:rsid w:val="000C0343"/>
    <w:rsid w:val="000E13B6"/>
    <w:rsid w:val="000F3F76"/>
    <w:rsid w:val="0027476B"/>
    <w:rsid w:val="00282A96"/>
    <w:rsid w:val="002E6899"/>
    <w:rsid w:val="00317B5F"/>
    <w:rsid w:val="00334FA0"/>
    <w:rsid w:val="00427629"/>
    <w:rsid w:val="0043798F"/>
    <w:rsid w:val="0047412B"/>
    <w:rsid w:val="00501411"/>
    <w:rsid w:val="005B1B8F"/>
    <w:rsid w:val="005C65A8"/>
    <w:rsid w:val="00675DB6"/>
    <w:rsid w:val="006E2BC4"/>
    <w:rsid w:val="009223F6"/>
    <w:rsid w:val="00AF2225"/>
    <w:rsid w:val="00B22A9E"/>
    <w:rsid w:val="00DD7D6F"/>
    <w:rsid w:val="00E66D8D"/>
    <w:rsid w:val="0C9F6E89"/>
    <w:rsid w:val="5B2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1"/>
    <w:link w:val="5"/>
    <w:qFormat/>
    <w:uiPriority w:val="99"/>
    <w:rPr>
      <w:sz w:val="18"/>
      <w:szCs w:val="18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A7CE-9643-43C3-AA84-FCB34CC6FE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</Words>
  <Characters>678</Characters>
  <Lines>5</Lines>
  <Paragraphs>1</Paragraphs>
  <TotalTime>28</TotalTime>
  <ScaleCrop>false</ScaleCrop>
  <LinksUpToDate>false</LinksUpToDate>
  <CharactersWithSpaces>795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2023-10-24T08:58:00Z</dcterms:created>
  <dc:creator>blaxk shsh</dc:creator>
  <cp:lastModifiedBy>lyle</cp:lastModifiedBy>
  <dcterms:modified xsi:type="dcterms:W3CDTF">2023-11-22T15:33:11Z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7A437292B7C44E37B81EEEAC3293E858_12</vt:lpwstr>
  </property>
</Properties>
</file>