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Conclusions </w:t>
      </w:r>
    </w:p>
    <w:p>
      <w:pPr>
        <w:pStyle w:val="Heading1"/>
      </w:pPr>
      <w:r>
        <w:t xml:space="preserve">In this practical work, the functionality of the Tableau Prep and Tableau </w:t>
      </w:r>
    </w:p>
    <w:p>
      <w:pPr>
        <w:pStyle w:val="Heading1"/>
      </w:pPr>
      <w:r>
        <w:t xml:space="preserve">Desktop software product was used. </w:t>
      </w:r>
    </w:p>
    <w:p>
      <w:r>
        <w:t xml:space="preserve">A dataset was downloaded from Kaggle and cleaned before usage inside </w:t>
      </w:r>
    </w:p>
    <w:p>
      <w:r>
        <w:t xml:space="preserve">ee — OE Tableau Prep environment (cleaned unnecessary columns, columns with a big, amount of missing values; imputed columns rows with lower amount of missing data) and exported to Tableau Desktop for analysis and visualization tasks, Based </w:t>
      </w:r>
    </w:p>
    <w:p>
      <w:r>
        <w:t xml:space="preserve">‘on the information in these datasct, various dashboards with charts, graphs and </w:t>
      </w:r>
    </w:p>
    <w:p>
      <w:r>
        <w:t xml:space="preserve">Maps on various topics were created (extracted basic statisties, analyzed basic </w:t>
      </w:r>
    </w:p>
    <w:p>
      <w:pPr>
        <w:pStyle w:val="Heading1"/>
      </w:pPr>
      <w:r>
        <w:t xml:space="preserve">tendencies and trands), </w:t>
      </w:r>
    </w:p>
    <w:p>
      <w:r>
        <w:t xml:space="preserve">So, Tableau Desktop + Tableau Pres is a powerful tools for data processing </w:t>
      </w:r>
    </w:p>
    <w:p>
      <w:r>
        <w:t xml:space="preserve">and analyzing pipelines. Various charts are created here much easier than in Excel, data can be cleaned and fixed using this pipeline without any additional changes, which makes it more practical in usage than Excel. </w:t>
      </w:r>
    </w:p>
    <w:p>
      <w:r>
        <w:t xml:space="preserve"> </w:t>
      </w:r>
      <w:r>
        <w:rPr>
          <w:i/>
        </w:rPr>
        <w:t xml:space="preserve">2 2 2 Purpose 2 3- This can be particularly useful for real estate investors or city planners interested in understanding which areas are appreciating in values From this perspective, we can see that I everything have a lot of unstable moment over Years, but with British Neighborhood prices are higher and number of sales cases are bigger than 1 000 000 a member of the Government of the South Africa Department of the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