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0"/>
        </w:rPr>
        <w:t>MANUAL TÉCNICO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Manual de despliegue en la nube</w:t>
      </w:r>
    </w:p>
    <w:p>
      <w:pPr>
        <w:spacing w:after="280"/>
      </w:pPr>
      <w:r>
        <w:rPr>
          <w:rFonts w:ascii="Calibri" w:hAnsi="Calibri"/>
          <w:color w:val="667085"/>
          <w:sz w:val="25"/>
        </w:rPr>
        <w:t>Contenerización, ejecución local y publicación administrada del sistema de clasificación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Campo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Detalle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Proyecto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Clasificación de cáncer de mama - Breast Cancer Wisconsin Diagnostic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Repositorio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https://github.com/HamDan314/cancermm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Responsable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Leonel Cardoso Gómez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de agosto de 2026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Carácter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Proyecto académico; no constituye diagnóstico médico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 y alcance</w:t>
      </w:r>
    </w:p>
    <w:p>
      <w:r>
        <w:t>Este manual describe cómo construir, ejecutar, validar y desplegar una solución académica de clasificación de tumores. La arquitectura separa el frontend estático, la API de inferencia y el artefacto del modelo para mejorar portabilidad, trazabilidad y mantenimiento.</w:t>
      </w:r>
    </w:p>
    <w:p>
      <w:pPr>
        <w:pStyle w:val="Heading1"/>
      </w:pPr>
      <w:r>
        <w:t>2. Arquitectura de la solución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5184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Tecnología</w:t>
            </w:r>
          </w:p>
        </w:tc>
        <w:tc>
          <w:tcPr>
            <w:tcW w:type="dxa" w:w="51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HTML, CSS, JavaScript y Nginx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Captura 30 características, consume /api/predict y muestra el resultado.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Python 3.11 y FastAPI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Carga el modelo, valida solicitudes y expone endpoints REST.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scikit-learn 1.8.0 y joblib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Clasifica el registro como maligno o benigno y devuelve probabilidades.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Orquestación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Docker Compose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Construye y conecta frontend y backend en una red reproducible.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Integración continua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Ejecuta Pytest y construye las dos imágenes Docker.</w:t>
            </w:r>
          </w:p>
        </w:tc>
      </w:tr>
    </w:tbl>
    <w:p>
      <w:pPr>
        <w:spacing w:after="0"/>
      </w:pPr>
    </w:p>
    <w:p>
      <w:r>
        <w:t>Flujo operativo: usuario → Nginx (puerto 8080) → proxy /api → FastAPI (puerto 8000) → modelo joblib.</w:t>
      </w:r>
    </w:p>
    <w:p>
      <w:pPr>
        <w:pStyle w:val="Heading1"/>
      </w:pPr>
      <w:r>
        <w:t>3. Requerimientos técnicos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Recurso</w:t>
            </w:r>
          </w:p>
        </w:tc>
        <w:tc>
          <w:tcPr>
            <w:tcW w:type="dxa" w:w="71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Requerimiento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Sistema operativo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Windows 10/11, Linux o macOS con soporte para contenedores.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Docker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Docker Desktop 4.x o Docker Engine 24 o superior.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Compose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Docker Compose v2.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Git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Git 2.40 o superior.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Memoria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 GB de RAM disponibles como mínimo.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Puertos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8000 para la API y 8080 para el frontend.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Cuenta de nube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Cuenta activa en Google Cloud, Render, Railway o plataforma equivalente.</w:t>
            </w:r>
          </w:p>
        </w:tc>
      </w:tr>
    </w:tbl>
    <w:p>
      <w:pPr>
        <w:spacing w:after="0"/>
      </w:pPr>
    </w:p>
    <w:p>
      <w:pPr>
        <w:pStyle w:val="Heading1"/>
      </w:pPr>
      <w:r>
        <w:t>4. Ejecución local paso a paso</w:t>
      </w:r>
    </w:p>
    <w:p>
      <w:pPr>
        <w:pStyle w:val="ListNumber"/>
      </w:pPr>
      <w:r>
        <w:t>Clonar el repositorio: git clone https://github.com/HamDan314/cancermm.git</w:t>
      </w:r>
    </w:p>
    <w:p>
      <w:pPr>
        <w:pStyle w:val="ListNumber"/>
      </w:pPr>
      <w:r>
        <w:t>Entrar al proyecto: cd cancermm</w:t>
      </w:r>
    </w:p>
    <w:p>
      <w:pPr>
        <w:pStyle w:val="ListNumber"/>
      </w:pPr>
      <w:r>
        <w:t>Construir imágenes limpias: docker compose build --no-cache</w:t>
      </w:r>
    </w:p>
    <w:p>
      <w:pPr>
        <w:pStyle w:val="ListNumber"/>
      </w:pPr>
      <w:r>
        <w:t>Iniciar servicios en segundo plano: docker compose up -d</w:t>
      </w:r>
    </w:p>
    <w:p>
      <w:pPr>
        <w:pStyle w:val="ListNumber"/>
      </w:pPr>
      <w:r>
        <w:t>Comprobar estado: docker compose ps</w:t>
      </w:r>
    </w:p>
    <w:p>
      <w:pPr>
        <w:pStyle w:val="ListNumber"/>
      </w:pPr>
      <w:r>
        <w:t>Abrir http://localhost:8080 y realizar una predicción con el caso de ejemplo.</w:t>
      </w:r>
    </w:p>
    <w:p>
      <w:pPr>
        <w:pStyle w:val="ListNumber"/>
      </w:pPr>
      <w:r>
        <w:t>Consultar Swagger en http://localhost:8000/docs y salud en http://localhost:8000/health.</w:t>
      </w:r>
    </w:p>
    <w:p>
      <w:pPr>
        <w:pStyle w:val="ListNumber"/>
      </w:pPr>
      <w:r>
        <w:t>Detener los servicios al finalizar: docker compose down</w:t>
      </w:r>
    </w:p>
    <w:p>
      <w:pPr>
        <w:pStyle w:val="Heading1"/>
      </w:pPr>
      <w:r>
        <w:t>5. Construcción y publicación de imágenes</w:t>
      </w:r>
    </w:p>
    <w:p>
      <w:r>
        <w:t>Construcción independiente:</w:t>
      </w:r>
    </w:p>
    <w:p>
      <w:pPr>
        <w:pStyle w:val="ListBullet"/>
      </w:pPr>
      <w:r>
        <w:t>docker build -t hamdan314/cancer-api:1.0.0 ./backend</w:t>
      </w:r>
    </w:p>
    <w:p>
      <w:pPr>
        <w:pStyle w:val="ListBullet"/>
      </w:pPr>
      <w:r>
        <w:t>docker build -t hamdan314/cancer-frontend:1.0.0 ./frontend</w:t>
      </w:r>
    </w:p>
    <w:p>
      <w:r>
        <w:t>Publicación en un registro compatible con OCI:</w:t>
      </w:r>
    </w:p>
    <w:p>
      <w:pPr>
        <w:pStyle w:val="ListBullet"/>
      </w:pPr>
      <w:r>
        <w:t>docker login</w:t>
      </w:r>
    </w:p>
    <w:p>
      <w:pPr>
        <w:pStyle w:val="ListBullet"/>
      </w:pPr>
      <w:r>
        <w:t>docker push hamdan314/cancer-api:1.0.0</w:t>
      </w:r>
    </w:p>
    <w:p>
      <w:pPr>
        <w:pStyle w:val="ListBullet"/>
      </w:pPr>
      <w:r>
        <w:t>docker push hamdan314/cancer-frontend:1.0.0</w:t>
      </w:r>
    </w:p>
    <w:p>
      <w:pPr>
        <w:pStyle w:val="Heading1"/>
      </w:pPr>
      <w:r>
        <w:t>6. Estrategia de despliegue</w:t>
      </w:r>
    </w:p>
    <w:p>
      <w:pPr>
        <w:pStyle w:val="Heading2"/>
      </w:pPr>
      <w:r>
        <w:t>6.1 Contenedores administrados</w:t>
      </w:r>
    </w:p>
    <w:p>
      <w:r>
        <w:t>La opción recomendada es Google Cloud Run, Azure Container Apps o AWS App Runner. Estas plataformas ejecutan imágenes OCI, proporcionan HTTPS, escalan bajo demanda y evitan administrar servidores.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44"/>
        <w:gridCol w:w="3816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Criterio</w:t>
            </w:r>
          </w:p>
        </w:tc>
        <w:tc>
          <w:tcPr>
            <w:tcW w:type="dxa" w:w="37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Contenedor administrado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PaaS desde GitHub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Control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Alto: se despliega una imagen versionada.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Medio: la plataforma construye desde el repositorio.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Operación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Escalado y HTTPS administrados.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Flujo simplificado y despliegue automático.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Portabilidad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Alta entre proveedores compatibles con OCI.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Depende más de la configuración del proveedor.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Uso recomendado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Producción y trazabilidad de versiones.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Demostraciones, prototipos y entregas académicas.</w:t>
            </w:r>
          </w:p>
        </w:tc>
      </w:tr>
    </w:tbl>
    <w:p>
      <w:pPr>
        <w:spacing w:after="0"/>
      </w:pPr>
    </w:p>
    <w:p>
      <w:pPr>
        <w:pStyle w:val="Heading2"/>
      </w:pPr>
      <w:r>
        <w:t>6.2 Backend en Google Cloud Run</w:t>
      </w:r>
    </w:p>
    <w:p>
      <w:pPr>
        <w:pStyle w:val="ListNumber"/>
      </w:pPr>
      <w:r>
        <w:t>Autenticarse: gcloud auth login</w:t>
      </w:r>
    </w:p>
    <w:p>
      <w:pPr>
        <w:pStyle w:val="ListNumber"/>
      </w:pPr>
      <w:r>
        <w:t>Seleccionar el proyecto: gcloud config set project ID_PROYECTO</w:t>
      </w:r>
    </w:p>
    <w:p>
      <w:pPr>
        <w:pStyle w:val="ListNumber"/>
      </w:pPr>
      <w:r>
        <w:t>Desplegar la imagen del backend con puerto 8000, 1 GiB de memoria y acceso HTTPS público.</w:t>
      </w:r>
    </w:p>
    <w:p>
      <w:pPr>
        <w:pStyle w:val="ListNumber"/>
      </w:pPr>
      <w:r>
        <w:t>Registrar la URL generada y comprobar /health y /model-info.</w:t>
      </w:r>
    </w:p>
    <w:p>
      <w:pPr>
        <w:pStyle w:val="Heading2"/>
      </w:pPr>
      <w:r>
        <w:t>6.3 Alternativa PaaS</w:t>
      </w:r>
    </w:p>
    <w:p>
      <w:r>
        <w:t>Render o Railway pueden desplegar directamente desde GitHub. Para el backend se configura la carpeta raíz backend, entorno Docker, health check /health y variable PORT. Para el frontend se configura la carpeta raíz frontend y el puerto interno 80.</w:t>
      </w:r>
    </w:p>
    <w:p>
      <w:pPr>
        <w:pStyle w:val="Heading1"/>
      </w:pPr>
      <w:r>
        <w:t>7. Configuración del frontend</w:t>
      </w:r>
    </w:p>
    <w:p>
      <w:r>
        <w:t>En Docker Compose, el navegador llama a /api y Nginx reenvía al servicio backend:8000. Este patrón evita una URL fija y reduce problemas de CORS. Si frontend y backend se publican como servicios separados, se sustituye API_URL en frontend/app.js por la URL HTTPS pública del backend antes de reconstruir la imagen.</w:t>
      </w:r>
    </w:p>
    <w:p>
      <w:pPr>
        <w:pStyle w:val="Heading1"/>
      </w:pPr>
      <w:r>
        <w:t>8. Seguridad y operación</w:t>
      </w:r>
    </w:p>
    <w:p>
      <w:pPr>
        <w:pStyle w:val="ListBullet"/>
      </w:pPr>
      <w:r>
        <w:t>Restringir CORS a la URL real del frontend.</w:t>
      </w:r>
    </w:p>
    <w:p>
      <w:pPr>
        <w:pStyle w:val="ListBullet"/>
      </w:pPr>
      <w:r>
        <w:t>Mantener HTTPS administrado por la plataforma.</w:t>
      </w:r>
    </w:p>
    <w:p>
      <w:pPr>
        <w:pStyle w:val="ListBullet"/>
      </w:pPr>
      <w:r>
        <w:t>Usar etiquetas semánticas de imagen y evitar depender únicamente de latest.</w:t>
      </w:r>
    </w:p>
    <w:p>
      <w:pPr>
        <w:pStyle w:val="ListBullet"/>
      </w:pPr>
      <w:r>
        <w:t>Ejecutar el backend con usuario sin privilegios, como define el Dockerfile.</w:t>
      </w:r>
    </w:p>
    <w:p>
      <w:pPr>
        <w:pStyle w:val="ListBullet"/>
      </w:pPr>
      <w:r>
        <w:t>No registrar datos clínicos o identificadores personales en los logs.</w:t>
      </w:r>
    </w:p>
    <w:p>
      <w:pPr>
        <w:pStyle w:val="ListBullet"/>
      </w:pPr>
      <w:r>
        <w:t>Configurar límites de CPU, memoria y alertas para errores HTTP 5xx.</w:t>
      </w:r>
    </w:p>
    <w:p>
      <w:pPr>
        <w:pStyle w:val="ListBullet"/>
      </w:pPr>
      <w:r>
        <w:t>Añadir autenticación antes de procesar información médica real.</w:t>
      </w:r>
    </w:p>
    <w:p>
      <w:pPr>
        <w:pStyle w:val="Heading1"/>
      </w:pPr>
      <w:r>
        <w:t>9. Validación posterior al despliegue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Prueba</w:t>
            </w:r>
          </w:p>
        </w:tc>
        <w:tc>
          <w:tcPr>
            <w:tcW w:type="dxa" w:w="69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Criterio de aceptación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/health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200, status healthy y model_loaded true.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GET /model-info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Versión, 30 variables y métricas del modelo.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 /predict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HTTP 200, clase, probabilidades, latencia y versión.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Resultado mostrado sin errores de red o CORS.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Pruebas y construcción de ambas imágenes en estado successful.</w:t>
            </w:r>
          </w:p>
        </w:tc>
      </w:tr>
    </w:tbl>
    <w:p>
      <w:pPr>
        <w:spacing w:after="0"/>
      </w:pPr>
    </w:p>
    <w:p>
      <w:pPr>
        <w:pStyle w:val="Heading1"/>
      </w:pPr>
      <w:r>
        <w:t>10. Conclusión</w:t>
      </w:r>
    </w:p>
    <w:p>
      <w:r>
        <w:t>La estrategia basada en contenedores mantiene el mismo entorno entre desarrollo, integración continua y nube. Docker Compose facilita la comprobación local; un servicio administrado reduce la carga operativa; y GitHub Actions aporta evidencia reproducible de pruebas y construcción de imágenes.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667085"/>
        <w:sz w:val="18"/>
      </w:rPr>
      <w:t>Manual de despliegue en la nube | Proyecto cancermm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1F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/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