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F8EEF" w14:textId="77777777" w:rsidR="00614D5F" w:rsidRPr="00737652" w:rsidRDefault="00000000" w:rsidP="00737652">
      <w:pPr>
        <w:jc w:val="center"/>
        <w:rPr>
          <w:rFonts w:ascii="Times New Roman" w:hAnsi="Times New Roman" w:cs="Times New Roman"/>
        </w:rPr>
      </w:pPr>
      <w:r w:rsidRPr="00737652">
        <w:rPr>
          <w:rFonts w:ascii="Times New Roman" w:hAnsi="Times New Roman" w:cs="Times New Roman"/>
          <w:b/>
          <w:sz w:val="40"/>
        </w:rPr>
        <w:t>Multiple Linear Regression</w:t>
      </w:r>
    </w:p>
    <w:p w14:paraId="5FEB41B6" w14:textId="77777777" w:rsidR="00614D5F" w:rsidRPr="00737652" w:rsidRDefault="00000000" w:rsidP="00737652">
      <w:pPr>
        <w:jc w:val="center"/>
        <w:rPr>
          <w:rFonts w:ascii="Times New Roman" w:hAnsi="Times New Roman" w:cs="Times New Roman"/>
        </w:rPr>
      </w:pPr>
      <w:r w:rsidRPr="00737652">
        <w:rPr>
          <w:rFonts w:ascii="Times New Roman" w:hAnsi="Times New Roman" w:cs="Times New Roman"/>
          <w:sz w:val="20"/>
        </w:rPr>
        <w:t>Machine Learning (ML_PCOM7E) · Unit 3 · e-Portfolio Activity: Correlation and Regression (Exercise 3)</w:t>
      </w:r>
    </w:p>
    <w:p w14:paraId="5F44C99E" w14:textId="77777777" w:rsidR="00614D5F" w:rsidRPr="00737652" w:rsidRDefault="00000000" w:rsidP="00737652">
      <w:pPr>
        <w:jc w:val="center"/>
        <w:rPr>
          <w:rFonts w:ascii="Times New Roman" w:hAnsi="Times New Roman" w:cs="Times New Roman"/>
        </w:rPr>
      </w:pPr>
      <w:r w:rsidRPr="00737652">
        <w:rPr>
          <w:rFonts w:ascii="Times New Roman" w:hAnsi="Times New Roman" w:cs="Times New Roman"/>
          <w:b/>
          <w:sz w:val="20"/>
        </w:rPr>
        <w:t xml:space="preserve">Code evidence: </w:t>
      </w:r>
      <w:r w:rsidRPr="00737652">
        <w:rPr>
          <w:rFonts w:ascii="Times New Roman" w:hAnsi="Times New Roman" w:cs="Times New Roman"/>
          <w:sz w:val="19"/>
        </w:rPr>
        <w:t>unit03_correlation_regression/multiple_linear_regression.ipynb</w:t>
      </w:r>
    </w:p>
    <w:p w14:paraId="6CF79ED1" w14:textId="77777777" w:rsidR="00614D5F" w:rsidRPr="00737652" w:rsidRDefault="00000000" w:rsidP="00737652">
      <w:pPr>
        <w:pStyle w:val="Heading1"/>
        <w:jc w:val="both"/>
        <w:rPr>
          <w:rFonts w:ascii="Times New Roman" w:hAnsi="Times New Roman" w:cs="Times New Roman"/>
          <w:color w:val="auto"/>
        </w:rPr>
      </w:pPr>
      <w:r w:rsidRPr="00737652">
        <w:rPr>
          <w:rFonts w:ascii="Times New Roman" w:hAnsi="Times New Roman" w:cs="Times New Roman"/>
          <w:color w:val="auto"/>
        </w:rPr>
        <w:t>Aim</w:t>
      </w:r>
    </w:p>
    <w:p w14:paraId="7294B1C2" w14:textId="7687A1C1" w:rsidR="00614D5F" w:rsidRPr="00737652" w:rsidRDefault="0071483E" w:rsidP="00737652">
      <w:pPr>
        <w:spacing w:after="120"/>
        <w:jc w:val="both"/>
        <w:rPr>
          <w:rFonts w:ascii="Times New Roman" w:hAnsi="Times New Roman" w:cs="Times New Roman"/>
        </w:rPr>
      </w:pPr>
      <w:r w:rsidRPr="0071483E">
        <w:rPr>
          <w:rFonts w:ascii="Times New Roman" w:hAnsi="Times New Roman" w:cs="Times New Roman"/>
        </w:rPr>
        <w:t xml:space="preserve">To predict a house price from several features, to interpret the coefficients, </w:t>
      </w:r>
      <w:r>
        <w:rPr>
          <w:rFonts w:ascii="Times New Roman" w:hAnsi="Times New Roman" w:cs="Times New Roman"/>
        </w:rPr>
        <w:t xml:space="preserve">and </w:t>
      </w:r>
      <w:r w:rsidRPr="0071483E">
        <w:rPr>
          <w:rFonts w:ascii="Times New Roman" w:hAnsi="Times New Roman" w:cs="Times New Roman"/>
        </w:rPr>
        <w:t xml:space="preserve">to test what happens when features are removed or </w:t>
      </w:r>
      <w:r>
        <w:rPr>
          <w:rFonts w:ascii="Times New Roman" w:hAnsi="Times New Roman" w:cs="Times New Roman"/>
        </w:rPr>
        <w:t>are useless or nearly duplicated</w:t>
      </w:r>
      <w:r w:rsidR="00000000" w:rsidRPr="00737652">
        <w:rPr>
          <w:rFonts w:ascii="Times New Roman" w:hAnsi="Times New Roman" w:cs="Times New Roman"/>
        </w:rPr>
        <w:t>.</w:t>
      </w:r>
    </w:p>
    <w:p w14:paraId="4D7446CD" w14:textId="77777777" w:rsidR="00614D5F" w:rsidRPr="00737652" w:rsidRDefault="00000000" w:rsidP="00737652">
      <w:pPr>
        <w:pStyle w:val="Heading1"/>
        <w:jc w:val="both"/>
        <w:rPr>
          <w:rFonts w:ascii="Times New Roman" w:hAnsi="Times New Roman" w:cs="Times New Roman"/>
          <w:color w:val="auto"/>
        </w:rPr>
      </w:pPr>
      <w:r w:rsidRPr="00737652">
        <w:rPr>
          <w:rFonts w:ascii="Times New Roman" w:hAnsi="Times New Roman" w:cs="Times New Roman"/>
          <w:color w:val="auto"/>
        </w:rPr>
        <w:t>What I did</w:t>
      </w:r>
    </w:p>
    <w:p w14:paraId="00CD12E6" w14:textId="71BD7813" w:rsidR="00614D5F" w:rsidRPr="00737652" w:rsidRDefault="0071483E" w:rsidP="00737652">
      <w:pPr>
        <w:spacing w:after="120"/>
        <w:jc w:val="both"/>
        <w:rPr>
          <w:rFonts w:ascii="Times New Roman" w:hAnsi="Times New Roman" w:cs="Times New Roman"/>
        </w:rPr>
      </w:pPr>
      <w:r w:rsidRPr="0071483E">
        <w:rPr>
          <w:rFonts w:ascii="Times New Roman" w:hAnsi="Times New Roman" w:cs="Times New Roman"/>
        </w:rPr>
        <w:t>I simulated 300 houses with size (m2), bedrooms, age, and a price, which was constructed as 50 + 2.5·size + 8·bedrooms − 1.2·age + noise. I fitted the full model, compared models with various sets of predictors (test R² and adjusted R²) and finally included a random noise feature and a second copy of size (in square feet) for multicollinearity</w:t>
      </w:r>
      <w:r w:rsidR="00000000" w:rsidRPr="00737652">
        <w:rPr>
          <w:rFonts w:ascii="Times New Roman" w:hAnsi="Times New Roman" w:cs="Times New Roman"/>
        </w:rPr>
        <w:t>.</w:t>
      </w:r>
    </w:p>
    <w:p w14:paraId="565AAEA9" w14:textId="77777777" w:rsidR="00614D5F" w:rsidRPr="00737652" w:rsidRDefault="00000000" w:rsidP="00737652">
      <w:pPr>
        <w:pStyle w:val="Heading1"/>
        <w:jc w:val="both"/>
        <w:rPr>
          <w:rFonts w:ascii="Times New Roman" w:hAnsi="Times New Roman" w:cs="Times New Roman"/>
          <w:color w:val="auto"/>
        </w:rPr>
      </w:pPr>
      <w:r w:rsidRPr="00737652">
        <w:rPr>
          <w:rFonts w:ascii="Times New Roman" w:hAnsi="Times New Roman" w:cs="Times New Roman"/>
          <w:color w:val="auto"/>
        </w:rPr>
        <w:t>Results</w:t>
      </w:r>
    </w:p>
    <w:tbl>
      <w:tblPr>
        <w:tblStyle w:val="TableGrid"/>
        <w:tblW w:w="0" w:type="auto"/>
        <w:jc w:val="center"/>
        <w:tblLook w:val="04A0" w:firstRow="1" w:lastRow="0" w:firstColumn="1" w:lastColumn="0" w:noHBand="0" w:noVBand="1"/>
      </w:tblPr>
      <w:tblGrid>
        <w:gridCol w:w="4320"/>
        <w:gridCol w:w="1728"/>
        <w:gridCol w:w="2016"/>
      </w:tblGrid>
      <w:tr w:rsidR="00614D5F" w:rsidRPr="00737652" w14:paraId="38E8F902" w14:textId="77777777">
        <w:trPr>
          <w:jc w:val="center"/>
        </w:trPr>
        <w:tc>
          <w:tcPr>
            <w:tcW w:w="4320" w:type="dxa"/>
            <w:shd w:val="clear" w:color="auto" w:fill="DCE6F1"/>
          </w:tcPr>
          <w:p w14:paraId="6FEB7092"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b/>
                <w:sz w:val="19"/>
              </w:rPr>
              <w:t>Predictors</w:t>
            </w:r>
          </w:p>
        </w:tc>
        <w:tc>
          <w:tcPr>
            <w:tcW w:w="1728" w:type="dxa"/>
            <w:shd w:val="clear" w:color="auto" w:fill="DCE6F1"/>
          </w:tcPr>
          <w:p w14:paraId="364A7AEA"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b/>
                <w:sz w:val="19"/>
              </w:rPr>
              <w:t>Test R²</w:t>
            </w:r>
          </w:p>
        </w:tc>
        <w:tc>
          <w:tcPr>
            <w:tcW w:w="2016" w:type="dxa"/>
            <w:shd w:val="clear" w:color="auto" w:fill="DCE6F1"/>
          </w:tcPr>
          <w:p w14:paraId="625A2FCF"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b/>
                <w:sz w:val="19"/>
              </w:rPr>
              <w:t>Adjusted R²</w:t>
            </w:r>
          </w:p>
        </w:tc>
      </w:tr>
      <w:tr w:rsidR="00614D5F" w:rsidRPr="00737652" w14:paraId="6E922C2D" w14:textId="77777777">
        <w:trPr>
          <w:jc w:val="center"/>
        </w:trPr>
        <w:tc>
          <w:tcPr>
            <w:tcW w:w="4320" w:type="dxa"/>
          </w:tcPr>
          <w:p w14:paraId="5CA58F47"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size</w:t>
            </w:r>
          </w:p>
        </w:tc>
        <w:tc>
          <w:tcPr>
            <w:tcW w:w="1728" w:type="dxa"/>
          </w:tcPr>
          <w:p w14:paraId="5676708E"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0.894</w:t>
            </w:r>
          </w:p>
        </w:tc>
        <w:tc>
          <w:tcPr>
            <w:tcW w:w="2016" w:type="dxa"/>
          </w:tcPr>
          <w:p w14:paraId="18C8E8A8"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0.892</w:t>
            </w:r>
          </w:p>
        </w:tc>
      </w:tr>
      <w:tr w:rsidR="00614D5F" w:rsidRPr="00737652" w14:paraId="684631BF" w14:textId="77777777">
        <w:trPr>
          <w:jc w:val="center"/>
        </w:trPr>
        <w:tc>
          <w:tcPr>
            <w:tcW w:w="4320" w:type="dxa"/>
          </w:tcPr>
          <w:p w14:paraId="78B5AE8F"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size, bedrooms</w:t>
            </w:r>
          </w:p>
        </w:tc>
        <w:tc>
          <w:tcPr>
            <w:tcW w:w="1728" w:type="dxa"/>
          </w:tcPr>
          <w:p w14:paraId="6CF699A9"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0.900</w:t>
            </w:r>
          </w:p>
        </w:tc>
        <w:tc>
          <w:tcPr>
            <w:tcW w:w="2016" w:type="dxa"/>
          </w:tcPr>
          <w:p w14:paraId="4B71D005"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0.897</w:t>
            </w:r>
          </w:p>
        </w:tc>
      </w:tr>
      <w:tr w:rsidR="00614D5F" w:rsidRPr="00737652" w14:paraId="1139C4B5" w14:textId="77777777">
        <w:trPr>
          <w:jc w:val="center"/>
        </w:trPr>
        <w:tc>
          <w:tcPr>
            <w:tcW w:w="4320" w:type="dxa"/>
          </w:tcPr>
          <w:p w14:paraId="67EF55BC"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size, age</w:t>
            </w:r>
          </w:p>
        </w:tc>
        <w:tc>
          <w:tcPr>
            <w:tcW w:w="1728" w:type="dxa"/>
          </w:tcPr>
          <w:p w14:paraId="63B8F5F8"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0.925</w:t>
            </w:r>
          </w:p>
        </w:tc>
        <w:tc>
          <w:tcPr>
            <w:tcW w:w="2016" w:type="dxa"/>
          </w:tcPr>
          <w:p w14:paraId="49C121C8"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0.923</w:t>
            </w:r>
          </w:p>
        </w:tc>
      </w:tr>
      <w:tr w:rsidR="00614D5F" w:rsidRPr="00737652" w14:paraId="4FEC891E" w14:textId="77777777">
        <w:trPr>
          <w:jc w:val="center"/>
        </w:trPr>
        <w:tc>
          <w:tcPr>
            <w:tcW w:w="4320" w:type="dxa"/>
          </w:tcPr>
          <w:p w14:paraId="703C1F6E"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size, bedrooms, age</w:t>
            </w:r>
          </w:p>
        </w:tc>
        <w:tc>
          <w:tcPr>
            <w:tcW w:w="1728" w:type="dxa"/>
          </w:tcPr>
          <w:p w14:paraId="4D8EAA55"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0.926</w:t>
            </w:r>
          </w:p>
        </w:tc>
        <w:tc>
          <w:tcPr>
            <w:tcW w:w="2016" w:type="dxa"/>
          </w:tcPr>
          <w:p w14:paraId="752963F4"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0.923</w:t>
            </w:r>
          </w:p>
        </w:tc>
      </w:tr>
      <w:tr w:rsidR="00614D5F" w:rsidRPr="00737652" w14:paraId="22C56B51" w14:textId="77777777">
        <w:trPr>
          <w:jc w:val="center"/>
        </w:trPr>
        <w:tc>
          <w:tcPr>
            <w:tcW w:w="4320" w:type="dxa"/>
          </w:tcPr>
          <w:p w14:paraId="405518F1"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 pure-noise feature</w:t>
            </w:r>
          </w:p>
        </w:tc>
        <w:tc>
          <w:tcPr>
            <w:tcW w:w="1728" w:type="dxa"/>
          </w:tcPr>
          <w:p w14:paraId="1BAAB59D"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0.926</w:t>
            </w:r>
          </w:p>
        </w:tc>
        <w:tc>
          <w:tcPr>
            <w:tcW w:w="2016" w:type="dxa"/>
          </w:tcPr>
          <w:p w14:paraId="7F05F643"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0.922</w:t>
            </w:r>
          </w:p>
        </w:tc>
      </w:tr>
    </w:tbl>
    <w:p w14:paraId="0AB2C963" w14:textId="77777777" w:rsidR="00614D5F" w:rsidRPr="00737652" w:rsidRDefault="00000000" w:rsidP="00737652">
      <w:pPr>
        <w:spacing w:after="160"/>
        <w:jc w:val="both"/>
        <w:rPr>
          <w:rFonts w:ascii="Times New Roman" w:hAnsi="Times New Roman" w:cs="Times New Roman"/>
        </w:rPr>
      </w:pPr>
      <w:r w:rsidRPr="00737652">
        <w:rPr>
          <w:rFonts w:ascii="Times New Roman" w:hAnsi="Times New Roman" w:cs="Times New Roman"/>
          <w:i/>
          <w:sz w:val="18"/>
        </w:rPr>
        <w:t>Table 1 – Test performance by predictor set.</w:t>
      </w:r>
    </w:p>
    <w:tbl>
      <w:tblPr>
        <w:tblStyle w:val="TableGrid"/>
        <w:tblW w:w="0" w:type="auto"/>
        <w:jc w:val="center"/>
        <w:tblLook w:val="04A0" w:firstRow="1" w:lastRow="0" w:firstColumn="1" w:lastColumn="0" w:noHBand="0" w:noVBand="1"/>
      </w:tblPr>
      <w:tblGrid>
        <w:gridCol w:w="2016"/>
        <w:gridCol w:w="2736"/>
        <w:gridCol w:w="2736"/>
      </w:tblGrid>
      <w:tr w:rsidR="00614D5F" w:rsidRPr="00737652" w14:paraId="57257D3A" w14:textId="77777777">
        <w:trPr>
          <w:jc w:val="center"/>
        </w:trPr>
        <w:tc>
          <w:tcPr>
            <w:tcW w:w="2016" w:type="dxa"/>
            <w:shd w:val="clear" w:color="auto" w:fill="DCE6F1"/>
          </w:tcPr>
          <w:p w14:paraId="07E48EF8"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b/>
                <w:sz w:val="19"/>
              </w:rPr>
              <w:t>Resample</w:t>
            </w:r>
          </w:p>
        </w:tc>
        <w:tc>
          <w:tcPr>
            <w:tcW w:w="2736" w:type="dxa"/>
            <w:shd w:val="clear" w:color="auto" w:fill="DCE6F1"/>
          </w:tcPr>
          <w:p w14:paraId="664D75D1"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b/>
                <w:sz w:val="19"/>
              </w:rPr>
              <w:t>size_m2 coefficient</w:t>
            </w:r>
          </w:p>
        </w:tc>
        <w:tc>
          <w:tcPr>
            <w:tcW w:w="2736" w:type="dxa"/>
            <w:shd w:val="clear" w:color="auto" w:fill="DCE6F1"/>
          </w:tcPr>
          <w:p w14:paraId="44ADB5D5"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b/>
                <w:sz w:val="19"/>
              </w:rPr>
              <w:t>size_ft2 coefficient</w:t>
            </w:r>
          </w:p>
        </w:tc>
      </w:tr>
      <w:tr w:rsidR="00614D5F" w:rsidRPr="00737652" w14:paraId="66927623" w14:textId="77777777">
        <w:trPr>
          <w:jc w:val="center"/>
        </w:trPr>
        <w:tc>
          <w:tcPr>
            <w:tcW w:w="2016" w:type="dxa"/>
          </w:tcPr>
          <w:p w14:paraId="5441F389"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1</w:t>
            </w:r>
          </w:p>
        </w:tc>
        <w:tc>
          <w:tcPr>
            <w:tcW w:w="2736" w:type="dxa"/>
          </w:tcPr>
          <w:p w14:paraId="0128A3F8"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-17.52</w:t>
            </w:r>
          </w:p>
        </w:tc>
        <w:tc>
          <w:tcPr>
            <w:tcW w:w="2736" w:type="dxa"/>
          </w:tcPr>
          <w:p w14:paraId="0F27025D"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1.86</w:t>
            </w:r>
          </w:p>
        </w:tc>
      </w:tr>
      <w:tr w:rsidR="00614D5F" w:rsidRPr="00737652" w14:paraId="6EEE9815" w14:textId="77777777">
        <w:trPr>
          <w:jc w:val="center"/>
        </w:trPr>
        <w:tc>
          <w:tcPr>
            <w:tcW w:w="2016" w:type="dxa"/>
          </w:tcPr>
          <w:p w14:paraId="1BCB0594"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2</w:t>
            </w:r>
          </w:p>
        </w:tc>
        <w:tc>
          <w:tcPr>
            <w:tcW w:w="2736" w:type="dxa"/>
          </w:tcPr>
          <w:p w14:paraId="56A1CD4A"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-31.37</w:t>
            </w:r>
          </w:p>
        </w:tc>
        <w:tc>
          <w:tcPr>
            <w:tcW w:w="2736" w:type="dxa"/>
          </w:tcPr>
          <w:p w14:paraId="184D7783"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3.15</w:t>
            </w:r>
          </w:p>
        </w:tc>
      </w:tr>
      <w:tr w:rsidR="00614D5F" w:rsidRPr="00737652" w14:paraId="032F31F4" w14:textId="77777777">
        <w:trPr>
          <w:jc w:val="center"/>
        </w:trPr>
        <w:tc>
          <w:tcPr>
            <w:tcW w:w="2016" w:type="dxa"/>
          </w:tcPr>
          <w:p w14:paraId="524D4002"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3</w:t>
            </w:r>
          </w:p>
        </w:tc>
        <w:tc>
          <w:tcPr>
            <w:tcW w:w="2736" w:type="dxa"/>
          </w:tcPr>
          <w:p w14:paraId="789D7998"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-15.25</w:t>
            </w:r>
          </w:p>
        </w:tc>
        <w:tc>
          <w:tcPr>
            <w:tcW w:w="2736" w:type="dxa"/>
          </w:tcPr>
          <w:p w14:paraId="4C4EB980"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1.65</w:t>
            </w:r>
          </w:p>
        </w:tc>
      </w:tr>
      <w:tr w:rsidR="00614D5F" w:rsidRPr="00737652" w14:paraId="4DE5FBEF" w14:textId="77777777">
        <w:trPr>
          <w:jc w:val="center"/>
        </w:trPr>
        <w:tc>
          <w:tcPr>
            <w:tcW w:w="2016" w:type="dxa"/>
          </w:tcPr>
          <w:p w14:paraId="449C17EF"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4</w:t>
            </w:r>
          </w:p>
        </w:tc>
        <w:tc>
          <w:tcPr>
            <w:tcW w:w="2736" w:type="dxa"/>
          </w:tcPr>
          <w:p w14:paraId="334F11CE"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-10.69</w:t>
            </w:r>
          </w:p>
        </w:tc>
        <w:tc>
          <w:tcPr>
            <w:tcW w:w="2736" w:type="dxa"/>
          </w:tcPr>
          <w:p w14:paraId="7B6ADE7B"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1.23</w:t>
            </w:r>
          </w:p>
        </w:tc>
      </w:tr>
      <w:tr w:rsidR="00614D5F" w:rsidRPr="00737652" w14:paraId="08D32BA1" w14:textId="77777777">
        <w:trPr>
          <w:jc w:val="center"/>
        </w:trPr>
        <w:tc>
          <w:tcPr>
            <w:tcW w:w="2016" w:type="dxa"/>
          </w:tcPr>
          <w:p w14:paraId="0AFEE55B"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5</w:t>
            </w:r>
          </w:p>
        </w:tc>
        <w:tc>
          <w:tcPr>
            <w:tcW w:w="2736" w:type="dxa"/>
          </w:tcPr>
          <w:p w14:paraId="6FB18C41"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-18.01</w:t>
            </w:r>
          </w:p>
        </w:tc>
        <w:tc>
          <w:tcPr>
            <w:tcW w:w="2736" w:type="dxa"/>
          </w:tcPr>
          <w:p w14:paraId="095E7C4C" w14:textId="77777777" w:rsidR="00614D5F" w:rsidRPr="00737652" w:rsidRDefault="00000000" w:rsidP="00737652">
            <w:pPr>
              <w:jc w:val="both"/>
              <w:rPr>
                <w:rFonts w:ascii="Times New Roman" w:hAnsi="Times New Roman" w:cs="Times New Roman"/>
              </w:rPr>
            </w:pPr>
            <w:r w:rsidRPr="00737652">
              <w:rPr>
                <w:rFonts w:ascii="Times New Roman" w:hAnsi="Times New Roman" w:cs="Times New Roman"/>
                <w:sz w:val="19"/>
              </w:rPr>
              <w:t>1.90</w:t>
            </w:r>
          </w:p>
        </w:tc>
      </w:tr>
    </w:tbl>
    <w:p w14:paraId="283D85EC" w14:textId="77777777" w:rsidR="00614D5F" w:rsidRPr="00737652" w:rsidRDefault="00000000" w:rsidP="00737652">
      <w:pPr>
        <w:spacing w:after="160"/>
        <w:jc w:val="both"/>
        <w:rPr>
          <w:rFonts w:ascii="Times New Roman" w:hAnsi="Times New Roman" w:cs="Times New Roman"/>
        </w:rPr>
      </w:pPr>
      <w:r w:rsidRPr="00737652">
        <w:rPr>
          <w:rFonts w:ascii="Times New Roman" w:hAnsi="Times New Roman" w:cs="Times New Roman"/>
          <w:i/>
          <w:sz w:val="18"/>
        </w:rPr>
        <w:t>Table 2 – With size entered twice, coefficients swing wildly between resamples (the true size effect is +2.5 per m²).</w:t>
      </w:r>
    </w:p>
    <w:p w14:paraId="5B477EAE" w14:textId="77777777" w:rsidR="00614D5F" w:rsidRPr="00737652" w:rsidRDefault="00000000" w:rsidP="00737652">
      <w:pPr>
        <w:pStyle w:val="Heading1"/>
        <w:jc w:val="both"/>
        <w:rPr>
          <w:rFonts w:ascii="Times New Roman" w:hAnsi="Times New Roman" w:cs="Times New Roman"/>
          <w:color w:val="auto"/>
        </w:rPr>
      </w:pPr>
      <w:r w:rsidRPr="00737652">
        <w:rPr>
          <w:rFonts w:ascii="Times New Roman" w:hAnsi="Times New Roman" w:cs="Times New Roman"/>
          <w:color w:val="auto"/>
        </w:rPr>
        <w:t>Analysis</w:t>
      </w:r>
    </w:p>
    <w:p w14:paraId="60D3D225" w14:textId="6732B201" w:rsidR="00614D5F" w:rsidRPr="00737652" w:rsidRDefault="00000000" w:rsidP="00737652">
      <w:pPr>
        <w:pStyle w:val="ListBullet"/>
        <w:spacing w:after="40"/>
        <w:jc w:val="both"/>
        <w:rPr>
          <w:rFonts w:ascii="Times New Roman" w:hAnsi="Times New Roman" w:cs="Times New Roman"/>
        </w:rPr>
      </w:pPr>
      <w:r w:rsidRPr="00737652">
        <w:rPr>
          <w:rFonts w:ascii="Times New Roman" w:hAnsi="Times New Roman" w:cs="Times New Roman"/>
          <w:b/>
        </w:rPr>
        <w:t xml:space="preserve">Correlated predictors add little. </w:t>
      </w:r>
      <w:r w:rsidR="0071483E" w:rsidRPr="0071483E">
        <w:rPr>
          <w:rFonts w:ascii="Times New Roman" w:hAnsi="Times New Roman" w:cs="Times New Roman"/>
        </w:rPr>
        <w:t>Bedrooms correlate 0.76 with size, so once size was in the model, bedrooms raised R² only from 0.925 to 0.926</w:t>
      </w:r>
      <w:r w:rsidRPr="00737652">
        <w:rPr>
          <w:rFonts w:ascii="Times New Roman" w:hAnsi="Times New Roman" w:cs="Times New Roman"/>
        </w:rPr>
        <w:t>.</w:t>
      </w:r>
    </w:p>
    <w:p w14:paraId="3931B5BA" w14:textId="77777777" w:rsidR="00614D5F" w:rsidRPr="00737652" w:rsidRDefault="00000000" w:rsidP="00737652">
      <w:pPr>
        <w:pStyle w:val="ListBullet"/>
        <w:spacing w:after="40"/>
        <w:jc w:val="both"/>
        <w:rPr>
          <w:rFonts w:ascii="Times New Roman" w:hAnsi="Times New Roman" w:cs="Times New Roman"/>
        </w:rPr>
      </w:pPr>
      <w:r w:rsidRPr="00737652">
        <w:rPr>
          <w:rFonts w:ascii="Times New Roman" w:hAnsi="Times New Roman" w:cs="Times New Roman"/>
          <w:b/>
        </w:rPr>
        <w:t xml:space="preserve">Adjusted R² penalises useless features. </w:t>
      </w:r>
      <w:r w:rsidRPr="00737652">
        <w:rPr>
          <w:rFonts w:ascii="Times New Roman" w:hAnsi="Times New Roman" w:cs="Times New Roman"/>
        </w:rPr>
        <w:t>The random feature did not improve adjusted R² (0.922 vs 0.923).</w:t>
      </w:r>
    </w:p>
    <w:p w14:paraId="431563B5" w14:textId="77777777" w:rsidR="00614D5F" w:rsidRPr="00737652" w:rsidRDefault="00000000" w:rsidP="00737652">
      <w:pPr>
        <w:pStyle w:val="ListBullet"/>
        <w:spacing w:after="40"/>
        <w:jc w:val="both"/>
        <w:rPr>
          <w:rFonts w:ascii="Times New Roman" w:hAnsi="Times New Roman" w:cs="Times New Roman"/>
        </w:rPr>
      </w:pPr>
      <w:r w:rsidRPr="00737652">
        <w:rPr>
          <w:rFonts w:ascii="Times New Roman" w:hAnsi="Times New Roman" w:cs="Times New Roman"/>
          <w:b/>
        </w:rPr>
        <w:t xml:space="preserve">Multicollinearity damages interpretation, not prediction. </w:t>
      </w:r>
      <w:r w:rsidRPr="00737652">
        <w:rPr>
          <w:rFonts w:ascii="Times New Roman" w:hAnsi="Times New Roman" w:cs="Times New Roman"/>
        </w:rPr>
        <w:t>Predictions remained accurate, but the size coefficients flipped sign and changed by a factor of three. Any claim such as ‘each extra m² is worth X’ would be unreliable.</w:t>
      </w:r>
    </w:p>
    <w:p w14:paraId="269EE701" w14:textId="77777777" w:rsidR="00614D5F" w:rsidRPr="00737652" w:rsidRDefault="00000000" w:rsidP="00737652">
      <w:pPr>
        <w:pStyle w:val="Heading2"/>
        <w:jc w:val="both"/>
        <w:rPr>
          <w:rFonts w:ascii="Times New Roman" w:hAnsi="Times New Roman" w:cs="Times New Roman"/>
          <w:color w:val="auto"/>
        </w:rPr>
      </w:pPr>
      <w:r w:rsidRPr="00737652">
        <w:rPr>
          <w:rFonts w:ascii="Times New Roman" w:hAnsi="Times New Roman" w:cs="Times New Roman"/>
          <w:color w:val="auto"/>
        </w:rPr>
        <w:t>Learning outcomes addressed</w:t>
      </w:r>
    </w:p>
    <w:p w14:paraId="0C95E6B4" w14:textId="628E97B1" w:rsidR="0071483E" w:rsidRPr="0071483E" w:rsidRDefault="0071483E" w:rsidP="0071483E">
      <w:pPr>
        <w:pStyle w:val="ListParagraph"/>
        <w:numPr>
          <w:ilvl w:val="0"/>
          <w:numId w:val="10"/>
        </w:numPr>
        <w:spacing w:after="120"/>
        <w:jc w:val="both"/>
        <w:rPr>
          <w:rFonts w:ascii="Times New Roman" w:hAnsi="Times New Roman" w:cs="Times New Roman"/>
        </w:rPr>
      </w:pPr>
      <w:r w:rsidRPr="0071483E">
        <w:rPr>
          <w:rFonts w:ascii="Times New Roman" w:hAnsi="Times New Roman" w:cs="Times New Roman"/>
        </w:rPr>
        <w:t>Articulate the legal, social, ethical and professional issues faced by machine learning professionals.</w:t>
      </w:r>
    </w:p>
    <w:p w14:paraId="6DC034B8" w14:textId="0D2ECAB0" w:rsidR="0071483E" w:rsidRPr="0071483E" w:rsidRDefault="0071483E" w:rsidP="0071483E">
      <w:pPr>
        <w:pStyle w:val="ListParagraph"/>
        <w:numPr>
          <w:ilvl w:val="0"/>
          <w:numId w:val="10"/>
        </w:numPr>
        <w:spacing w:after="120"/>
        <w:jc w:val="both"/>
        <w:rPr>
          <w:rFonts w:ascii="Times New Roman" w:hAnsi="Times New Roman" w:cs="Times New Roman"/>
        </w:rPr>
      </w:pPr>
      <w:r w:rsidRPr="0071483E">
        <w:rPr>
          <w:rFonts w:ascii="Times New Roman" w:hAnsi="Times New Roman" w:cs="Times New Roman"/>
        </w:rPr>
        <w:lastRenderedPageBreak/>
        <w:t>Understand the applicability and challenges associated with different datasets for the use of machine learning algorithms.</w:t>
      </w:r>
    </w:p>
    <w:p w14:paraId="0A5E949E" w14:textId="5C4CC025" w:rsidR="00614D5F" w:rsidRPr="00737652" w:rsidRDefault="0071483E" w:rsidP="0071483E">
      <w:pPr>
        <w:spacing w:after="120"/>
        <w:jc w:val="both"/>
        <w:rPr>
          <w:rFonts w:ascii="Times New Roman" w:hAnsi="Times New Roman" w:cs="Times New Roman"/>
        </w:rPr>
      </w:pPr>
      <w:r w:rsidRPr="0071483E">
        <w:rPr>
          <w:rFonts w:ascii="Times New Roman" w:hAnsi="Times New Roman" w:cs="Times New Roman"/>
        </w:rPr>
        <w:t>Collinear data can provide explanations that are confidently false when the coefficient is used to provide explanations to customers and regulators. It is part of professional practice to check correlations between predictors prior to the interpretation of the model</w:t>
      </w:r>
      <w:r w:rsidR="00000000" w:rsidRPr="00737652">
        <w:rPr>
          <w:rFonts w:ascii="Times New Roman" w:hAnsi="Times New Roman" w:cs="Times New Roman"/>
        </w:rPr>
        <w:t>.</w:t>
      </w:r>
    </w:p>
    <w:p w14:paraId="296BF352" w14:textId="56A08594" w:rsidR="00614D5F" w:rsidRPr="00737652" w:rsidRDefault="00614D5F" w:rsidP="00737652">
      <w:pPr>
        <w:jc w:val="both"/>
        <w:rPr>
          <w:rFonts w:ascii="Times New Roman" w:hAnsi="Times New Roman" w:cs="Times New Roman"/>
        </w:rPr>
      </w:pPr>
    </w:p>
    <w:sectPr w:rsidR="00614D5F" w:rsidRPr="00737652"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F1EE3D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CD1876"/>
    <w:multiLevelType w:val="hybridMultilevel"/>
    <w:tmpl w:val="2DCC4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42320560">
    <w:abstractNumId w:val="8"/>
  </w:num>
  <w:num w:numId="2" w16cid:durableId="202984579">
    <w:abstractNumId w:val="6"/>
  </w:num>
  <w:num w:numId="3" w16cid:durableId="159010107">
    <w:abstractNumId w:val="5"/>
  </w:num>
  <w:num w:numId="4" w16cid:durableId="1158183873">
    <w:abstractNumId w:val="4"/>
  </w:num>
  <w:num w:numId="5" w16cid:durableId="1659580460">
    <w:abstractNumId w:val="7"/>
  </w:num>
  <w:num w:numId="6" w16cid:durableId="1301879220">
    <w:abstractNumId w:val="3"/>
  </w:num>
  <w:num w:numId="7" w16cid:durableId="978727186">
    <w:abstractNumId w:val="2"/>
  </w:num>
  <w:num w:numId="8" w16cid:durableId="1662809694">
    <w:abstractNumId w:val="1"/>
  </w:num>
  <w:num w:numId="9" w16cid:durableId="200675130">
    <w:abstractNumId w:val="0"/>
  </w:num>
  <w:num w:numId="10" w16cid:durableId="19895541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AA8"/>
    <w:rsid w:val="0015074B"/>
    <w:rsid w:val="0029639D"/>
    <w:rsid w:val="002E4FCF"/>
    <w:rsid w:val="00326F90"/>
    <w:rsid w:val="00614D5F"/>
    <w:rsid w:val="0071483E"/>
    <w:rsid w:val="007376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B6E5AD"/>
  <w14:defaultImageDpi w14:val="300"/>
  <w15:docId w15:val="{FE3B28E0-64A6-4A98-A0EF-3CFEA398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330</Words>
  <Characters>1881</Characters>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2013-12-23T23:15:00Z</dcterms:created>
  <dcterms:modified xsi:type="dcterms:W3CDTF">2026-10-13T12:55:00Z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850392ab06e2866d2b201c93a43e8069e34fab95d42e56f18aa4227d348f47ef</vt:lpwstr>
  </property>
</Properties>
</file>