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95FFA" w14:textId="77777777" w:rsidR="00900547" w:rsidRPr="00764CD9" w:rsidRDefault="00000000" w:rsidP="00764CD9">
      <w:pPr>
        <w:jc w:val="center"/>
        <w:rPr>
          <w:rFonts w:ascii="Times New Roman" w:hAnsi="Times New Roman" w:cs="Times New Roman"/>
        </w:rPr>
      </w:pPr>
      <w:r w:rsidRPr="00764CD9">
        <w:rPr>
          <w:rFonts w:ascii="Times New Roman" w:hAnsi="Times New Roman" w:cs="Times New Roman"/>
          <w:b/>
          <w:sz w:val="40"/>
        </w:rPr>
        <w:t>Perceptron and the AND Operator</w:t>
      </w:r>
    </w:p>
    <w:p w14:paraId="1B63AA60" w14:textId="77777777" w:rsidR="00900547" w:rsidRPr="00764CD9" w:rsidRDefault="00000000" w:rsidP="00764CD9">
      <w:pPr>
        <w:jc w:val="center"/>
        <w:rPr>
          <w:rFonts w:ascii="Times New Roman" w:hAnsi="Times New Roman" w:cs="Times New Roman"/>
        </w:rPr>
      </w:pPr>
      <w:r w:rsidRPr="00764CD9">
        <w:rPr>
          <w:rFonts w:ascii="Times New Roman" w:hAnsi="Times New Roman" w:cs="Times New Roman"/>
          <w:sz w:val="20"/>
        </w:rPr>
        <w:t>Machine Learning (ML_PCOM7E) · Unit 7 · e-Portfolio Activity: Perceptron Activities (Exercise 2)</w:t>
      </w:r>
    </w:p>
    <w:p w14:paraId="598BF353" w14:textId="77777777" w:rsidR="00900547" w:rsidRPr="00764CD9" w:rsidRDefault="00000000" w:rsidP="00764CD9">
      <w:pPr>
        <w:jc w:val="center"/>
        <w:rPr>
          <w:rFonts w:ascii="Times New Roman" w:hAnsi="Times New Roman" w:cs="Times New Roman"/>
        </w:rPr>
      </w:pPr>
      <w:r w:rsidRPr="00764CD9">
        <w:rPr>
          <w:rFonts w:ascii="Times New Roman" w:hAnsi="Times New Roman" w:cs="Times New Roman"/>
          <w:b/>
          <w:sz w:val="20"/>
        </w:rPr>
        <w:t xml:space="preserve">Code evidence: </w:t>
      </w:r>
      <w:r w:rsidRPr="00764CD9">
        <w:rPr>
          <w:rFonts w:ascii="Times New Roman" w:hAnsi="Times New Roman" w:cs="Times New Roman"/>
          <w:sz w:val="19"/>
        </w:rPr>
        <w:t>unit07_perceptron/</w:t>
      </w:r>
      <w:proofErr w:type="spellStart"/>
      <w:r w:rsidRPr="00764CD9">
        <w:rPr>
          <w:rFonts w:ascii="Times New Roman" w:hAnsi="Times New Roman" w:cs="Times New Roman"/>
          <w:sz w:val="19"/>
        </w:rPr>
        <w:t>perceptron_AND_operator.ipynb</w:t>
      </w:r>
      <w:proofErr w:type="spellEnd"/>
    </w:p>
    <w:p w14:paraId="690297CF" w14:textId="77777777" w:rsidR="00900547" w:rsidRPr="00764CD9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764CD9">
        <w:rPr>
          <w:rFonts w:ascii="Times New Roman" w:hAnsi="Times New Roman" w:cs="Times New Roman"/>
          <w:color w:val="auto"/>
        </w:rPr>
        <w:t>Aim</w:t>
      </w:r>
    </w:p>
    <w:p w14:paraId="2386C62E" w14:textId="77777777" w:rsidR="00900547" w:rsidRPr="00764CD9" w:rsidRDefault="00000000">
      <w:pPr>
        <w:spacing w:after="120"/>
        <w:rPr>
          <w:rFonts w:ascii="Times New Roman" w:hAnsi="Times New Roman" w:cs="Times New Roman"/>
        </w:rPr>
      </w:pPr>
      <w:r w:rsidRPr="00764CD9">
        <w:rPr>
          <w:rFonts w:ascii="Times New Roman" w:hAnsi="Times New Roman" w:cs="Times New Roman"/>
        </w:rPr>
        <w:t xml:space="preserve">To train a perceptron on the truth table of the AND operator, inspect the learned weights, and compare AND </w:t>
      </w:r>
      <w:proofErr w:type="spellStart"/>
      <w:r w:rsidRPr="00764CD9">
        <w:rPr>
          <w:rFonts w:ascii="Times New Roman" w:hAnsi="Times New Roman" w:cs="Times New Roman"/>
        </w:rPr>
        <w:t>and</w:t>
      </w:r>
      <w:proofErr w:type="spellEnd"/>
      <w:r w:rsidRPr="00764CD9">
        <w:rPr>
          <w:rFonts w:ascii="Times New Roman" w:hAnsi="Times New Roman" w:cs="Times New Roman"/>
        </w:rPr>
        <w:t xml:space="preserve"> OR (which a perceptron can learn) with XOR (which it cannot).</w:t>
      </w:r>
    </w:p>
    <w:p w14:paraId="046D8E5C" w14:textId="77777777" w:rsidR="00900547" w:rsidRPr="00764CD9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764CD9">
        <w:rPr>
          <w:rFonts w:ascii="Times New Roman" w:hAnsi="Times New Roman" w:cs="Times New Roman"/>
          <w:color w:val="auto"/>
        </w:rPr>
        <w:t>Results</w:t>
      </w:r>
    </w:p>
    <w:p w14:paraId="79FB0302" w14:textId="77777777" w:rsidR="00900547" w:rsidRDefault="00000000">
      <w:pPr>
        <w:spacing w:after="120"/>
        <w:rPr>
          <w:rFonts w:ascii="Times New Roman" w:hAnsi="Times New Roman" w:cs="Times New Roman"/>
        </w:rPr>
      </w:pPr>
      <w:r w:rsidRPr="00764CD9">
        <w:rPr>
          <w:rFonts w:ascii="Times New Roman" w:hAnsi="Times New Roman" w:cs="Times New Roman"/>
        </w:rPr>
        <w:t>Starting from zero weights and a learning rate of 0.1, the perceptron reached zero errors in 6 epochs with w = [0.2, 0.1] and b = −0.2.</w:t>
      </w:r>
    </w:p>
    <w:p w14:paraId="48727026" w14:textId="14B4771B" w:rsidR="00764CD9" w:rsidRPr="00764CD9" w:rsidRDefault="00764CD9" w:rsidP="00764CD9">
      <w:pPr>
        <w:spacing w:after="160"/>
        <w:rPr>
          <w:rFonts w:ascii="Times New Roman" w:hAnsi="Times New Roman" w:cs="Times New Roman"/>
        </w:rPr>
      </w:pPr>
      <w:r w:rsidRPr="00764CD9">
        <w:rPr>
          <w:rFonts w:ascii="Times New Roman" w:hAnsi="Times New Roman" w:cs="Times New Roman"/>
          <w:i/>
          <w:sz w:val="18"/>
        </w:rPr>
        <w:t>Table 1</w:t>
      </w:r>
      <w:r>
        <w:rPr>
          <w:rFonts w:ascii="Times New Roman" w:hAnsi="Times New Roman" w:cs="Times New Roman"/>
          <w:i/>
          <w:sz w:val="18"/>
        </w:rPr>
        <w:t>:</w:t>
      </w:r>
      <w:r w:rsidRPr="00764CD9">
        <w:rPr>
          <w:rFonts w:ascii="Times New Roman" w:hAnsi="Times New Roman" w:cs="Times New Roman"/>
          <w:i/>
          <w:sz w:val="18"/>
        </w:rPr>
        <w:t xml:space="preserve"> Learned AND gate (the output is 1 only when z &gt; 0).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864"/>
        <w:gridCol w:w="1728"/>
        <w:gridCol w:w="2160"/>
        <w:gridCol w:w="1584"/>
      </w:tblGrid>
      <w:tr w:rsidR="00900547" w:rsidRPr="00764CD9" w14:paraId="4E462EA5" w14:textId="77777777">
        <w:trPr>
          <w:jc w:val="center"/>
        </w:trPr>
        <w:tc>
          <w:tcPr>
            <w:tcW w:w="864" w:type="dxa"/>
            <w:shd w:val="clear" w:color="auto" w:fill="DCE6F1"/>
          </w:tcPr>
          <w:p w14:paraId="2DAF6EA5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b/>
                <w:sz w:val="19"/>
              </w:rPr>
              <w:t>x1</w:t>
            </w:r>
          </w:p>
        </w:tc>
        <w:tc>
          <w:tcPr>
            <w:tcW w:w="864" w:type="dxa"/>
            <w:shd w:val="clear" w:color="auto" w:fill="DCE6F1"/>
          </w:tcPr>
          <w:p w14:paraId="3E3480CA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b/>
                <w:sz w:val="19"/>
              </w:rPr>
              <w:t>x2</w:t>
            </w:r>
          </w:p>
        </w:tc>
        <w:tc>
          <w:tcPr>
            <w:tcW w:w="1728" w:type="dxa"/>
            <w:shd w:val="clear" w:color="auto" w:fill="DCE6F1"/>
          </w:tcPr>
          <w:p w14:paraId="7F3D9ED8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b/>
                <w:sz w:val="19"/>
              </w:rPr>
              <w:t>AND target</w:t>
            </w:r>
          </w:p>
        </w:tc>
        <w:tc>
          <w:tcPr>
            <w:tcW w:w="2160" w:type="dxa"/>
            <w:shd w:val="clear" w:color="auto" w:fill="DCE6F1"/>
          </w:tcPr>
          <w:p w14:paraId="7A03C006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b/>
                <w:sz w:val="19"/>
              </w:rPr>
              <w:t xml:space="preserve">z = </w:t>
            </w:r>
            <w:proofErr w:type="spellStart"/>
            <w:r w:rsidRPr="00764CD9">
              <w:rPr>
                <w:rFonts w:ascii="Times New Roman" w:hAnsi="Times New Roman" w:cs="Times New Roman"/>
                <w:b/>
                <w:sz w:val="19"/>
              </w:rPr>
              <w:t>w·x</w:t>
            </w:r>
            <w:proofErr w:type="spellEnd"/>
            <w:r w:rsidRPr="00764CD9">
              <w:rPr>
                <w:rFonts w:ascii="Times New Roman" w:hAnsi="Times New Roman" w:cs="Times New Roman"/>
                <w:b/>
                <w:sz w:val="19"/>
              </w:rPr>
              <w:t xml:space="preserve"> + b</w:t>
            </w:r>
          </w:p>
        </w:tc>
        <w:tc>
          <w:tcPr>
            <w:tcW w:w="1584" w:type="dxa"/>
            <w:shd w:val="clear" w:color="auto" w:fill="DCE6F1"/>
          </w:tcPr>
          <w:p w14:paraId="7CEA943F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b/>
                <w:sz w:val="19"/>
              </w:rPr>
              <w:t>Prediction</w:t>
            </w:r>
          </w:p>
        </w:tc>
      </w:tr>
      <w:tr w:rsidR="00900547" w:rsidRPr="00764CD9" w14:paraId="34319D1E" w14:textId="77777777">
        <w:trPr>
          <w:jc w:val="center"/>
        </w:trPr>
        <w:tc>
          <w:tcPr>
            <w:tcW w:w="864" w:type="dxa"/>
          </w:tcPr>
          <w:p w14:paraId="75785039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864" w:type="dxa"/>
          </w:tcPr>
          <w:p w14:paraId="23AA8435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728" w:type="dxa"/>
          </w:tcPr>
          <w:p w14:paraId="5F9EB580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2160" w:type="dxa"/>
          </w:tcPr>
          <w:p w14:paraId="66A5DDF1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sz w:val="19"/>
              </w:rPr>
              <w:t>-0.2</w:t>
            </w:r>
          </w:p>
        </w:tc>
        <w:tc>
          <w:tcPr>
            <w:tcW w:w="1584" w:type="dxa"/>
          </w:tcPr>
          <w:p w14:paraId="04405CB7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sz w:val="19"/>
              </w:rPr>
              <w:t>0</w:t>
            </w:r>
          </w:p>
        </w:tc>
      </w:tr>
      <w:tr w:rsidR="00900547" w:rsidRPr="00764CD9" w14:paraId="18D246F3" w14:textId="77777777">
        <w:trPr>
          <w:jc w:val="center"/>
        </w:trPr>
        <w:tc>
          <w:tcPr>
            <w:tcW w:w="864" w:type="dxa"/>
          </w:tcPr>
          <w:p w14:paraId="6E654A0F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864" w:type="dxa"/>
          </w:tcPr>
          <w:p w14:paraId="3ED70A33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1728" w:type="dxa"/>
          </w:tcPr>
          <w:p w14:paraId="5AAF1DF8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2160" w:type="dxa"/>
          </w:tcPr>
          <w:p w14:paraId="0B1D8BF6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sz w:val="19"/>
              </w:rPr>
              <w:t>-0.1</w:t>
            </w:r>
          </w:p>
        </w:tc>
        <w:tc>
          <w:tcPr>
            <w:tcW w:w="1584" w:type="dxa"/>
          </w:tcPr>
          <w:p w14:paraId="078F202E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sz w:val="19"/>
              </w:rPr>
              <w:t>0</w:t>
            </w:r>
          </w:p>
        </w:tc>
      </w:tr>
      <w:tr w:rsidR="00900547" w:rsidRPr="00764CD9" w14:paraId="0DE9635D" w14:textId="77777777">
        <w:trPr>
          <w:jc w:val="center"/>
        </w:trPr>
        <w:tc>
          <w:tcPr>
            <w:tcW w:w="864" w:type="dxa"/>
          </w:tcPr>
          <w:p w14:paraId="55F8A1A2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864" w:type="dxa"/>
          </w:tcPr>
          <w:p w14:paraId="3E5D9706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728" w:type="dxa"/>
          </w:tcPr>
          <w:p w14:paraId="27778C7C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2160" w:type="dxa"/>
          </w:tcPr>
          <w:p w14:paraId="30553994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sz w:val="19"/>
              </w:rPr>
              <w:t>0.0</w:t>
            </w:r>
          </w:p>
        </w:tc>
        <w:tc>
          <w:tcPr>
            <w:tcW w:w="1584" w:type="dxa"/>
          </w:tcPr>
          <w:p w14:paraId="508EB603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sz w:val="19"/>
              </w:rPr>
              <w:t>0</w:t>
            </w:r>
          </w:p>
        </w:tc>
      </w:tr>
      <w:tr w:rsidR="00900547" w:rsidRPr="00764CD9" w14:paraId="586B6221" w14:textId="77777777">
        <w:trPr>
          <w:jc w:val="center"/>
        </w:trPr>
        <w:tc>
          <w:tcPr>
            <w:tcW w:w="864" w:type="dxa"/>
          </w:tcPr>
          <w:p w14:paraId="4D95AB32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864" w:type="dxa"/>
          </w:tcPr>
          <w:p w14:paraId="01D570CA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1728" w:type="dxa"/>
          </w:tcPr>
          <w:p w14:paraId="74549DC4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2160" w:type="dxa"/>
          </w:tcPr>
          <w:p w14:paraId="6D3564BC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sz w:val="19"/>
              </w:rPr>
              <w:t>0.1</w:t>
            </w:r>
          </w:p>
        </w:tc>
        <w:tc>
          <w:tcPr>
            <w:tcW w:w="1584" w:type="dxa"/>
          </w:tcPr>
          <w:p w14:paraId="34666CDE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sz w:val="19"/>
              </w:rPr>
              <w:t>1</w:t>
            </w:r>
          </w:p>
        </w:tc>
      </w:tr>
    </w:tbl>
    <w:p w14:paraId="683E12DD" w14:textId="77777777" w:rsidR="00900547" w:rsidRPr="00764CD9" w:rsidRDefault="00000000">
      <w:pPr>
        <w:jc w:val="center"/>
        <w:rPr>
          <w:rFonts w:ascii="Times New Roman" w:hAnsi="Times New Roman" w:cs="Times New Roman"/>
        </w:rPr>
      </w:pPr>
      <w:r w:rsidRPr="00764CD9">
        <w:rPr>
          <w:rFonts w:ascii="Times New Roman" w:hAnsi="Times New Roman" w:cs="Times New Roman"/>
          <w:noProof/>
        </w:rPr>
        <w:drawing>
          <wp:inline distT="0" distB="0" distL="0" distR="0" wp14:anchorId="632392AF" wp14:editId="66BF2B20">
            <wp:extent cx="3474720" cy="27107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ceptron_AND_operator_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71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9CBA" w14:textId="3AEFAB23" w:rsidR="00900547" w:rsidRDefault="00000000">
      <w:pPr>
        <w:jc w:val="center"/>
        <w:rPr>
          <w:rFonts w:ascii="Times New Roman" w:hAnsi="Times New Roman" w:cs="Times New Roman"/>
          <w:i/>
          <w:sz w:val="18"/>
        </w:rPr>
      </w:pPr>
      <w:r w:rsidRPr="00764CD9">
        <w:rPr>
          <w:rFonts w:ascii="Times New Roman" w:hAnsi="Times New Roman" w:cs="Times New Roman"/>
          <w:i/>
          <w:sz w:val="18"/>
        </w:rPr>
        <w:t>Figure 1</w:t>
      </w:r>
      <w:r w:rsidR="00764CD9">
        <w:rPr>
          <w:rFonts w:ascii="Times New Roman" w:hAnsi="Times New Roman" w:cs="Times New Roman"/>
          <w:i/>
          <w:sz w:val="18"/>
        </w:rPr>
        <w:t>:</w:t>
      </w:r>
      <w:r w:rsidRPr="00764CD9">
        <w:rPr>
          <w:rFonts w:ascii="Times New Roman" w:hAnsi="Times New Roman" w:cs="Times New Roman"/>
          <w:i/>
          <w:sz w:val="18"/>
        </w:rPr>
        <w:t xml:space="preserve"> One straight line separates (1,1) from the other three inputs.</w:t>
      </w:r>
    </w:p>
    <w:p w14:paraId="6CED718A" w14:textId="3AD5F7C7" w:rsidR="00764CD9" w:rsidRPr="00764CD9" w:rsidRDefault="00764CD9" w:rsidP="00764CD9">
      <w:pPr>
        <w:spacing w:after="160"/>
        <w:rPr>
          <w:rFonts w:ascii="Times New Roman" w:hAnsi="Times New Roman" w:cs="Times New Roman"/>
        </w:rPr>
      </w:pPr>
      <w:r w:rsidRPr="00764CD9">
        <w:rPr>
          <w:rFonts w:ascii="Times New Roman" w:hAnsi="Times New Roman" w:cs="Times New Roman"/>
          <w:i/>
          <w:sz w:val="18"/>
        </w:rPr>
        <w:t>Table 2</w:t>
      </w:r>
      <w:r>
        <w:rPr>
          <w:rFonts w:ascii="Times New Roman" w:hAnsi="Times New Roman" w:cs="Times New Roman"/>
          <w:i/>
          <w:sz w:val="18"/>
        </w:rPr>
        <w:t>:</w:t>
      </w:r>
      <w:r w:rsidRPr="00764CD9">
        <w:rPr>
          <w:rFonts w:ascii="Times New Roman" w:hAnsi="Times New Roman" w:cs="Times New Roman"/>
          <w:i/>
          <w:sz w:val="18"/>
        </w:rPr>
        <w:t xml:space="preserve"> Learning rate and gate type.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592"/>
        <w:gridCol w:w="2448"/>
        <w:gridCol w:w="2160"/>
      </w:tblGrid>
      <w:tr w:rsidR="00900547" w:rsidRPr="00764CD9" w14:paraId="6B60B46A" w14:textId="77777777">
        <w:trPr>
          <w:jc w:val="center"/>
        </w:trPr>
        <w:tc>
          <w:tcPr>
            <w:tcW w:w="1440" w:type="dxa"/>
            <w:shd w:val="clear" w:color="auto" w:fill="DCE6F1"/>
          </w:tcPr>
          <w:p w14:paraId="6B974962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b/>
                <w:sz w:val="19"/>
              </w:rPr>
              <w:t>Gate</w:t>
            </w:r>
          </w:p>
        </w:tc>
        <w:tc>
          <w:tcPr>
            <w:tcW w:w="2592" w:type="dxa"/>
            <w:shd w:val="clear" w:color="auto" w:fill="DCE6F1"/>
          </w:tcPr>
          <w:p w14:paraId="25E72F30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b/>
                <w:sz w:val="19"/>
              </w:rPr>
              <w:t>Learning rate</w:t>
            </w:r>
          </w:p>
        </w:tc>
        <w:tc>
          <w:tcPr>
            <w:tcW w:w="2448" w:type="dxa"/>
            <w:shd w:val="clear" w:color="auto" w:fill="DCE6F1"/>
          </w:tcPr>
          <w:p w14:paraId="3109FE35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b/>
                <w:sz w:val="19"/>
              </w:rPr>
              <w:t>Epochs run</w:t>
            </w:r>
          </w:p>
        </w:tc>
        <w:tc>
          <w:tcPr>
            <w:tcW w:w="2160" w:type="dxa"/>
            <w:shd w:val="clear" w:color="auto" w:fill="DCE6F1"/>
          </w:tcPr>
          <w:p w14:paraId="676A12D0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b/>
                <w:sz w:val="19"/>
              </w:rPr>
              <w:t>Errors remaining</w:t>
            </w:r>
          </w:p>
        </w:tc>
      </w:tr>
      <w:tr w:rsidR="00900547" w:rsidRPr="00764CD9" w14:paraId="71ADE108" w14:textId="77777777">
        <w:trPr>
          <w:jc w:val="center"/>
        </w:trPr>
        <w:tc>
          <w:tcPr>
            <w:tcW w:w="1440" w:type="dxa"/>
          </w:tcPr>
          <w:p w14:paraId="77F63433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sz w:val="19"/>
              </w:rPr>
              <w:t>AND</w:t>
            </w:r>
          </w:p>
        </w:tc>
        <w:tc>
          <w:tcPr>
            <w:tcW w:w="2592" w:type="dxa"/>
          </w:tcPr>
          <w:p w14:paraId="3B3D85BC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sz w:val="19"/>
              </w:rPr>
              <w:t>0.01 / 0.1 / 1.0</w:t>
            </w:r>
          </w:p>
        </w:tc>
        <w:tc>
          <w:tcPr>
            <w:tcW w:w="2448" w:type="dxa"/>
          </w:tcPr>
          <w:p w14:paraId="424044DB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sz w:val="19"/>
              </w:rPr>
              <w:t>6 / 6 / 6</w:t>
            </w:r>
          </w:p>
        </w:tc>
        <w:tc>
          <w:tcPr>
            <w:tcW w:w="2160" w:type="dxa"/>
          </w:tcPr>
          <w:p w14:paraId="369E4AF1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sz w:val="19"/>
              </w:rPr>
              <w:t>0</w:t>
            </w:r>
          </w:p>
        </w:tc>
      </w:tr>
      <w:tr w:rsidR="00900547" w:rsidRPr="00764CD9" w14:paraId="45AA4F0A" w14:textId="77777777">
        <w:trPr>
          <w:jc w:val="center"/>
        </w:trPr>
        <w:tc>
          <w:tcPr>
            <w:tcW w:w="1440" w:type="dxa"/>
          </w:tcPr>
          <w:p w14:paraId="369ED5CF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sz w:val="19"/>
              </w:rPr>
              <w:t>OR</w:t>
            </w:r>
          </w:p>
        </w:tc>
        <w:tc>
          <w:tcPr>
            <w:tcW w:w="2592" w:type="dxa"/>
          </w:tcPr>
          <w:p w14:paraId="067D413E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sz w:val="19"/>
              </w:rPr>
              <w:t>0.01 / 0.1 / 1.0</w:t>
            </w:r>
          </w:p>
        </w:tc>
        <w:tc>
          <w:tcPr>
            <w:tcW w:w="2448" w:type="dxa"/>
          </w:tcPr>
          <w:p w14:paraId="0E3C8F3D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sz w:val="19"/>
              </w:rPr>
              <w:t>4 / 4 / 4</w:t>
            </w:r>
          </w:p>
        </w:tc>
        <w:tc>
          <w:tcPr>
            <w:tcW w:w="2160" w:type="dxa"/>
          </w:tcPr>
          <w:p w14:paraId="444FD4FA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sz w:val="19"/>
              </w:rPr>
              <w:t>0</w:t>
            </w:r>
          </w:p>
        </w:tc>
      </w:tr>
      <w:tr w:rsidR="00900547" w:rsidRPr="00764CD9" w14:paraId="3023B75A" w14:textId="77777777">
        <w:trPr>
          <w:jc w:val="center"/>
        </w:trPr>
        <w:tc>
          <w:tcPr>
            <w:tcW w:w="1440" w:type="dxa"/>
          </w:tcPr>
          <w:p w14:paraId="31A712C4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sz w:val="19"/>
              </w:rPr>
              <w:t>XOR</w:t>
            </w:r>
          </w:p>
        </w:tc>
        <w:tc>
          <w:tcPr>
            <w:tcW w:w="2592" w:type="dxa"/>
          </w:tcPr>
          <w:p w14:paraId="7187C4C3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sz w:val="19"/>
              </w:rPr>
              <w:t>0.01 / 0.1 / 1.0</w:t>
            </w:r>
          </w:p>
        </w:tc>
        <w:tc>
          <w:tcPr>
            <w:tcW w:w="2448" w:type="dxa"/>
          </w:tcPr>
          <w:p w14:paraId="00946BB3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sz w:val="19"/>
              </w:rPr>
              <w:t>100 / 100 / 100</w:t>
            </w:r>
          </w:p>
        </w:tc>
        <w:tc>
          <w:tcPr>
            <w:tcW w:w="2160" w:type="dxa"/>
          </w:tcPr>
          <w:p w14:paraId="58F45312" w14:textId="77777777" w:rsidR="00900547" w:rsidRPr="00764CD9" w:rsidRDefault="00000000">
            <w:pPr>
              <w:rPr>
                <w:rFonts w:ascii="Times New Roman" w:hAnsi="Times New Roman" w:cs="Times New Roman"/>
              </w:rPr>
            </w:pPr>
            <w:r w:rsidRPr="00764CD9">
              <w:rPr>
                <w:rFonts w:ascii="Times New Roman" w:hAnsi="Times New Roman" w:cs="Times New Roman"/>
                <w:sz w:val="19"/>
              </w:rPr>
              <w:t>4 / 4 / 4</w:t>
            </w:r>
          </w:p>
        </w:tc>
      </w:tr>
    </w:tbl>
    <w:p w14:paraId="0DF5B975" w14:textId="77777777" w:rsidR="00900547" w:rsidRPr="00764CD9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764CD9">
        <w:rPr>
          <w:rFonts w:ascii="Times New Roman" w:hAnsi="Times New Roman" w:cs="Times New Roman"/>
          <w:color w:val="auto"/>
        </w:rPr>
        <w:lastRenderedPageBreak/>
        <w:t>Analysis</w:t>
      </w:r>
    </w:p>
    <w:p w14:paraId="26D86884" w14:textId="4108184C" w:rsidR="00900547" w:rsidRPr="00764CD9" w:rsidRDefault="00000000">
      <w:pPr>
        <w:spacing w:after="120"/>
        <w:rPr>
          <w:rFonts w:ascii="Times New Roman" w:hAnsi="Times New Roman" w:cs="Times New Roman"/>
        </w:rPr>
      </w:pPr>
      <w:r w:rsidRPr="00764CD9">
        <w:rPr>
          <w:rFonts w:ascii="Times New Roman" w:hAnsi="Times New Roman" w:cs="Times New Roman"/>
        </w:rPr>
        <w:t xml:space="preserve">The weights have a clear interpretation: x1 counts twice as much as x2 and the bias of −0.2 means both inputs must be on before z becomes positive. The learning rate did not change how quickly AND or </w:t>
      </w:r>
      <w:proofErr w:type="spellStart"/>
      <w:r w:rsidRPr="00764CD9">
        <w:rPr>
          <w:rFonts w:ascii="Times New Roman" w:hAnsi="Times New Roman" w:cs="Times New Roman"/>
        </w:rPr>
        <w:t>OR</w:t>
      </w:r>
      <w:proofErr w:type="spellEnd"/>
      <w:r w:rsidRPr="00764CD9">
        <w:rPr>
          <w:rFonts w:ascii="Times New Roman" w:hAnsi="Times New Roman" w:cs="Times New Roman"/>
        </w:rPr>
        <w:t xml:space="preserve"> were learned. XOR was never learned: four mistakes remained after 100 epochs at every learning rate, because no single line separates its classes. </w:t>
      </w:r>
      <w:r w:rsidR="001533B7" w:rsidRPr="001533B7">
        <w:rPr>
          <w:rFonts w:ascii="Times New Roman" w:hAnsi="Times New Roman" w:cs="Times New Roman"/>
        </w:rPr>
        <w:t>The multi-layer perceptron in Exercise 3 is motivated by this limitation</w:t>
      </w:r>
      <w:r w:rsidRPr="00764CD9">
        <w:rPr>
          <w:rFonts w:ascii="Times New Roman" w:hAnsi="Times New Roman" w:cs="Times New Roman"/>
        </w:rPr>
        <w:t>.</w:t>
      </w:r>
    </w:p>
    <w:p w14:paraId="572E4D78" w14:textId="77777777" w:rsidR="00900547" w:rsidRPr="00764CD9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64CD9">
        <w:rPr>
          <w:rFonts w:ascii="Times New Roman" w:hAnsi="Times New Roman" w:cs="Times New Roman"/>
          <w:color w:val="auto"/>
        </w:rPr>
        <w:t>Learning outcomes addressed</w:t>
      </w:r>
    </w:p>
    <w:p w14:paraId="265ED34E" w14:textId="09B84351" w:rsidR="00900547" w:rsidRPr="00764CD9" w:rsidRDefault="001533B7">
      <w:pPr>
        <w:pStyle w:val="ListBullet"/>
        <w:spacing w:after="40"/>
        <w:rPr>
          <w:rFonts w:ascii="Times New Roman" w:hAnsi="Times New Roman" w:cs="Times New Roman"/>
        </w:rPr>
      </w:pPr>
      <w:r w:rsidRPr="001533B7">
        <w:rPr>
          <w:rFonts w:ascii="Times New Roman" w:hAnsi="Times New Roman" w:cs="Times New Roman"/>
        </w:rPr>
        <w:t>Understand the applicability and challenges associated with different datasets for the use of machine learning algorithms</w:t>
      </w:r>
      <w:r w:rsidR="00000000" w:rsidRPr="00764CD9">
        <w:rPr>
          <w:rFonts w:ascii="Times New Roman" w:hAnsi="Times New Roman" w:cs="Times New Roman"/>
        </w:rPr>
        <w:t>.</w:t>
      </w:r>
    </w:p>
    <w:p w14:paraId="1EDD2198" w14:textId="41B71348" w:rsidR="00900547" w:rsidRPr="00764CD9" w:rsidRDefault="001533B7">
      <w:pPr>
        <w:spacing w:after="120"/>
        <w:rPr>
          <w:rFonts w:ascii="Times New Roman" w:hAnsi="Times New Roman" w:cs="Times New Roman"/>
        </w:rPr>
      </w:pPr>
      <w:r w:rsidRPr="001533B7">
        <w:rPr>
          <w:rFonts w:ascii="Times New Roman" w:hAnsi="Times New Roman" w:cs="Times New Roman"/>
        </w:rPr>
        <w:t>The difference between AND, OR and XOR demonstrates how the structure of a problem determines the applicability of an algorithm. If the model does not represent the pattern, it cannot be saved by further training or tuning</w:t>
      </w:r>
      <w:r w:rsidR="00000000" w:rsidRPr="00764CD9">
        <w:rPr>
          <w:rFonts w:ascii="Times New Roman" w:hAnsi="Times New Roman" w:cs="Times New Roman"/>
        </w:rPr>
        <w:t>.</w:t>
      </w:r>
    </w:p>
    <w:p w14:paraId="245E77EC" w14:textId="77777777" w:rsidR="00900547" w:rsidRPr="00764CD9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64CD9">
        <w:rPr>
          <w:rFonts w:ascii="Times New Roman" w:hAnsi="Times New Roman" w:cs="Times New Roman"/>
          <w:color w:val="auto"/>
        </w:rPr>
        <w:t>References</w:t>
      </w:r>
    </w:p>
    <w:p w14:paraId="35002F4E" w14:textId="5EF63499" w:rsidR="00900547" w:rsidRPr="00764CD9" w:rsidRDefault="00764CD9" w:rsidP="00764CD9">
      <w:pPr>
        <w:ind w:left="432" w:hanging="432"/>
        <w:rPr>
          <w:rFonts w:ascii="Times New Roman" w:hAnsi="Times New Roman" w:cs="Times New Roman"/>
        </w:rPr>
      </w:pPr>
      <w:proofErr w:type="spellStart"/>
      <w:r w:rsidRPr="00764CD9">
        <w:rPr>
          <w:rFonts w:ascii="Times New Roman" w:hAnsi="Times New Roman" w:cs="Times New Roman"/>
          <w:sz w:val="20"/>
        </w:rPr>
        <w:t>Kubat</w:t>
      </w:r>
      <w:proofErr w:type="spellEnd"/>
      <w:r w:rsidRPr="00764CD9">
        <w:rPr>
          <w:rFonts w:ascii="Times New Roman" w:hAnsi="Times New Roman" w:cs="Times New Roman"/>
          <w:sz w:val="20"/>
        </w:rPr>
        <w:t xml:space="preserve">, M., </w:t>
      </w:r>
      <w:r>
        <w:rPr>
          <w:rFonts w:ascii="Times New Roman" w:hAnsi="Times New Roman" w:cs="Times New Roman"/>
          <w:sz w:val="20"/>
        </w:rPr>
        <w:t>(</w:t>
      </w:r>
      <w:r w:rsidRPr="00764CD9">
        <w:rPr>
          <w:rFonts w:ascii="Times New Roman" w:hAnsi="Times New Roman" w:cs="Times New Roman"/>
          <w:sz w:val="20"/>
        </w:rPr>
        <w:t>2005</w:t>
      </w:r>
      <w:r>
        <w:rPr>
          <w:rFonts w:ascii="Times New Roman" w:hAnsi="Times New Roman" w:cs="Times New Roman"/>
          <w:sz w:val="20"/>
        </w:rPr>
        <w:t>)</w:t>
      </w:r>
      <w:r w:rsidRPr="00764CD9">
        <w:rPr>
          <w:rFonts w:ascii="Times New Roman" w:hAnsi="Times New Roman" w:cs="Times New Roman"/>
          <w:sz w:val="20"/>
        </w:rPr>
        <w:t xml:space="preserve">. Introduction to machine learning. In </w:t>
      </w:r>
      <w:r w:rsidRPr="00764CD9">
        <w:rPr>
          <w:rFonts w:ascii="Times New Roman" w:hAnsi="Times New Roman" w:cs="Times New Roman"/>
          <w:i/>
          <w:iCs/>
          <w:sz w:val="20"/>
        </w:rPr>
        <w:t>Advanced Topics in Artificial Intelligence: International Summer School Prague, Czechoslovakia, July 6–17, 1992 Proceedings</w:t>
      </w:r>
      <w:r w:rsidRPr="00764CD9">
        <w:rPr>
          <w:rFonts w:ascii="Times New Roman" w:hAnsi="Times New Roman" w:cs="Times New Roman"/>
          <w:sz w:val="20"/>
        </w:rPr>
        <w:t xml:space="preserve"> (pp. 104-138). Berlin, Heidelberg: Springer Berlin Heidelberg.</w:t>
      </w:r>
    </w:p>
    <w:sectPr w:rsidR="00900547" w:rsidRPr="00764CD9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E9264A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7401956">
    <w:abstractNumId w:val="8"/>
  </w:num>
  <w:num w:numId="2" w16cid:durableId="1828982618">
    <w:abstractNumId w:val="6"/>
  </w:num>
  <w:num w:numId="3" w16cid:durableId="357774405">
    <w:abstractNumId w:val="5"/>
  </w:num>
  <w:num w:numId="4" w16cid:durableId="1445660994">
    <w:abstractNumId w:val="4"/>
  </w:num>
  <w:num w:numId="5" w16cid:durableId="92747485">
    <w:abstractNumId w:val="7"/>
  </w:num>
  <w:num w:numId="6" w16cid:durableId="734163790">
    <w:abstractNumId w:val="3"/>
  </w:num>
  <w:num w:numId="7" w16cid:durableId="653874359">
    <w:abstractNumId w:val="2"/>
  </w:num>
  <w:num w:numId="8" w16cid:durableId="226495233">
    <w:abstractNumId w:val="1"/>
  </w:num>
  <w:num w:numId="9" w16cid:durableId="1608124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3B7"/>
    <w:rsid w:val="0029639D"/>
    <w:rsid w:val="00326F90"/>
    <w:rsid w:val="003F7038"/>
    <w:rsid w:val="00764CD9"/>
    <w:rsid w:val="00900547"/>
    <w:rsid w:val="00AA1D8D"/>
    <w:rsid w:val="00B47730"/>
    <w:rsid w:val="00CB0664"/>
    <w:rsid w:val="00D114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90CDE8"/>
  <w14:defaultImageDpi w14:val="300"/>
  <w15:docId w15:val="{EB1313D9-0A79-4168-8881-2D74343DF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2013-12-23T23:15:00Z</dcterms:created>
  <dcterms:modified xsi:type="dcterms:W3CDTF">2026-10-13T12:26:00Z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7fc67f1cd33cdd857a1679bad093c918470b382de72393d0692073bd81f11922</vt:lpwstr>
  </property>
</Properties>
</file>