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1FD5C" w14:textId="77777777" w:rsidR="007A0F20" w:rsidRPr="00710888" w:rsidRDefault="00000000" w:rsidP="00710888">
      <w:pPr>
        <w:spacing w:line="360" w:lineRule="auto"/>
        <w:jc w:val="center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b/>
          <w:sz w:val="40"/>
        </w:rPr>
        <w:t>Gradient Descent and the Cost Function</w:t>
      </w:r>
    </w:p>
    <w:p w14:paraId="52117A34" w14:textId="77777777" w:rsidR="007A0F20" w:rsidRPr="00710888" w:rsidRDefault="00000000" w:rsidP="00710888">
      <w:pPr>
        <w:spacing w:line="360" w:lineRule="auto"/>
        <w:jc w:val="center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sz w:val="20"/>
        </w:rPr>
        <w:t>Machine Learning (ML_PCOM7E) · Unit 8 · e-Portfolio Activity: Gradient Cost Function</w:t>
      </w:r>
    </w:p>
    <w:p w14:paraId="0389F72F" w14:textId="77777777" w:rsidR="007A0F20" w:rsidRPr="00710888" w:rsidRDefault="00000000" w:rsidP="00710888">
      <w:pPr>
        <w:spacing w:line="360" w:lineRule="auto"/>
        <w:jc w:val="center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b/>
          <w:sz w:val="20"/>
        </w:rPr>
        <w:t xml:space="preserve">Code evidence: </w:t>
      </w:r>
      <w:r w:rsidRPr="00710888">
        <w:rPr>
          <w:rFonts w:ascii="Times New Roman" w:hAnsi="Times New Roman" w:cs="Times New Roman"/>
          <w:sz w:val="19"/>
        </w:rPr>
        <w:t>unit08_gradient_descent/gradient_descent_cost_function.ipynb</w:t>
      </w:r>
    </w:p>
    <w:p w14:paraId="5EDC74D4" w14:textId="77777777" w:rsidR="007A0F20" w:rsidRPr="00710888" w:rsidRDefault="00000000" w:rsidP="00710888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710888">
        <w:rPr>
          <w:rFonts w:ascii="Times New Roman" w:hAnsi="Times New Roman" w:cs="Times New Roman"/>
          <w:color w:val="auto"/>
        </w:rPr>
        <w:t>Reading: Mayo (2017)</w:t>
      </w:r>
    </w:p>
    <w:p w14:paraId="4A7AD00B" w14:textId="3FDB9F81" w:rsidR="007A0F20" w:rsidRPr="00710888" w:rsidRDefault="00174E9B" w:rsidP="00710888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174E9B">
        <w:rPr>
          <w:rFonts w:ascii="Times New Roman" w:hAnsi="Times New Roman" w:cs="Times New Roman"/>
        </w:rPr>
        <w:t xml:space="preserve">Mayo's article details how a network learns through a cost function that it uses to measure its error, and then iteratively pushes all its weights a little bit in a direction that lowers the cost, with the gradients provided by </w:t>
      </w:r>
      <w:r>
        <w:rPr>
          <w:rFonts w:ascii="Times New Roman" w:hAnsi="Times New Roman" w:cs="Times New Roman"/>
        </w:rPr>
        <w:t>backpropagation</w:t>
      </w:r>
      <w:r w:rsidRPr="00174E9B">
        <w:rPr>
          <w:rFonts w:ascii="Times New Roman" w:hAnsi="Times New Roman" w:cs="Times New Roman"/>
        </w:rPr>
        <w:t xml:space="preserve">. On the simplest model, a line, ŷ = </w:t>
      </w:r>
      <w:proofErr w:type="spellStart"/>
      <w:r w:rsidRPr="00174E9B">
        <w:rPr>
          <w:rFonts w:ascii="Times New Roman" w:hAnsi="Times New Roman" w:cs="Times New Roman"/>
        </w:rPr>
        <w:t>m·x</w:t>
      </w:r>
      <w:proofErr w:type="spellEnd"/>
      <w:r w:rsidRPr="00174E9B">
        <w:rPr>
          <w:rFonts w:ascii="Times New Roman" w:hAnsi="Times New Roman" w:cs="Times New Roman"/>
        </w:rPr>
        <w:t xml:space="preserve"> + c, I applied the same idea, so that the entire process can be observed</w:t>
      </w:r>
      <w:r w:rsidR="00000000" w:rsidRPr="00710888">
        <w:rPr>
          <w:rFonts w:ascii="Times New Roman" w:hAnsi="Times New Roman" w:cs="Times New Roman"/>
        </w:rPr>
        <w:t xml:space="preserve">: cost J = </w:t>
      </w:r>
      <w:r w:rsidRPr="00710888">
        <w:rPr>
          <w:rFonts w:ascii="Times New Roman" w:hAnsi="Times New Roman" w:cs="Times New Roman"/>
        </w:rPr>
        <w:t>mean (</w:t>
      </w:r>
      <w:r w:rsidR="00000000" w:rsidRPr="00710888">
        <w:rPr>
          <w:rFonts w:ascii="Times New Roman" w:hAnsi="Times New Roman" w:cs="Times New Roman"/>
        </w:rPr>
        <w:t xml:space="preserve">(y − </w:t>
      </w:r>
      <w:proofErr w:type="gramStart"/>
      <w:r w:rsidR="00000000" w:rsidRPr="00710888">
        <w:rPr>
          <w:rFonts w:ascii="Times New Roman" w:hAnsi="Times New Roman" w:cs="Times New Roman"/>
        </w:rPr>
        <w:t>ŷ)²</w:t>
      </w:r>
      <w:proofErr w:type="gramEnd"/>
      <w:r w:rsidR="00000000" w:rsidRPr="00710888">
        <w:rPr>
          <w:rFonts w:ascii="Times New Roman" w:hAnsi="Times New Roman" w:cs="Times New Roman"/>
        </w:rPr>
        <w:t>), gradients ∂J/∂m and ∂J/∂c, and the update m ← m − η·∂J/∂m.</w:t>
      </w:r>
    </w:p>
    <w:p w14:paraId="648C0678" w14:textId="77777777" w:rsidR="007A0F20" w:rsidRPr="00710888" w:rsidRDefault="00000000" w:rsidP="00710888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710888">
        <w:rPr>
          <w:rFonts w:ascii="Times New Roman" w:hAnsi="Times New Roman" w:cs="Times New Roman"/>
          <w:color w:val="auto"/>
        </w:rPr>
        <w:t>What I did</w:t>
      </w:r>
    </w:p>
    <w:p w14:paraId="6AE10694" w14:textId="0BE91DC7" w:rsidR="007A0F20" w:rsidRPr="00710888" w:rsidRDefault="00174E9B" w:rsidP="00710888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174E9B">
        <w:rPr>
          <w:rFonts w:ascii="Times New Roman" w:hAnsi="Times New Roman" w:cs="Times New Roman"/>
        </w:rPr>
        <w:t>I created a data set of 100 points of y = 4x + 7 + noise (</w:t>
      </w:r>
      <w:proofErr w:type="spellStart"/>
      <w:r w:rsidRPr="00174E9B">
        <w:rPr>
          <w:rFonts w:ascii="Times New Roman" w:hAnsi="Times New Roman" w:cs="Times New Roman"/>
        </w:rPr>
        <w:t>sd</w:t>
      </w:r>
      <w:proofErr w:type="spellEnd"/>
      <w:r w:rsidRPr="00174E9B">
        <w:rPr>
          <w:rFonts w:ascii="Times New Roman" w:hAnsi="Times New Roman" w:cs="Times New Roman"/>
        </w:rPr>
        <w:t xml:space="preserve"> 2), and performed 0.01 learning rate gradient descent for 1000 iterations. I then changed the number of iterations (10, 100, 1000) and the learning rate (0.0001, 0.001, 0.01, 0.05, 0.1) and recorded the final cost</w:t>
      </w:r>
      <w:r w:rsidR="00000000" w:rsidRPr="00710888">
        <w:rPr>
          <w:rFonts w:ascii="Times New Roman" w:hAnsi="Times New Roman" w:cs="Times New Roman"/>
        </w:rPr>
        <w:t>.</w:t>
      </w:r>
    </w:p>
    <w:p w14:paraId="55C64590" w14:textId="77777777" w:rsidR="007A0F20" w:rsidRPr="00710888" w:rsidRDefault="00000000" w:rsidP="00710888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710888">
        <w:rPr>
          <w:rFonts w:ascii="Times New Roman" w:hAnsi="Times New Roman" w:cs="Times New Roman"/>
          <w:color w:val="auto"/>
        </w:rPr>
        <w:t>Results</w:t>
      </w:r>
    </w:p>
    <w:p w14:paraId="3267916F" w14:textId="2ABF8676" w:rsidR="007A0F20" w:rsidRDefault="00174E9B" w:rsidP="00710888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174E9B">
        <w:rPr>
          <w:rFonts w:ascii="Times New Roman" w:hAnsi="Times New Roman" w:cs="Times New Roman"/>
        </w:rPr>
        <w:t>The default run gave m = 3.912, c = 7.405 and a cost of 3.227, almost the same as the closed-form least-squares solution (m = 3.908, c = 7.430). The actual values were 4 and 7</w:t>
      </w:r>
      <w:r w:rsidR="00000000" w:rsidRPr="00710888">
        <w:rPr>
          <w:rFonts w:ascii="Times New Roman" w:hAnsi="Times New Roman" w:cs="Times New Roman"/>
        </w:rPr>
        <w:t>.</w:t>
      </w:r>
    </w:p>
    <w:p w14:paraId="5FE42E5E" w14:textId="0F4BDA13" w:rsidR="00710888" w:rsidRPr="00710888" w:rsidRDefault="00710888" w:rsidP="00710888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i/>
          <w:sz w:val="18"/>
        </w:rPr>
        <w:t>Table 1</w:t>
      </w:r>
      <w:r>
        <w:rPr>
          <w:rFonts w:ascii="Times New Roman" w:hAnsi="Times New Roman" w:cs="Times New Roman"/>
          <w:i/>
          <w:sz w:val="18"/>
        </w:rPr>
        <w:t>:</w:t>
      </w:r>
      <w:r w:rsidRPr="00710888">
        <w:rPr>
          <w:rFonts w:ascii="Times New Roman" w:hAnsi="Times New Roman" w:cs="Times New Roman"/>
          <w:i/>
          <w:sz w:val="18"/>
        </w:rPr>
        <w:t xml:space="preserve"> Final cost (MSE) by learning rate and number of iterations.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04"/>
      </w:tblGrid>
      <w:tr w:rsidR="007A0F20" w:rsidRPr="00710888" w14:paraId="5D87155B" w14:textId="77777777">
        <w:trPr>
          <w:jc w:val="center"/>
        </w:trPr>
        <w:tc>
          <w:tcPr>
            <w:tcW w:w="2160" w:type="dxa"/>
            <w:shd w:val="clear" w:color="auto" w:fill="DCE6F1"/>
          </w:tcPr>
          <w:p w14:paraId="4A432D49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b/>
                <w:sz w:val="19"/>
              </w:rPr>
              <w:t>Learning rate</w:t>
            </w:r>
          </w:p>
        </w:tc>
        <w:tc>
          <w:tcPr>
            <w:tcW w:w="2160" w:type="dxa"/>
            <w:shd w:val="clear" w:color="auto" w:fill="DCE6F1"/>
          </w:tcPr>
          <w:p w14:paraId="0E2D1AD2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b/>
                <w:sz w:val="19"/>
              </w:rPr>
              <w:t>10 iterations</w:t>
            </w:r>
          </w:p>
        </w:tc>
        <w:tc>
          <w:tcPr>
            <w:tcW w:w="2160" w:type="dxa"/>
            <w:shd w:val="clear" w:color="auto" w:fill="DCE6F1"/>
          </w:tcPr>
          <w:p w14:paraId="736AA0D6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b/>
                <w:sz w:val="19"/>
              </w:rPr>
              <w:t>100 iterations</w:t>
            </w:r>
          </w:p>
        </w:tc>
        <w:tc>
          <w:tcPr>
            <w:tcW w:w="2304" w:type="dxa"/>
            <w:shd w:val="clear" w:color="auto" w:fill="DCE6F1"/>
          </w:tcPr>
          <w:p w14:paraId="5CA91492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b/>
                <w:sz w:val="19"/>
              </w:rPr>
              <w:t>1000 iterations</w:t>
            </w:r>
          </w:p>
        </w:tc>
      </w:tr>
      <w:tr w:rsidR="007A0F20" w:rsidRPr="00710888" w14:paraId="4C478F3D" w14:textId="77777777">
        <w:trPr>
          <w:jc w:val="center"/>
        </w:trPr>
        <w:tc>
          <w:tcPr>
            <w:tcW w:w="2160" w:type="dxa"/>
          </w:tcPr>
          <w:p w14:paraId="224B289D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0.0001</w:t>
            </w:r>
          </w:p>
        </w:tc>
        <w:tc>
          <w:tcPr>
            <w:tcW w:w="2160" w:type="dxa"/>
          </w:tcPr>
          <w:p w14:paraId="3861DFBC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718.06</w:t>
            </w:r>
          </w:p>
        </w:tc>
        <w:tc>
          <w:tcPr>
            <w:tcW w:w="2160" w:type="dxa"/>
          </w:tcPr>
          <w:p w14:paraId="1DD0FAD4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240.11</w:t>
            </w:r>
          </w:p>
        </w:tc>
        <w:tc>
          <w:tcPr>
            <w:tcW w:w="2304" w:type="dxa"/>
          </w:tcPr>
          <w:p w14:paraId="75334E16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14.54</w:t>
            </w:r>
          </w:p>
        </w:tc>
      </w:tr>
      <w:tr w:rsidR="007A0F20" w:rsidRPr="00710888" w14:paraId="638438A2" w14:textId="77777777">
        <w:trPr>
          <w:jc w:val="center"/>
        </w:trPr>
        <w:tc>
          <w:tcPr>
            <w:tcW w:w="2160" w:type="dxa"/>
          </w:tcPr>
          <w:p w14:paraId="704EEAB4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0.001</w:t>
            </w:r>
          </w:p>
        </w:tc>
        <w:tc>
          <w:tcPr>
            <w:tcW w:w="2160" w:type="dxa"/>
          </w:tcPr>
          <w:p w14:paraId="1E8EE98A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258.85</w:t>
            </w:r>
          </w:p>
        </w:tc>
        <w:tc>
          <w:tcPr>
            <w:tcW w:w="2160" w:type="dxa"/>
          </w:tcPr>
          <w:p w14:paraId="6BA20735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14.55</w:t>
            </w:r>
          </w:p>
        </w:tc>
        <w:tc>
          <w:tcPr>
            <w:tcW w:w="2304" w:type="dxa"/>
          </w:tcPr>
          <w:p w14:paraId="41FB5F4F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7.40</w:t>
            </w:r>
          </w:p>
        </w:tc>
      </w:tr>
      <w:tr w:rsidR="007A0F20" w:rsidRPr="00710888" w14:paraId="618EC966" w14:textId="77777777">
        <w:trPr>
          <w:jc w:val="center"/>
        </w:trPr>
        <w:tc>
          <w:tcPr>
            <w:tcW w:w="2160" w:type="dxa"/>
          </w:tcPr>
          <w:p w14:paraId="627D7E02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0.01</w:t>
            </w:r>
          </w:p>
        </w:tc>
        <w:tc>
          <w:tcPr>
            <w:tcW w:w="2160" w:type="dxa"/>
          </w:tcPr>
          <w:p w14:paraId="035806CB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14.66</w:t>
            </w:r>
          </w:p>
        </w:tc>
        <w:tc>
          <w:tcPr>
            <w:tcW w:w="2160" w:type="dxa"/>
          </w:tcPr>
          <w:p w14:paraId="63095B15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7.43</w:t>
            </w:r>
          </w:p>
        </w:tc>
        <w:tc>
          <w:tcPr>
            <w:tcW w:w="2304" w:type="dxa"/>
          </w:tcPr>
          <w:p w14:paraId="78F81D73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3.23</w:t>
            </w:r>
          </w:p>
        </w:tc>
      </w:tr>
      <w:tr w:rsidR="007A0F20" w:rsidRPr="00710888" w14:paraId="619DBF98" w14:textId="77777777">
        <w:trPr>
          <w:jc w:val="center"/>
        </w:trPr>
        <w:tc>
          <w:tcPr>
            <w:tcW w:w="2160" w:type="dxa"/>
          </w:tcPr>
          <w:p w14:paraId="3DD13B60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0.05</w:t>
            </w:r>
          </w:p>
        </w:tc>
        <w:tc>
          <w:tcPr>
            <w:tcW w:w="2160" w:type="dxa"/>
          </w:tcPr>
          <w:p w14:paraId="1EDFAC3E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diverged</w:t>
            </w:r>
          </w:p>
        </w:tc>
        <w:tc>
          <w:tcPr>
            <w:tcW w:w="2160" w:type="dxa"/>
          </w:tcPr>
          <w:p w14:paraId="05DF7C40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diverged</w:t>
            </w:r>
          </w:p>
        </w:tc>
        <w:tc>
          <w:tcPr>
            <w:tcW w:w="2304" w:type="dxa"/>
          </w:tcPr>
          <w:p w14:paraId="69AE5FCA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diverged</w:t>
            </w:r>
          </w:p>
        </w:tc>
      </w:tr>
      <w:tr w:rsidR="007A0F20" w:rsidRPr="00710888" w14:paraId="0607DCFE" w14:textId="77777777">
        <w:trPr>
          <w:jc w:val="center"/>
        </w:trPr>
        <w:tc>
          <w:tcPr>
            <w:tcW w:w="2160" w:type="dxa"/>
          </w:tcPr>
          <w:p w14:paraId="7BCC03AE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0.1</w:t>
            </w:r>
          </w:p>
        </w:tc>
        <w:tc>
          <w:tcPr>
            <w:tcW w:w="2160" w:type="dxa"/>
          </w:tcPr>
          <w:p w14:paraId="5CB625C4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diverged</w:t>
            </w:r>
          </w:p>
        </w:tc>
        <w:tc>
          <w:tcPr>
            <w:tcW w:w="2160" w:type="dxa"/>
          </w:tcPr>
          <w:p w14:paraId="52D3BE46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diverged</w:t>
            </w:r>
          </w:p>
        </w:tc>
        <w:tc>
          <w:tcPr>
            <w:tcW w:w="2304" w:type="dxa"/>
          </w:tcPr>
          <w:p w14:paraId="203756C1" w14:textId="77777777" w:rsidR="007A0F20" w:rsidRPr="00710888" w:rsidRDefault="00000000" w:rsidP="0071088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10888">
              <w:rPr>
                <w:rFonts w:ascii="Times New Roman" w:hAnsi="Times New Roman" w:cs="Times New Roman"/>
                <w:sz w:val="19"/>
              </w:rPr>
              <w:t>diverged</w:t>
            </w:r>
          </w:p>
        </w:tc>
      </w:tr>
    </w:tbl>
    <w:p w14:paraId="350FB44F" w14:textId="77777777" w:rsidR="007A0F20" w:rsidRPr="00710888" w:rsidRDefault="00000000" w:rsidP="00710888">
      <w:pPr>
        <w:spacing w:line="360" w:lineRule="auto"/>
        <w:jc w:val="center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5BAB51" wp14:editId="52C81166">
            <wp:extent cx="4572000" cy="37057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ient_descent_cost_function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0601" w14:textId="121CC00B" w:rsidR="007A0F20" w:rsidRPr="00710888" w:rsidRDefault="00000000" w:rsidP="00710888">
      <w:pPr>
        <w:spacing w:line="360" w:lineRule="auto"/>
        <w:jc w:val="center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i/>
          <w:sz w:val="18"/>
        </w:rPr>
        <w:t>Figure 1</w:t>
      </w:r>
      <w:r w:rsidR="00710888">
        <w:rPr>
          <w:rFonts w:ascii="Times New Roman" w:hAnsi="Times New Roman" w:cs="Times New Roman"/>
          <w:i/>
          <w:sz w:val="18"/>
        </w:rPr>
        <w:t xml:space="preserve">: </w:t>
      </w:r>
      <w:r w:rsidRPr="00710888">
        <w:rPr>
          <w:rFonts w:ascii="Times New Roman" w:hAnsi="Times New Roman" w:cs="Times New Roman"/>
          <w:i/>
          <w:sz w:val="18"/>
        </w:rPr>
        <w:t>Cost over 100 iterations. The two largest learning rates explode and are clipped at the top of the chart.</w:t>
      </w:r>
    </w:p>
    <w:p w14:paraId="28441CE5" w14:textId="77777777" w:rsidR="007A0F20" w:rsidRPr="00710888" w:rsidRDefault="00000000" w:rsidP="00710888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710888">
        <w:rPr>
          <w:rFonts w:ascii="Times New Roman" w:hAnsi="Times New Roman" w:cs="Times New Roman"/>
          <w:color w:val="auto"/>
        </w:rPr>
        <w:t>Observations</w:t>
      </w:r>
    </w:p>
    <w:p w14:paraId="58155070" w14:textId="644F5DD8" w:rsidR="007A0F20" w:rsidRPr="00710888" w:rsidRDefault="00000000" w:rsidP="00710888">
      <w:pPr>
        <w:pStyle w:val="ListBullet"/>
        <w:spacing w:after="40" w:line="360" w:lineRule="auto"/>
        <w:jc w:val="both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b/>
        </w:rPr>
        <w:t xml:space="preserve">More iterations reduce the cost, with diminishing returns. </w:t>
      </w:r>
      <w:r w:rsidRPr="00710888">
        <w:rPr>
          <w:rFonts w:ascii="Times New Roman" w:hAnsi="Times New Roman" w:cs="Times New Roman"/>
        </w:rPr>
        <w:t>At learning rate 0.01</w:t>
      </w:r>
      <w:r w:rsidR="00174E9B">
        <w:rPr>
          <w:rFonts w:ascii="Times New Roman" w:hAnsi="Times New Roman" w:cs="Times New Roman"/>
        </w:rPr>
        <w:t>,</w:t>
      </w:r>
      <w:r w:rsidRPr="00710888">
        <w:rPr>
          <w:rFonts w:ascii="Times New Roman" w:hAnsi="Times New Roman" w:cs="Times New Roman"/>
        </w:rPr>
        <w:t xml:space="preserve"> the cost fell from 14.66 to 7.43 to 3.23 as iterations increased from 10 to 100 to 1000.</w:t>
      </w:r>
    </w:p>
    <w:p w14:paraId="44BBAAF5" w14:textId="53D02067" w:rsidR="007A0F20" w:rsidRPr="00710888" w:rsidRDefault="00000000" w:rsidP="00710888">
      <w:pPr>
        <w:pStyle w:val="ListBullet"/>
        <w:spacing w:after="40" w:line="360" w:lineRule="auto"/>
        <w:jc w:val="both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b/>
        </w:rPr>
        <w:t xml:space="preserve">A learning rate that is too small wastes computation. </w:t>
      </w:r>
      <w:r w:rsidRPr="00710888">
        <w:rPr>
          <w:rFonts w:ascii="Times New Roman" w:hAnsi="Times New Roman" w:cs="Times New Roman"/>
        </w:rPr>
        <w:t>At 0.0001</w:t>
      </w:r>
      <w:r w:rsidR="00174E9B">
        <w:rPr>
          <w:rFonts w:ascii="Times New Roman" w:hAnsi="Times New Roman" w:cs="Times New Roman"/>
        </w:rPr>
        <w:t>,</w:t>
      </w:r>
      <w:r w:rsidRPr="00710888">
        <w:rPr>
          <w:rFonts w:ascii="Times New Roman" w:hAnsi="Times New Roman" w:cs="Times New Roman"/>
        </w:rPr>
        <w:t xml:space="preserve"> the cost was still 14.54 after 1000 iterations.</w:t>
      </w:r>
    </w:p>
    <w:p w14:paraId="6E9A63C6" w14:textId="1B15FE4B" w:rsidR="007A0F20" w:rsidRPr="00710888" w:rsidRDefault="00000000" w:rsidP="00710888">
      <w:pPr>
        <w:pStyle w:val="ListBullet"/>
        <w:spacing w:after="40" w:line="360" w:lineRule="auto"/>
        <w:jc w:val="both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b/>
        </w:rPr>
        <w:t xml:space="preserve">A learning rate that is too large diverges. </w:t>
      </w:r>
      <w:r w:rsidRPr="00710888">
        <w:rPr>
          <w:rFonts w:ascii="Times New Roman" w:hAnsi="Times New Roman" w:cs="Times New Roman"/>
        </w:rPr>
        <w:t>At 0.05 and 0.1</w:t>
      </w:r>
      <w:r w:rsidR="00174E9B">
        <w:rPr>
          <w:rFonts w:ascii="Times New Roman" w:hAnsi="Times New Roman" w:cs="Times New Roman"/>
        </w:rPr>
        <w:t>,</w:t>
      </w:r>
      <w:r w:rsidRPr="00710888">
        <w:rPr>
          <w:rFonts w:ascii="Times New Roman" w:hAnsi="Times New Roman" w:cs="Times New Roman"/>
        </w:rPr>
        <w:t xml:space="preserve"> each step overshot the minimum</w:t>
      </w:r>
      <w:r w:rsidR="00174E9B">
        <w:rPr>
          <w:rFonts w:ascii="Times New Roman" w:hAnsi="Times New Roman" w:cs="Times New Roman"/>
        </w:rPr>
        <w:t>;</w:t>
      </w:r>
      <w:r w:rsidRPr="00710888">
        <w:rPr>
          <w:rFonts w:ascii="Times New Roman" w:hAnsi="Times New Roman" w:cs="Times New Roman"/>
        </w:rPr>
        <w:t xml:space="preserve"> the error grew with every iteration and the values overflowed.</w:t>
      </w:r>
    </w:p>
    <w:p w14:paraId="33F29CEA" w14:textId="77777777" w:rsidR="007A0F20" w:rsidRPr="00710888" w:rsidRDefault="00000000" w:rsidP="00710888">
      <w:pPr>
        <w:pStyle w:val="ListBullet"/>
        <w:spacing w:after="40" w:line="360" w:lineRule="auto"/>
        <w:jc w:val="both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b/>
        </w:rPr>
        <w:t xml:space="preserve">The practical choice </w:t>
      </w:r>
      <w:r w:rsidRPr="00710888">
        <w:rPr>
          <w:rFonts w:ascii="Times New Roman" w:hAnsi="Times New Roman" w:cs="Times New Roman"/>
        </w:rPr>
        <w:t>is the largest learning rate that still lowers the cost smoothly (0.01 here).</w:t>
      </w:r>
    </w:p>
    <w:p w14:paraId="7D7A8BC1" w14:textId="77777777" w:rsidR="007A0F20" w:rsidRPr="00710888" w:rsidRDefault="00000000" w:rsidP="0071088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710888">
        <w:rPr>
          <w:rFonts w:ascii="Times New Roman" w:hAnsi="Times New Roman" w:cs="Times New Roman"/>
          <w:color w:val="auto"/>
        </w:rPr>
        <w:t>Learning outcomes addressed</w:t>
      </w:r>
    </w:p>
    <w:p w14:paraId="615067A4" w14:textId="7F2877E6" w:rsidR="007A0F20" w:rsidRPr="00710888" w:rsidRDefault="00174E9B" w:rsidP="00710888">
      <w:pPr>
        <w:pStyle w:val="ListBullet"/>
        <w:spacing w:after="40" w:line="360" w:lineRule="auto"/>
        <w:jc w:val="both"/>
        <w:rPr>
          <w:rFonts w:ascii="Times New Roman" w:hAnsi="Times New Roman" w:cs="Times New Roman"/>
        </w:rPr>
      </w:pPr>
      <w:r w:rsidRPr="00174E9B">
        <w:rPr>
          <w:rFonts w:ascii="Times New Roman" w:hAnsi="Times New Roman" w:cs="Times New Roman"/>
        </w:rPr>
        <w:t>Understand the applicability and challenges associated with different datasets for the use of machine learning algorithms</w:t>
      </w:r>
      <w:r w:rsidR="00000000" w:rsidRPr="00710888">
        <w:rPr>
          <w:rFonts w:ascii="Times New Roman" w:hAnsi="Times New Roman" w:cs="Times New Roman"/>
        </w:rPr>
        <w:t>.</w:t>
      </w:r>
    </w:p>
    <w:p w14:paraId="64A4FA95" w14:textId="065E8530" w:rsidR="007A0F20" w:rsidRPr="00710888" w:rsidRDefault="00174E9B" w:rsidP="00710888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174E9B">
        <w:rPr>
          <w:rFonts w:ascii="Times New Roman" w:hAnsi="Times New Roman" w:cs="Times New Roman"/>
        </w:rPr>
        <w:t xml:space="preserve">Gradient descent is sensitive to </w:t>
      </w:r>
      <w:r>
        <w:rPr>
          <w:rFonts w:ascii="Times New Roman" w:hAnsi="Times New Roman" w:cs="Times New Roman"/>
        </w:rPr>
        <w:t>hyperparameters</w:t>
      </w:r>
      <w:r w:rsidRPr="00174E9B">
        <w:rPr>
          <w:rFonts w:ascii="Times New Roman" w:hAnsi="Times New Roman" w:cs="Times New Roman"/>
        </w:rPr>
        <w:t xml:space="preserve"> as well as data size, especially when using the same algorithm on different datasets. A badly chosen learning rate fails silently unless the cost is monitored</w:t>
      </w:r>
      <w:r w:rsidR="00000000" w:rsidRPr="00710888">
        <w:rPr>
          <w:rFonts w:ascii="Times New Roman" w:hAnsi="Times New Roman" w:cs="Times New Roman"/>
        </w:rPr>
        <w:t>.</w:t>
      </w:r>
    </w:p>
    <w:p w14:paraId="282E1792" w14:textId="77777777" w:rsidR="007A0F20" w:rsidRPr="00710888" w:rsidRDefault="00000000" w:rsidP="00710888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710888">
        <w:rPr>
          <w:rFonts w:ascii="Times New Roman" w:hAnsi="Times New Roman" w:cs="Times New Roman"/>
          <w:color w:val="auto"/>
        </w:rPr>
        <w:lastRenderedPageBreak/>
        <w:t>References</w:t>
      </w:r>
    </w:p>
    <w:p w14:paraId="7481760C" w14:textId="77777777" w:rsidR="00710888" w:rsidRPr="00710888" w:rsidRDefault="00710888" w:rsidP="00710888">
      <w:pPr>
        <w:spacing w:line="360" w:lineRule="auto"/>
        <w:ind w:left="432" w:hanging="432"/>
        <w:jc w:val="both"/>
        <w:rPr>
          <w:rFonts w:ascii="Times New Roman" w:hAnsi="Times New Roman" w:cs="Times New Roman"/>
        </w:rPr>
      </w:pPr>
      <w:r w:rsidRPr="00710888">
        <w:rPr>
          <w:rFonts w:ascii="Times New Roman" w:hAnsi="Times New Roman" w:cs="Times New Roman"/>
          <w:sz w:val="20"/>
        </w:rPr>
        <w:t xml:space="preserve">Kubat, M., </w:t>
      </w:r>
      <w:r>
        <w:rPr>
          <w:rFonts w:ascii="Times New Roman" w:hAnsi="Times New Roman" w:cs="Times New Roman"/>
          <w:sz w:val="20"/>
        </w:rPr>
        <w:t>(</w:t>
      </w:r>
      <w:r w:rsidRPr="00710888">
        <w:rPr>
          <w:rFonts w:ascii="Times New Roman" w:hAnsi="Times New Roman" w:cs="Times New Roman"/>
          <w:sz w:val="20"/>
        </w:rPr>
        <w:t>2005</w:t>
      </w:r>
      <w:r>
        <w:rPr>
          <w:rFonts w:ascii="Times New Roman" w:hAnsi="Times New Roman" w:cs="Times New Roman"/>
          <w:sz w:val="20"/>
        </w:rPr>
        <w:t>)</w:t>
      </w:r>
      <w:r w:rsidRPr="00710888">
        <w:rPr>
          <w:rFonts w:ascii="Times New Roman" w:hAnsi="Times New Roman" w:cs="Times New Roman"/>
          <w:sz w:val="20"/>
        </w:rPr>
        <w:t xml:space="preserve">. Introduction to machine learning. In </w:t>
      </w:r>
      <w:r w:rsidRPr="00710888">
        <w:rPr>
          <w:rFonts w:ascii="Times New Roman" w:hAnsi="Times New Roman" w:cs="Times New Roman"/>
          <w:i/>
          <w:iCs/>
          <w:sz w:val="20"/>
        </w:rPr>
        <w:t>Advanced Topics in Artificial Intelligence: International Summer School Prague, Czechoslovakia, July 6–17, 1992 Proceedings</w:t>
      </w:r>
      <w:r w:rsidRPr="00710888">
        <w:rPr>
          <w:rFonts w:ascii="Times New Roman" w:hAnsi="Times New Roman" w:cs="Times New Roman"/>
          <w:sz w:val="20"/>
        </w:rPr>
        <w:t xml:space="preserve"> (pp. 104-138). Berlin, Heidelberg: Springer Berlin Heidelberg.</w:t>
      </w:r>
    </w:p>
    <w:p w14:paraId="259A94C2" w14:textId="77777777" w:rsidR="00710888" w:rsidRDefault="00710888" w:rsidP="00710888">
      <w:pPr>
        <w:spacing w:line="360" w:lineRule="auto"/>
        <w:ind w:left="432" w:hanging="432"/>
        <w:jc w:val="both"/>
        <w:rPr>
          <w:rFonts w:ascii="Times New Roman" w:hAnsi="Times New Roman" w:cs="Times New Roman"/>
          <w:sz w:val="20"/>
        </w:rPr>
      </w:pPr>
      <w:r w:rsidRPr="00710888">
        <w:rPr>
          <w:rFonts w:ascii="Times New Roman" w:hAnsi="Times New Roman" w:cs="Times New Roman"/>
          <w:sz w:val="20"/>
        </w:rPr>
        <w:t xml:space="preserve">Pardos, E.P., </w:t>
      </w:r>
      <w:r>
        <w:rPr>
          <w:rFonts w:ascii="Times New Roman" w:hAnsi="Times New Roman" w:cs="Times New Roman"/>
          <w:sz w:val="20"/>
        </w:rPr>
        <w:t>(</w:t>
      </w:r>
      <w:r w:rsidRPr="00710888">
        <w:rPr>
          <w:rFonts w:ascii="Times New Roman" w:hAnsi="Times New Roman" w:cs="Times New Roman"/>
          <w:sz w:val="20"/>
        </w:rPr>
        <w:t>2025</w:t>
      </w:r>
      <w:r>
        <w:rPr>
          <w:rFonts w:ascii="Times New Roman" w:hAnsi="Times New Roman" w:cs="Times New Roman"/>
          <w:sz w:val="20"/>
        </w:rPr>
        <w:t>)</w:t>
      </w:r>
      <w:r w:rsidRPr="00710888">
        <w:rPr>
          <w:rFonts w:ascii="Times New Roman" w:hAnsi="Times New Roman" w:cs="Times New Roman"/>
          <w:sz w:val="20"/>
        </w:rPr>
        <w:t>. Machine Learning Recurrent Neural Networks and Applications.</w:t>
      </w:r>
    </w:p>
    <w:sectPr w:rsidR="00710888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4C82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790561">
    <w:abstractNumId w:val="8"/>
  </w:num>
  <w:num w:numId="2" w16cid:durableId="2040812588">
    <w:abstractNumId w:val="6"/>
  </w:num>
  <w:num w:numId="3" w16cid:durableId="1688481891">
    <w:abstractNumId w:val="5"/>
  </w:num>
  <w:num w:numId="4" w16cid:durableId="1926379298">
    <w:abstractNumId w:val="4"/>
  </w:num>
  <w:num w:numId="5" w16cid:durableId="1219129440">
    <w:abstractNumId w:val="7"/>
  </w:num>
  <w:num w:numId="6" w16cid:durableId="158236283">
    <w:abstractNumId w:val="3"/>
  </w:num>
  <w:num w:numId="7" w16cid:durableId="713195162">
    <w:abstractNumId w:val="2"/>
  </w:num>
  <w:num w:numId="8" w16cid:durableId="846670270">
    <w:abstractNumId w:val="1"/>
  </w:num>
  <w:num w:numId="9" w16cid:durableId="194873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E9B"/>
    <w:rsid w:val="0029639D"/>
    <w:rsid w:val="00326F90"/>
    <w:rsid w:val="004341CA"/>
    <w:rsid w:val="00710888"/>
    <w:rsid w:val="007A0F20"/>
    <w:rsid w:val="00987A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8347F"/>
  <w14:defaultImageDpi w14:val="300"/>
  <w15:docId w15:val="{DCEAD446-2E34-4026-B042-13CACA27B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revision>3</cp:revision>
  <dcterms:created xsi:type="dcterms:W3CDTF">2013-12-23T23:15:00Z</dcterms:created>
  <dcterms:modified xsi:type="dcterms:W3CDTF">2026-10-13T12:19:00Z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5d57cc7a676e0371dcd1a0ff1b2be691dedc16987c136d73c1e527d219f15fdf</vt:lpwstr>
  </property>
</Properties>
</file>