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DA67" w14:textId="4DA8EA55" w:rsidR="00852358" w:rsidRPr="00B84A8F" w:rsidRDefault="00852358" w:rsidP="002066D5">
      <w:pPr>
        <w:jc w:val="center"/>
        <w:rPr>
          <w:b/>
          <w:bCs/>
          <w:sz w:val="36"/>
          <w:szCs w:val="36"/>
          <w:lang w:val="en-US"/>
        </w:rPr>
      </w:pPr>
      <w:r w:rsidRPr="00B84A8F">
        <w:rPr>
          <w:b/>
          <w:bCs/>
          <w:sz w:val="36"/>
          <w:szCs w:val="36"/>
          <w:lang w:val="en-US"/>
        </w:rPr>
        <w:t xml:space="preserve">Machine Learning E-Portfolio </w:t>
      </w:r>
      <w:r w:rsidR="00632414" w:rsidRPr="00B84A8F">
        <w:rPr>
          <w:b/>
          <w:bCs/>
          <w:sz w:val="36"/>
          <w:szCs w:val="36"/>
          <w:lang w:val="en-US"/>
        </w:rPr>
        <w:t xml:space="preserve"> </w:t>
      </w:r>
      <w:r w:rsidRPr="00B84A8F">
        <w:rPr>
          <w:b/>
          <w:bCs/>
          <w:sz w:val="36"/>
          <w:szCs w:val="36"/>
          <w:lang w:val="en-US"/>
        </w:rPr>
        <w:t xml:space="preserve"> Final Assessment</w:t>
      </w:r>
    </w:p>
    <w:p w14:paraId="0319C808" w14:textId="77777777" w:rsidR="00632414" w:rsidRPr="00B84A8F" w:rsidRDefault="00852358" w:rsidP="002066D5">
      <w:pPr>
        <w:spacing w:after="0"/>
        <w:jc w:val="center"/>
        <w:rPr>
          <w:lang w:val="en-US"/>
        </w:rPr>
      </w:pPr>
      <w:r w:rsidRPr="00B84A8F">
        <w:rPr>
          <w:b/>
          <w:bCs/>
          <w:lang w:val="en-US"/>
        </w:rPr>
        <w:t>University of Essex Online</w:t>
      </w:r>
      <w:r w:rsidRPr="00B84A8F">
        <w:rPr>
          <w:lang w:val="en-US"/>
        </w:rPr>
        <w:t xml:space="preserve"> </w:t>
      </w:r>
      <w:r w:rsidRPr="00B84A8F">
        <w:rPr>
          <w:b/>
          <w:bCs/>
          <w:lang w:val="en-US"/>
        </w:rPr>
        <w:t>Module:</w:t>
      </w:r>
      <w:r w:rsidRPr="00B84A8F">
        <w:rPr>
          <w:lang w:val="en-US"/>
        </w:rPr>
        <w:t xml:space="preserve"> Machine Learning (ML_PCOM7E)</w:t>
      </w:r>
    </w:p>
    <w:p w14:paraId="2C9A1527" w14:textId="3B7235EA" w:rsidR="00632414" w:rsidRPr="00B84A8F" w:rsidRDefault="00852358" w:rsidP="002066D5">
      <w:pPr>
        <w:spacing w:after="0"/>
        <w:jc w:val="center"/>
        <w:rPr>
          <w:lang w:val="en-US"/>
        </w:rPr>
      </w:pPr>
      <w:r w:rsidRPr="00B84A8F">
        <w:rPr>
          <w:b/>
          <w:bCs/>
          <w:lang w:val="en-US"/>
        </w:rPr>
        <w:t>Student:</w:t>
      </w:r>
      <w:r w:rsidRPr="00B84A8F">
        <w:rPr>
          <w:lang w:val="en-US"/>
        </w:rPr>
        <w:t xml:space="preserve"> Hamad</w:t>
      </w:r>
    </w:p>
    <w:p w14:paraId="254FACF9" w14:textId="278B2B8D" w:rsidR="00632414" w:rsidRPr="00B84A8F" w:rsidRDefault="00852358" w:rsidP="002066D5">
      <w:pPr>
        <w:spacing w:after="0"/>
        <w:jc w:val="center"/>
        <w:rPr>
          <w:lang w:val="en-US"/>
        </w:rPr>
      </w:pPr>
      <w:r w:rsidRPr="00B84A8F">
        <w:rPr>
          <w:b/>
          <w:bCs/>
          <w:lang w:val="en-US"/>
        </w:rPr>
        <w:t>Group:</w:t>
      </w:r>
      <w:r w:rsidRPr="00B84A8F">
        <w:rPr>
          <w:lang w:val="en-US"/>
        </w:rPr>
        <w:t xml:space="preserve"> Group 5</w:t>
      </w:r>
    </w:p>
    <w:p w14:paraId="5F488C97" w14:textId="21127606" w:rsidR="00632414" w:rsidRPr="00B84A8F" w:rsidRDefault="00852358" w:rsidP="002066D5">
      <w:pPr>
        <w:spacing w:after="0"/>
        <w:jc w:val="center"/>
        <w:rPr>
          <w:lang w:val="en-US"/>
        </w:rPr>
      </w:pPr>
      <w:r w:rsidRPr="00B84A8F">
        <w:rPr>
          <w:b/>
          <w:bCs/>
          <w:lang w:val="en-US"/>
        </w:rPr>
        <w:t>Project:</w:t>
      </w:r>
      <w:r w:rsidRPr="00B84A8F">
        <w:rPr>
          <w:lang w:val="en-US"/>
        </w:rPr>
        <w:t xml:space="preserve"> Airbnb NYC Business Analysis: Price Prediction and Supply Segmentation</w:t>
      </w:r>
    </w:p>
    <w:p w14:paraId="525A4921" w14:textId="7CABA0E6" w:rsidR="00852358" w:rsidRPr="00B84A8F" w:rsidRDefault="00852358" w:rsidP="002066D5">
      <w:pPr>
        <w:spacing w:after="0"/>
        <w:jc w:val="center"/>
        <w:rPr>
          <w:lang w:val="en-US"/>
        </w:rPr>
      </w:pPr>
      <w:r w:rsidRPr="00B84A8F">
        <w:rPr>
          <w:b/>
          <w:bCs/>
          <w:lang w:val="en-US"/>
        </w:rPr>
        <w:t>GitHub Portfolio URL:</w:t>
      </w:r>
      <w:r w:rsidRPr="00B84A8F">
        <w:rPr>
          <w:lang w:val="en-US"/>
        </w:rPr>
        <w:t xml:space="preserve"> [Insert published repository URL]</w:t>
      </w:r>
    </w:p>
    <w:p w14:paraId="4AF7031A" w14:textId="77777777" w:rsidR="00632414" w:rsidRPr="00B84A8F" w:rsidRDefault="00632414" w:rsidP="00632414">
      <w:pPr>
        <w:spacing w:after="0"/>
        <w:rPr>
          <w:lang w:val="en-US"/>
        </w:rPr>
      </w:pPr>
    </w:p>
    <w:p w14:paraId="640DCF14" w14:textId="77777777" w:rsidR="002066D5" w:rsidRDefault="002066D5" w:rsidP="002066D5">
      <w:pPr>
        <w:rPr>
          <w:rFonts w:eastAsiaTheme="majorEastAsia" w:cstheme="majorBidi"/>
          <w:sz w:val="28"/>
          <w:szCs w:val="40"/>
          <w:lang w:val="en-US"/>
        </w:rPr>
      </w:pPr>
      <w:r>
        <w:rPr>
          <w:lang w:val="en-US"/>
        </w:rPr>
        <w:br w:type="page"/>
      </w:r>
    </w:p>
    <w:sdt>
      <w:sdtPr>
        <w:rPr>
          <w:rFonts w:ascii="Times New Roman" w:eastAsiaTheme="minorHAnsi" w:hAnsi="Times New Roman" w:cstheme="minorBidi"/>
          <w:color w:val="auto"/>
          <w:kern w:val="2"/>
          <w:sz w:val="24"/>
          <w:szCs w:val="24"/>
          <w:lang w:val="en-GB"/>
          <w14:ligatures w14:val="standardContextual"/>
        </w:rPr>
        <w:id w:val="-1036739523"/>
        <w:docPartObj>
          <w:docPartGallery w:val="Table of Contents"/>
          <w:docPartUnique/>
        </w:docPartObj>
      </w:sdtPr>
      <w:sdtEndPr>
        <w:rPr>
          <w:b/>
          <w:bCs/>
          <w:noProof/>
        </w:rPr>
      </w:sdtEndPr>
      <w:sdtContent>
        <w:p w14:paraId="00CE17A6" w14:textId="273934BF" w:rsidR="002066D5" w:rsidRPr="002066D5" w:rsidRDefault="002066D5" w:rsidP="002066D5">
          <w:pPr>
            <w:pStyle w:val="TOCHeading"/>
            <w:jc w:val="center"/>
            <w:rPr>
              <w:rFonts w:ascii="Times New Roman" w:hAnsi="Times New Roman" w:cs="Times New Roman"/>
              <w:b/>
              <w:bCs/>
              <w:color w:val="auto"/>
            </w:rPr>
          </w:pPr>
          <w:r w:rsidRPr="002066D5">
            <w:rPr>
              <w:rFonts w:ascii="Times New Roman" w:hAnsi="Times New Roman" w:cs="Times New Roman"/>
              <w:b/>
              <w:bCs/>
              <w:color w:val="auto"/>
            </w:rPr>
            <w:t>Contents</w:t>
          </w:r>
        </w:p>
        <w:p w14:paraId="18897F14" w14:textId="4D6C65EF" w:rsidR="008A1B39" w:rsidRDefault="002066D5">
          <w:pPr>
            <w:pStyle w:val="TOC1"/>
            <w:tabs>
              <w:tab w:val="right" w:leader="dot" w:pos="9350"/>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42791055" w:history="1">
            <w:r w:rsidR="008A1B39" w:rsidRPr="0006732F">
              <w:rPr>
                <w:rStyle w:val="Hyperlink"/>
                <w:noProof/>
                <w:lang w:val="en-US"/>
              </w:rPr>
              <w:t>Part A: Machine Learning E-Portfolio</w:t>
            </w:r>
            <w:r w:rsidR="008A1B39">
              <w:rPr>
                <w:noProof/>
                <w:webHidden/>
              </w:rPr>
              <w:tab/>
            </w:r>
            <w:r w:rsidR="008A1B39">
              <w:rPr>
                <w:noProof/>
                <w:webHidden/>
              </w:rPr>
              <w:fldChar w:fldCharType="begin"/>
            </w:r>
            <w:r w:rsidR="008A1B39">
              <w:rPr>
                <w:noProof/>
                <w:webHidden/>
              </w:rPr>
              <w:instrText xml:space="preserve"> PAGEREF _Toc242791055 \h </w:instrText>
            </w:r>
            <w:r w:rsidR="008A1B39">
              <w:rPr>
                <w:noProof/>
                <w:webHidden/>
              </w:rPr>
            </w:r>
            <w:r w:rsidR="008A1B39">
              <w:rPr>
                <w:noProof/>
                <w:webHidden/>
              </w:rPr>
              <w:fldChar w:fldCharType="separate"/>
            </w:r>
            <w:r w:rsidR="008A1B39">
              <w:rPr>
                <w:noProof/>
                <w:webHidden/>
              </w:rPr>
              <w:t>3</w:t>
            </w:r>
            <w:r w:rsidR="008A1B39">
              <w:rPr>
                <w:noProof/>
                <w:webHidden/>
              </w:rPr>
              <w:fldChar w:fldCharType="end"/>
            </w:r>
          </w:hyperlink>
        </w:p>
        <w:p w14:paraId="6DDCD165" w14:textId="6223AA43" w:rsidR="008A1B39" w:rsidRDefault="008A1B39">
          <w:pPr>
            <w:pStyle w:val="TOC2"/>
            <w:tabs>
              <w:tab w:val="right" w:leader="dot" w:pos="9350"/>
            </w:tabs>
            <w:rPr>
              <w:rFonts w:asciiTheme="minorHAnsi" w:eastAsiaTheme="minorEastAsia" w:hAnsiTheme="minorHAnsi"/>
              <w:noProof/>
              <w:lang w:eastAsia="en-GB"/>
            </w:rPr>
          </w:pPr>
          <w:hyperlink w:anchor="_Toc242791056" w:history="1">
            <w:r w:rsidRPr="0006732F">
              <w:rPr>
                <w:rStyle w:val="Hyperlink"/>
                <w:noProof/>
              </w:rPr>
              <w:t>1. Introduction</w:t>
            </w:r>
            <w:r>
              <w:rPr>
                <w:noProof/>
                <w:webHidden/>
              </w:rPr>
              <w:tab/>
            </w:r>
            <w:r>
              <w:rPr>
                <w:noProof/>
                <w:webHidden/>
              </w:rPr>
              <w:fldChar w:fldCharType="begin"/>
            </w:r>
            <w:r>
              <w:rPr>
                <w:noProof/>
                <w:webHidden/>
              </w:rPr>
              <w:instrText xml:space="preserve"> PAGEREF _Toc242791056 \h </w:instrText>
            </w:r>
            <w:r>
              <w:rPr>
                <w:noProof/>
                <w:webHidden/>
              </w:rPr>
            </w:r>
            <w:r>
              <w:rPr>
                <w:noProof/>
                <w:webHidden/>
              </w:rPr>
              <w:fldChar w:fldCharType="separate"/>
            </w:r>
            <w:r>
              <w:rPr>
                <w:noProof/>
                <w:webHidden/>
              </w:rPr>
              <w:t>3</w:t>
            </w:r>
            <w:r>
              <w:rPr>
                <w:noProof/>
                <w:webHidden/>
              </w:rPr>
              <w:fldChar w:fldCharType="end"/>
            </w:r>
          </w:hyperlink>
        </w:p>
        <w:p w14:paraId="4B59F332" w14:textId="13F7FF45" w:rsidR="008A1B39" w:rsidRDefault="008A1B39">
          <w:pPr>
            <w:pStyle w:val="TOC2"/>
            <w:tabs>
              <w:tab w:val="right" w:leader="dot" w:pos="9350"/>
            </w:tabs>
            <w:rPr>
              <w:rFonts w:asciiTheme="minorHAnsi" w:eastAsiaTheme="minorEastAsia" w:hAnsiTheme="minorHAnsi"/>
              <w:noProof/>
              <w:lang w:eastAsia="en-GB"/>
            </w:rPr>
          </w:pPr>
          <w:hyperlink w:anchor="_Toc242791057" w:history="1">
            <w:r w:rsidRPr="0006732F">
              <w:rPr>
                <w:rStyle w:val="Hyperlink"/>
                <w:noProof/>
              </w:rPr>
              <w:t>2. Unit-by-Unit Learning and Development</w:t>
            </w:r>
            <w:r>
              <w:rPr>
                <w:noProof/>
                <w:webHidden/>
              </w:rPr>
              <w:tab/>
            </w:r>
            <w:r>
              <w:rPr>
                <w:noProof/>
                <w:webHidden/>
              </w:rPr>
              <w:fldChar w:fldCharType="begin"/>
            </w:r>
            <w:r>
              <w:rPr>
                <w:noProof/>
                <w:webHidden/>
              </w:rPr>
              <w:instrText xml:space="preserve"> PAGEREF _Toc242791057 \h </w:instrText>
            </w:r>
            <w:r>
              <w:rPr>
                <w:noProof/>
                <w:webHidden/>
              </w:rPr>
            </w:r>
            <w:r>
              <w:rPr>
                <w:noProof/>
                <w:webHidden/>
              </w:rPr>
              <w:fldChar w:fldCharType="separate"/>
            </w:r>
            <w:r>
              <w:rPr>
                <w:noProof/>
                <w:webHidden/>
              </w:rPr>
              <w:t>3</w:t>
            </w:r>
            <w:r>
              <w:rPr>
                <w:noProof/>
                <w:webHidden/>
              </w:rPr>
              <w:fldChar w:fldCharType="end"/>
            </w:r>
          </w:hyperlink>
        </w:p>
        <w:p w14:paraId="54D3A765" w14:textId="64DF54B1" w:rsidR="008A1B39" w:rsidRDefault="008A1B39">
          <w:pPr>
            <w:pStyle w:val="TOC2"/>
            <w:tabs>
              <w:tab w:val="right" w:leader="dot" w:pos="9350"/>
            </w:tabs>
            <w:rPr>
              <w:rFonts w:asciiTheme="minorHAnsi" w:eastAsiaTheme="minorEastAsia" w:hAnsiTheme="minorHAnsi"/>
              <w:noProof/>
              <w:lang w:eastAsia="en-GB"/>
            </w:rPr>
          </w:pPr>
          <w:hyperlink w:anchor="_Toc242791058" w:history="1">
            <w:r w:rsidRPr="0006732F">
              <w:rPr>
                <w:rStyle w:val="Hyperlink"/>
                <w:noProof/>
              </w:rPr>
              <w:t>3. References</w:t>
            </w:r>
            <w:r>
              <w:rPr>
                <w:noProof/>
                <w:webHidden/>
              </w:rPr>
              <w:tab/>
            </w:r>
            <w:r>
              <w:rPr>
                <w:noProof/>
                <w:webHidden/>
              </w:rPr>
              <w:fldChar w:fldCharType="begin"/>
            </w:r>
            <w:r>
              <w:rPr>
                <w:noProof/>
                <w:webHidden/>
              </w:rPr>
              <w:instrText xml:space="preserve"> PAGEREF _Toc242791058 \h </w:instrText>
            </w:r>
            <w:r>
              <w:rPr>
                <w:noProof/>
                <w:webHidden/>
              </w:rPr>
            </w:r>
            <w:r>
              <w:rPr>
                <w:noProof/>
                <w:webHidden/>
              </w:rPr>
              <w:fldChar w:fldCharType="separate"/>
            </w:r>
            <w:r>
              <w:rPr>
                <w:noProof/>
                <w:webHidden/>
              </w:rPr>
              <w:t>9</w:t>
            </w:r>
            <w:r>
              <w:rPr>
                <w:noProof/>
                <w:webHidden/>
              </w:rPr>
              <w:fldChar w:fldCharType="end"/>
            </w:r>
          </w:hyperlink>
        </w:p>
        <w:p w14:paraId="56C9AC8D" w14:textId="12A397BE" w:rsidR="008A1B39" w:rsidRDefault="008A1B39">
          <w:pPr>
            <w:pStyle w:val="TOC1"/>
            <w:tabs>
              <w:tab w:val="right" w:leader="dot" w:pos="9350"/>
            </w:tabs>
            <w:rPr>
              <w:rFonts w:asciiTheme="minorHAnsi" w:eastAsiaTheme="minorEastAsia" w:hAnsiTheme="minorHAnsi"/>
              <w:noProof/>
              <w:lang w:eastAsia="en-GB"/>
            </w:rPr>
          </w:pPr>
          <w:hyperlink w:anchor="_Toc242791059" w:history="1">
            <w:r w:rsidRPr="0006732F">
              <w:rPr>
                <w:rStyle w:val="Hyperlink"/>
                <w:noProof/>
                <w:lang w:val="en-US"/>
              </w:rPr>
              <w:t>Part B: Reflection</w:t>
            </w:r>
            <w:r>
              <w:rPr>
                <w:noProof/>
                <w:webHidden/>
              </w:rPr>
              <w:tab/>
            </w:r>
            <w:r>
              <w:rPr>
                <w:noProof/>
                <w:webHidden/>
              </w:rPr>
              <w:fldChar w:fldCharType="begin"/>
            </w:r>
            <w:r>
              <w:rPr>
                <w:noProof/>
                <w:webHidden/>
              </w:rPr>
              <w:instrText xml:space="preserve"> PAGEREF _Toc242791059 \h </w:instrText>
            </w:r>
            <w:r>
              <w:rPr>
                <w:noProof/>
                <w:webHidden/>
              </w:rPr>
            </w:r>
            <w:r>
              <w:rPr>
                <w:noProof/>
                <w:webHidden/>
              </w:rPr>
              <w:fldChar w:fldCharType="separate"/>
            </w:r>
            <w:r>
              <w:rPr>
                <w:noProof/>
                <w:webHidden/>
              </w:rPr>
              <w:t>10</w:t>
            </w:r>
            <w:r>
              <w:rPr>
                <w:noProof/>
                <w:webHidden/>
              </w:rPr>
              <w:fldChar w:fldCharType="end"/>
            </w:r>
          </w:hyperlink>
        </w:p>
        <w:p w14:paraId="11ED756B" w14:textId="28ABDE1D" w:rsidR="008A1B39" w:rsidRDefault="008A1B39">
          <w:pPr>
            <w:pStyle w:val="TOC2"/>
            <w:tabs>
              <w:tab w:val="right" w:leader="dot" w:pos="9350"/>
            </w:tabs>
            <w:rPr>
              <w:rFonts w:asciiTheme="minorHAnsi" w:eastAsiaTheme="minorEastAsia" w:hAnsiTheme="minorHAnsi"/>
              <w:noProof/>
              <w:lang w:eastAsia="en-GB"/>
            </w:rPr>
          </w:pPr>
          <w:hyperlink w:anchor="_Toc242791060" w:history="1">
            <w:r w:rsidRPr="0006732F">
              <w:rPr>
                <w:rStyle w:val="Hyperlink"/>
                <w:noProof/>
              </w:rPr>
              <w:t>1. Introduction and Project Context: What?</w:t>
            </w:r>
            <w:r>
              <w:rPr>
                <w:noProof/>
                <w:webHidden/>
              </w:rPr>
              <w:tab/>
            </w:r>
            <w:r>
              <w:rPr>
                <w:noProof/>
                <w:webHidden/>
              </w:rPr>
              <w:fldChar w:fldCharType="begin"/>
            </w:r>
            <w:r>
              <w:rPr>
                <w:noProof/>
                <w:webHidden/>
              </w:rPr>
              <w:instrText xml:space="preserve"> PAGEREF _Toc242791060 \h </w:instrText>
            </w:r>
            <w:r>
              <w:rPr>
                <w:noProof/>
                <w:webHidden/>
              </w:rPr>
            </w:r>
            <w:r>
              <w:rPr>
                <w:noProof/>
                <w:webHidden/>
              </w:rPr>
              <w:fldChar w:fldCharType="separate"/>
            </w:r>
            <w:r>
              <w:rPr>
                <w:noProof/>
                <w:webHidden/>
              </w:rPr>
              <w:t>10</w:t>
            </w:r>
            <w:r>
              <w:rPr>
                <w:noProof/>
                <w:webHidden/>
              </w:rPr>
              <w:fldChar w:fldCharType="end"/>
            </w:r>
          </w:hyperlink>
        </w:p>
        <w:p w14:paraId="5DBE3554" w14:textId="6CAA0594" w:rsidR="008A1B39" w:rsidRDefault="008A1B39">
          <w:pPr>
            <w:pStyle w:val="TOC2"/>
            <w:tabs>
              <w:tab w:val="right" w:leader="dot" w:pos="9350"/>
            </w:tabs>
            <w:rPr>
              <w:rFonts w:asciiTheme="minorHAnsi" w:eastAsiaTheme="minorEastAsia" w:hAnsiTheme="minorHAnsi"/>
              <w:noProof/>
              <w:lang w:eastAsia="en-GB"/>
            </w:rPr>
          </w:pPr>
          <w:hyperlink w:anchor="_Toc242791061" w:history="1">
            <w:r w:rsidRPr="0006732F">
              <w:rPr>
                <w:rStyle w:val="Hyperlink"/>
                <w:noProof/>
              </w:rPr>
              <w:t>2. Development of Machine Learning Knowledge: So What?</w:t>
            </w:r>
            <w:r>
              <w:rPr>
                <w:noProof/>
                <w:webHidden/>
              </w:rPr>
              <w:tab/>
            </w:r>
            <w:r>
              <w:rPr>
                <w:noProof/>
                <w:webHidden/>
              </w:rPr>
              <w:fldChar w:fldCharType="begin"/>
            </w:r>
            <w:r>
              <w:rPr>
                <w:noProof/>
                <w:webHidden/>
              </w:rPr>
              <w:instrText xml:space="preserve"> PAGEREF _Toc242791061 \h </w:instrText>
            </w:r>
            <w:r>
              <w:rPr>
                <w:noProof/>
                <w:webHidden/>
              </w:rPr>
            </w:r>
            <w:r>
              <w:rPr>
                <w:noProof/>
                <w:webHidden/>
              </w:rPr>
              <w:fldChar w:fldCharType="separate"/>
            </w:r>
            <w:r>
              <w:rPr>
                <w:noProof/>
                <w:webHidden/>
              </w:rPr>
              <w:t>10</w:t>
            </w:r>
            <w:r>
              <w:rPr>
                <w:noProof/>
                <w:webHidden/>
              </w:rPr>
              <w:fldChar w:fldCharType="end"/>
            </w:r>
          </w:hyperlink>
        </w:p>
        <w:p w14:paraId="6510BED7" w14:textId="3E2A4C0E" w:rsidR="008A1B39" w:rsidRDefault="008A1B39">
          <w:pPr>
            <w:pStyle w:val="TOC2"/>
            <w:tabs>
              <w:tab w:val="right" w:leader="dot" w:pos="9350"/>
            </w:tabs>
            <w:rPr>
              <w:rFonts w:asciiTheme="minorHAnsi" w:eastAsiaTheme="minorEastAsia" w:hAnsiTheme="minorHAnsi"/>
              <w:noProof/>
              <w:lang w:eastAsia="en-GB"/>
            </w:rPr>
          </w:pPr>
          <w:hyperlink w:anchor="_Toc242791062" w:history="1">
            <w:r w:rsidRPr="0006732F">
              <w:rPr>
                <w:rStyle w:val="Hyperlink"/>
                <w:noProof/>
              </w:rPr>
              <w:t>3. Individual Contributions and Team Collaboration</w:t>
            </w:r>
            <w:r>
              <w:rPr>
                <w:noProof/>
                <w:webHidden/>
              </w:rPr>
              <w:tab/>
            </w:r>
            <w:r>
              <w:rPr>
                <w:noProof/>
                <w:webHidden/>
              </w:rPr>
              <w:fldChar w:fldCharType="begin"/>
            </w:r>
            <w:r>
              <w:rPr>
                <w:noProof/>
                <w:webHidden/>
              </w:rPr>
              <w:instrText xml:space="preserve"> PAGEREF _Toc242791062 \h </w:instrText>
            </w:r>
            <w:r>
              <w:rPr>
                <w:noProof/>
                <w:webHidden/>
              </w:rPr>
            </w:r>
            <w:r>
              <w:rPr>
                <w:noProof/>
                <w:webHidden/>
              </w:rPr>
              <w:fldChar w:fldCharType="separate"/>
            </w:r>
            <w:r>
              <w:rPr>
                <w:noProof/>
                <w:webHidden/>
              </w:rPr>
              <w:t>11</w:t>
            </w:r>
            <w:r>
              <w:rPr>
                <w:noProof/>
                <w:webHidden/>
              </w:rPr>
              <w:fldChar w:fldCharType="end"/>
            </w:r>
          </w:hyperlink>
        </w:p>
        <w:p w14:paraId="4E762A74" w14:textId="65858423" w:rsidR="008A1B39" w:rsidRDefault="008A1B39">
          <w:pPr>
            <w:pStyle w:val="TOC2"/>
            <w:tabs>
              <w:tab w:val="right" w:leader="dot" w:pos="9350"/>
            </w:tabs>
            <w:rPr>
              <w:rFonts w:asciiTheme="minorHAnsi" w:eastAsiaTheme="minorEastAsia" w:hAnsiTheme="minorHAnsi"/>
              <w:noProof/>
              <w:lang w:eastAsia="en-GB"/>
            </w:rPr>
          </w:pPr>
          <w:hyperlink w:anchor="_Toc242791063" w:history="1">
            <w:r w:rsidRPr="0006732F">
              <w:rPr>
                <w:rStyle w:val="Hyperlink"/>
                <w:noProof/>
              </w:rPr>
              <w:t>4. Critical Evaluation of Project Outcomes and Ethical Responsibilities</w:t>
            </w:r>
            <w:r>
              <w:rPr>
                <w:noProof/>
                <w:webHidden/>
              </w:rPr>
              <w:tab/>
            </w:r>
            <w:r>
              <w:rPr>
                <w:noProof/>
                <w:webHidden/>
              </w:rPr>
              <w:fldChar w:fldCharType="begin"/>
            </w:r>
            <w:r>
              <w:rPr>
                <w:noProof/>
                <w:webHidden/>
              </w:rPr>
              <w:instrText xml:space="preserve"> PAGEREF _Toc242791063 \h </w:instrText>
            </w:r>
            <w:r>
              <w:rPr>
                <w:noProof/>
                <w:webHidden/>
              </w:rPr>
            </w:r>
            <w:r>
              <w:rPr>
                <w:noProof/>
                <w:webHidden/>
              </w:rPr>
              <w:fldChar w:fldCharType="separate"/>
            </w:r>
            <w:r>
              <w:rPr>
                <w:noProof/>
                <w:webHidden/>
              </w:rPr>
              <w:t>11</w:t>
            </w:r>
            <w:r>
              <w:rPr>
                <w:noProof/>
                <w:webHidden/>
              </w:rPr>
              <w:fldChar w:fldCharType="end"/>
            </w:r>
          </w:hyperlink>
        </w:p>
        <w:p w14:paraId="264770A5" w14:textId="684D8A10" w:rsidR="008A1B39" w:rsidRDefault="008A1B39">
          <w:pPr>
            <w:pStyle w:val="TOC2"/>
            <w:tabs>
              <w:tab w:val="right" w:leader="dot" w:pos="9350"/>
            </w:tabs>
            <w:rPr>
              <w:rFonts w:asciiTheme="minorHAnsi" w:eastAsiaTheme="minorEastAsia" w:hAnsiTheme="minorHAnsi"/>
              <w:noProof/>
              <w:lang w:eastAsia="en-GB"/>
            </w:rPr>
          </w:pPr>
          <w:hyperlink w:anchor="_Toc242791064" w:history="1">
            <w:r w:rsidRPr="0006732F">
              <w:rPr>
                <w:rStyle w:val="Hyperlink"/>
                <w:noProof/>
              </w:rPr>
              <w:t>5. Future Personal and Professional Development: Now What?</w:t>
            </w:r>
            <w:r>
              <w:rPr>
                <w:noProof/>
                <w:webHidden/>
              </w:rPr>
              <w:tab/>
            </w:r>
            <w:r>
              <w:rPr>
                <w:noProof/>
                <w:webHidden/>
              </w:rPr>
              <w:fldChar w:fldCharType="begin"/>
            </w:r>
            <w:r>
              <w:rPr>
                <w:noProof/>
                <w:webHidden/>
              </w:rPr>
              <w:instrText xml:space="preserve"> PAGEREF _Toc242791064 \h </w:instrText>
            </w:r>
            <w:r>
              <w:rPr>
                <w:noProof/>
                <w:webHidden/>
              </w:rPr>
            </w:r>
            <w:r>
              <w:rPr>
                <w:noProof/>
                <w:webHidden/>
              </w:rPr>
              <w:fldChar w:fldCharType="separate"/>
            </w:r>
            <w:r>
              <w:rPr>
                <w:noProof/>
                <w:webHidden/>
              </w:rPr>
              <w:t>12</w:t>
            </w:r>
            <w:r>
              <w:rPr>
                <w:noProof/>
                <w:webHidden/>
              </w:rPr>
              <w:fldChar w:fldCharType="end"/>
            </w:r>
          </w:hyperlink>
        </w:p>
        <w:p w14:paraId="1DB92EE1" w14:textId="4D6E0E19" w:rsidR="008A1B39" w:rsidRDefault="008A1B39">
          <w:pPr>
            <w:pStyle w:val="TOC2"/>
            <w:tabs>
              <w:tab w:val="right" w:leader="dot" w:pos="9350"/>
            </w:tabs>
            <w:rPr>
              <w:rFonts w:asciiTheme="minorHAnsi" w:eastAsiaTheme="minorEastAsia" w:hAnsiTheme="minorHAnsi"/>
              <w:noProof/>
              <w:lang w:eastAsia="en-GB"/>
            </w:rPr>
          </w:pPr>
          <w:hyperlink w:anchor="_Toc242791065" w:history="1">
            <w:r w:rsidRPr="0006732F">
              <w:rPr>
                <w:rStyle w:val="Hyperlink"/>
                <w:noProof/>
              </w:rPr>
              <w:t>6. References</w:t>
            </w:r>
            <w:r>
              <w:rPr>
                <w:noProof/>
                <w:webHidden/>
              </w:rPr>
              <w:tab/>
            </w:r>
            <w:r>
              <w:rPr>
                <w:noProof/>
                <w:webHidden/>
              </w:rPr>
              <w:fldChar w:fldCharType="begin"/>
            </w:r>
            <w:r>
              <w:rPr>
                <w:noProof/>
                <w:webHidden/>
              </w:rPr>
              <w:instrText xml:space="preserve"> PAGEREF _Toc242791065 \h </w:instrText>
            </w:r>
            <w:r>
              <w:rPr>
                <w:noProof/>
                <w:webHidden/>
              </w:rPr>
            </w:r>
            <w:r>
              <w:rPr>
                <w:noProof/>
                <w:webHidden/>
              </w:rPr>
              <w:fldChar w:fldCharType="separate"/>
            </w:r>
            <w:r>
              <w:rPr>
                <w:noProof/>
                <w:webHidden/>
              </w:rPr>
              <w:t>14</w:t>
            </w:r>
            <w:r>
              <w:rPr>
                <w:noProof/>
                <w:webHidden/>
              </w:rPr>
              <w:fldChar w:fldCharType="end"/>
            </w:r>
          </w:hyperlink>
        </w:p>
        <w:p w14:paraId="7D6DE590" w14:textId="64482568" w:rsidR="002066D5" w:rsidRDefault="002066D5">
          <w:r>
            <w:rPr>
              <w:b/>
              <w:bCs/>
              <w:noProof/>
            </w:rPr>
            <w:fldChar w:fldCharType="end"/>
          </w:r>
        </w:p>
      </w:sdtContent>
    </w:sdt>
    <w:p w14:paraId="33168E78" w14:textId="2353E1E5" w:rsidR="002066D5" w:rsidRDefault="002066D5" w:rsidP="002066D5">
      <w:pPr>
        <w:rPr>
          <w:rFonts w:eastAsiaTheme="majorEastAsia" w:cstheme="majorBidi"/>
          <w:sz w:val="28"/>
          <w:szCs w:val="40"/>
          <w:lang w:val="en-US"/>
        </w:rPr>
      </w:pPr>
    </w:p>
    <w:p w14:paraId="0F275A28" w14:textId="77777777" w:rsidR="002066D5" w:rsidRDefault="002066D5">
      <w:pPr>
        <w:spacing w:line="278" w:lineRule="auto"/>
        <w:jc w:val="left"/>
        <w:rPr>
          <w:rFonts w:eastAsiaTheme="majorEastAsia" w:cstheme="majorBidi"/>
          <w:b/>
          <w:sz w:val="28"/>
          <w:szCs w:val="40"/>
          <w:lang w:val="en-US"/>
        </w:rPr>
      </w:pPr>
      <w:r>
        <w:rPr>
          <w:lang w:val="en-US"/>
        </w:rPr>
        <w:br w:type="page"/>
      </w:r>
    </w:p>
    <w:p w14:paraId="5E1A6BD8" w14:textId="790F9F06" w:rsidR="00852358" w:rsidRPr="00B84A8F" w:rsidRDefault="00852358" w:rsidP="002066D5">
      <w:pPr>
        <w:pStyle w:val="Heading1"/>
        <w:rPr>
          <w:lang w:val="en-US"/>
        </w:rPr>
      </w:pPr>
      <w:bookmarkStart w:id="0" w:name="_Toc242791055"/>
      <w:r w:rsidRPr="00B84A8F">
        <w:rPr>
          <w:lang w:val="en-US"/>
        </w:rPr>
        <w:lastRenderedPageBreak/>
        <w:t>Part A: Machine Learning E-Portfolio</w:t>
      </w:r>
      <w:bookmarkEnd w:id="0"/>
    </w:p>
    <w:p w14:paraId="36A8149C" w14:textId="77777777" w:rsidR="00852358" w:rsidRPr="00B84A8F" w:rsidRDefault="7528919D" w:rsidP="002066D5">
      <w:pPr>
        <w:pStyle w:val="Heading2"/>
      </w:pPr>
      <w:bookmarkStart w:id="1" w:name="_Toc242791056"/>
      <w:r w:rsidRPr="24CDF986">
        <w:t>1. Introduction</w:t>
      </w:r>
      <w:bookmarkEnd w:id="1"/>
    </w:p>
    <w:p w14:paraId="7631B4EA" w14:textId="023FEB44" w:rsidR="6A7A726A" w:rsidRDefault="6A7A726A" w:rsidP="24CDF986">
      <w:pPr>
        <w:rPr>
          <w:rFonts w:eastAsia="Calibri"/>
          <w:lang w:val="en-US"/>
        </w:rPr>
      </w:pPr>
      <w:r w:rsidRPr="24CDF986">
        <w:rPr>
          <w:rFonts w:eastAsia="Calibri"/>
          <w:lang w:val="en-US"/>
        </w:rPr>
        <w:t>The Machine Learning module progressed from simple statistical techniques to predictive algorithms, neural networks and real-world applications of AI. This e-portfolio records the knowledge I developed across twelve units, from data preparation to regression, clustering, neural networks, model selection and responsible machine learning. It also draws on the Group 5 Airbnb New York City project, which applied classical machine learning to accommodation price prediction and supply segmentation. Throughout, I have emphasised the technical constraints, ethical obligations and collaborative practices involved in developing machine learning solutions (Thakur, 2025). The code and written report for each e-portfolio activity are held in the GitHub repository listed above.</w:t>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r w:rsidR="00B614C9" w:rsidRPr="24CDF986">
        <w:rPr>
          <w:rFonts w:eastAsia="Calibri"/>
          <w:lang w:val="en-US"/>
        </w:rPr>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p>
    <w:p w14:paraId="460E48D6" w14:textId="77777777" w:rsidR="00852358" w:rsidRPr="00B84A8F" w:rsidRDefault="00852358" w:rsidP="002066D5">
      <w:pPr>
        <w:pStyle w:val="Heading2"/>
      </w:pPr>
      <w:bookmarkStart w:id="2" w:name="_Toc242791057"/>
      <w:r w:rsidRPr="00B84A8F">
        <w:t>2. Unit-by-Unit Learning and Development</w:t>
      </w:r>
      <w:bookmarkEnd w:id="2"/>
    </w:p>
    <w:p w14:paraId="2D0D20D8" w14:textId="77777777" w:rsidR="00852358" w:rsidRPr="00B84A8F" w:rsidRDefault="7528919D" w:rsidP="00852358">
      <w:pPr>
        <w:rPr>
          <w:b/>
          <w:bCs/>
          <w:lang w:val="en-US"/>
        </w:rPr>
      </w:pPr>
      <w:r w:rsidRPr="24CDF986">
        <w:rPr>
          <w:b/>
          <w:bCs/>
          <w:lang w:val="en-US"/>
        </w:rPr>
        <w:t>Unit 1: Introduction to Machine Learning</w:t>
      </w:r>
    </w:p>
    <w:p w14:paraId="34DC60B0" w14:textId="7ABF0937" w:rsidR="75BB8619" w:rsidRDefault="75BB8619" w:rsidP="24CDF986">
      <w:pPr>
        <w:rPr>
          <w:rFonts w:eastAsia="Calibri"/>
          <w:lang w:val="en-US"/>
        </w:rPr>
      </w:pPr>
      <w:r w:rsidRPr="24CDF986">
        <w:rPr>
          <w:rFonts w:eastAsia="Calibri"/>
          <w:lang w:val="en-US"/>
        </w:rPr>
        <w:t>Unit 1 introduced machine learning as a branch of AI that uses algorithms to find patterns in data and make predictions. It covered supervised and unsupervised learning, big data, the value of data analytics and the problems of automated decision-making, with emphasis on the difference between making predictions and deploying them responsibly. Group allocation, group discussion and the group contract also established the importance of teamwork. Transparency, accountability and ethical risk emerged as key considerations for machine learning in business decisions. Technical skill alone is not enough: stakeholders must be able to question how an automated decision was reached.</w:t>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p>
    <w:p w14:paraId="20682483" w14:textId="77777777" w:rsidR="00852358" w:rsidRPr="00B84A8F" w:rsidRDefault="00852358" w:rsidP="00852358">
      <w:pPr>
        <w:rPr>
          <w:lang w:val="en-US"/>
        </w:rPr>
      </w:pPr>
      <w:r w:rsidRPr="00B84A8F">
        <w:rPr>
          <w:i/>
          <w:iCs/>
          <w:lang w:val="en-US"/>
        </w:rPr>
        <w:t>Artefact annotation:</w:t>
      </w:r>
      <w:r w:rsidRPr="00B84A8F">
        <w:rPr>
          <w:lang w:val="en-US"/>
        </w:rPr>
        <w:t xml:space="preserve"> The introductory discussion and group contract evidence early engagement and collaborative planning; the original submissions should accompany this entry.</w:t>
      </w:r>
    </w:p>
    <w:p w14:paraId="564D798C" w14:textId="77777777" w:rsidR="00852358" w:rsidRPr="00B84A8F" w:rsidRDefault="7528919D" w:rsidP="00852358">
      <w:pPr>
        <w:rPr>
          <w:b/>
          <w:bCs/>
          <w:lang w:val="en-US"/>
        </w:rPr>
      </w:pPr>
      <w:r w:rsidRPr="24CDF986">
        <w:rPr>
          <w:b/>
          <w:bCs/>
          <w:lang w:val="en-US"/>
        </w:rPr>
        <w:t>Unit 2: Exploratory Data Analysis</w:t>
      </w:r>
    </w:p>
    <w:p w14:paraId="7A807EF2" w14:textId="133741F8" w:rsidR="32A323F6" w:rsidRDefault="32A323F6" w:rsidP="24CDF986">
      <w:r w:rsidRPr="24CDF986">
        <w:rPr>
          <w:rFonts w:eastAsia="Calibri"/>
          <w:lang w:val="en-US"/>
        </w:rPr>
        <w:t>Unit 2 treated exploratory data analysis as the first step towards accurate models. Activities covered missing data, descriptive statistics, skewness, kurtosis, correlation matrices and graphical analysis, with the Auto MPG dataset used in the seminar. The same principles applied directly to the Airbnb project: removing invalid prices, log-transforming price and engineering new features. The unit showed that data quality and structure influence model performance regardless of algorithm complexity. A practical consequence is that time spent cleaning and understanding data usually improves results more than switching algorithms.</w:t>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r w:rsidR="00DD2C61">
        <w:rPr>
          <w:rFonts w:eastAsia="Calibri"/>
          <w:lang w:val="en-US"/>
        </w:rPr>
      </w:r>
      <w:r w:rsidRPr="24CDF986">
        <w:rPr>
          <w:rFonts w:eastAsia="Calibri"/>
          <w:lang w:val="en-US"/>
        </w:rPr>
      </w:r>
      <w:r w:rsidR="22A2B2DC" w:rsidRPr="24CDF986">
        <w:rPr>
          <w:rFonts w:eastAsia="Calibri"/>
          <w:lang w:val="en-US"/>
        </w:rPr>
      </w:r>
      <w:r w:rsidRPr="24CDF986">
        <w:rPr>
          <w:rFonts w:eastAsia="Calibri"/>
          <w:lang w:val="en-US"/>
        </w:rPr>
      </w:r>
      <w:r w:rsidR="00D449AC">
        <w:rPr>
          <w:rFonts w:eastAsia="Calibri"/>
          <w:lang w:val="en-US"/>
        </w:rPr>
      </w:r>
      <w:r w:rsidRPr="24CDF986">
        <w:rPr>
          <w:rFonts w:eastAsia="Calibri"/>
          <w:lang w:val="en-US"/>
        </w:rPr>
      </w:r>
    </w:p>
    <w:p w14:paraId="3C5F982B" w14:textId="602ABA1E" w:rsidR="00852358" w:rsidRPr="00B84A8F" w:rsidRDefault="7528919D" w:rsidP="00852358">
      <w:pPr>
        <w:rPr>
          <w:lang w:val="en-US"/>
        </w:rPr>
      </w:pPr>
      <w:r w:rsidRPr="24CDF986">
        <w:rPr>
          <w:i/>
          <w:iCs/>
          <w:lang w:val="en-US"/>
        </w:rPr>
        <w:t>Artefact annotation:</w:t>
      </w:r>
      <w:r w:rsidRPr="24CDF986">
        <w:rPr>
          <w:lang w:val="en-US"/>
        </w:rPr>
        <w:t xml:space="preserve"> The EDA notebook, correlation heatmap and descriptive visualisations are the original evidence; the documented Airbnb preprocessing provides project-level application.</w:t>
      </w:r>
      <w:r w:rsidR="66902F9D" w:rsidRPr="24CDF986">
        <w:rPr>
          <w:lang w:val="en-US"/>
        </w:rPr>
      </w:r>
      <w:r w:rsidRPr="24CDF986">
        <w:rPr>
          <w:lang w:val="en-US"/>
        </w:rPr>
      </w:r>
    </w:p>
    <w:p w14:paraId="3A5D7D9E" w14:textId="77777777" w:rsidR="00852358" w:rsidRPr="00B84A8F" w:rsidRDefault="7528919D" w:rsidP="00852358">
      <w:pPr>
        <w:rPr>
          <w:b/>
          <w:bCs/>
          <w:lang w:val="en-US"/>
        </w:rPr>
      </w:pPr>
      <w:r w:rsidRPr="24CDF986">
        <w:rPr>
          <w:b/>
          <w:bCs/>
          <w:lang w:val="en-US"/>
        </w:rPr>
        <w:t>Unit 3: Correlation and Regression</w:t>
      </w:r>
    </w:p>
    <w:p w14:paraId="4676A560" w14:textId="18E61995" w:rsidR="27E0A2C4" w:rsidRDefault="27E0A2C4" w:rsidP="24CDF986">
      <w:pPr>
        <w:rPr>
          <w:rFonts w:eastAsia="Calibri"/>
          <w:lang w:val="en-US"/>
        </w:rPr>
      </w:pPr>
      <w:r w:rsidRPr="24CDF986">
        <w:rPr>
          <w:rFonts w:eastAsia="Calibri"/>
          <w:lang w:val="en-US"/>
        </w:rPr>
        <w:t>Unit 3 moved from observing relationships to quantifying them. Pearson correlation measured linear association, and simple, multiple and polynomial regression modelled predictive relationships. In the practical notebooks I changed the data points and observed the effect: a single outlier cut r from 0.996 to 0.204, one extreme point cut R² from 0.932 to 0.430, and near-duplicate predictors made coefficients unstable. The key lesson was that correlation does not imply causation, which I applied cautiously to the Airbnb relationships between room type, location, availability and price. These experiments also showed why a small dataset may not support strong claims.</w:t>
      </w:r>
    </w:p>
    <w:p w14:paraId="7CE49F0C" w14:textId="50A0881B" w:rsidR="00852358" w:rsidRPr="00B84A8F" w:rsidRDefault="7528919D" w:rsidP="00852358">
      <w:pPr>
        <w:rPr>
          <w:lang w:val="en-US"/>
        </w:rPr>
      </w:pPr>
      <w:r w:rsidRPr="24CDF986">
        <w:rPr>
          <w:i/>
          <w:iCs/>
          <w:lang w:val="en-US"/>
        </w:rPr>
        <w:t>Artefact annotation:</w:t>
      </w:r>
      <w:r w:rsidRPr="24CDF986">
        <w:rPr>
          <w:lang w:val="en-US"/>
        </w:rPr>
        <w:t xml:space="preserve"> Four notebooks with outputs and four written reports are in unit03_correlation_regression/ of the repository.</w:t>
      </w:r>
      <w:r w:rsidR="6B54358D" w:rsidRPr="24CDF986">
        <w:rPr>
          <w:lang w:val="en-US"/>
        </w:rPr>
      </w:r>
      <w:r w:rsidRPr="24CDF986">
        <w:rPr>
          <w:lang w:val="en-US"/>
        </w:rPr>
      </w:r>
    </w:p>
    <w:p w14:paraId="69B68D16" w14:textId="77777777" w:rsidR="00852358" w:rsidRPr="00B84A8F" w:rsidRDefault="7528919D" w:rsidP="00852358">
      <w:pPr>
        <w:rPr>
          <w:b/>
          <w:bCs/>
          <w:lang w:val="en-US"/>
        </w:rPr>
      </w:pPr>
      <w:r w:rsidRPr="24CDF986">
        <w:rPr>
          <w:b/>
          <w:bCs/>
          <w:lang w:val="en-US"/>
        </w:rPr>
        <w:t>Unit 4: Linear Regression with Scikit-Learn</w:t>
      </w:r>
    </w:p>
    <w:p w14:paraId="3A1D1863" w14:textId="5D0AC2AA" w:rsidR="4E6C6FB5" w:rsidRDefault="4E6C6FB5" w:rsidP="24CDF986">
      <w:pPr>
        <w:rPr>
          <w:rFonts w:eastAsia="Calibri"/>
          <w:lang w:val="en-US"/>
        </w:rPr>
      </w:pPr>
      <w:r w:rsidRPr="24CDF986">
        <w:rPr>
          <w:rFonts w:eastAsia="Calibri"/>
          <w:lang w:val="en-US"/>
        </w:rPr>
        <w:t>Unit 4 applied linear regression with Scikit-Learn. The seminar examined the relationship between average population and GDP per capita from 2001 to 2021, showing how pre-processing, variable selection and the relationship between variables affect regression results. Comparing linear methods with a more flexible model highlighted the value of interpretability. In the Airbnb project, linear regression achieved R² = 0.501 against 0.623 for tuned XGBoost, illustrating both the benefit of non-linear algorithms and the continuing merit of simple statistical models. Interpretability matters whenever a model’s reasoning must be explained to non-technical stakeholders.</w:t>
      </w:r>
      <w:r w:rsidRPr="24CDF986">
        <w:rPr>
          <w:rFonts w:eastAsia="Calibri"/>
          <w:lang w:val="en-US"/>
        </w:rPr>
      </w:r>
    </w:p>
    <w:p w14:paraId="538AAE49" w14:textId="77777777" w:rsidR="00852358" w:rsidRPr="00B84A8F" w:rsidRDefault="00852358" w:rsidP="00852358">
      <w:pPr>
        <w:rPr>
          <w:lang w:val="en-US"/>
        </w:rPr>
      </w:pPr>
      <w:r w:rsidRPr="00B84A8F">
        <w:rPr>
          <w:i/>
          <w:iCs/>
          <w:lang w:val="en-US"/>
        </w:rPr>
        <w:t>Artefact annotation:</w:t>
      </w:r>
      <w:r w:rsidRPr="00B84A8F">
        <w:rPr>
          <w:lang w:val="en-US"/>
        </w:rPr>
        <w:t xml:space="preserve"> The FuelConsumption and population–GDP regression exercises are the unit artefacts; the Airbnb model-comparison table is supporting project evidence.</w:t>
      </w:r>
    </w:p>
    <w:p w14:paraId="0A4D0682" w14:textId="77777777" w:rsidR="00852358" w:rsidRPr="00B84A8F" w:rsidRDefault="00852358" w:rsidP="00852358">
      <w:pPr>
        <w:rPr>
          <w:b/>
          <w:bCs/>
          <w:lang w:val="en-US"/>
        </w:rPr>
      </w:pPr>
      <w:r w:rsidRPr="00B84A8F">
        <w:rPr>
          <w:b/>
          <w:bCs/>
          <w:lang w:val="en-US"/>
        </w:rPr>
        <w:t>Unit 5: Clustering</w:t>
      </w:r>
    </w:p>
    <w:p w14:paraId="47FF507D" w14:textId="2A3D6C11" w:rsidR="00852358" w:rsidRPr="00B84A8F" w:rsidRDefault="003906CE" w:rsidP="00852358">
      <w:pPr>
        <w:rPr>
          <w:lang w:val="en-US"/>
        </w:rPr>
      </w:pPr>
      <w:r w:rsidRPr="00B84A8F">
        <w:rPr>
          <w:lang w:val="en-US"/>
        </w:rPr>
        <w:t>Unit 5 introduced clustering as unsupervised learning for finding natural groups. Distance measures, k-means and agglomerative clustering were explored. The Jaccard activity gave distances of 0.33, 0.67 and 0.75 and showed that similarity measurement depends on how the data is represented, in particular whether attributes are symmetric or asymmetric. Replicating the k-means animations showed that different starting centroids reach different local optima and that k-means returns clusters even from uniform data. These points informed the evaluation of the Airbnb supply segmentation alongside numeric cluster-quality metrics.</w:t>
      </w:r>
    </w:p>
    <w:p w14:paraId="28BFAC25" w14:textId="77777777" w:rsidR="00852358" w:rsidRPr="00B84A8F" w:rsidRDefault="00852358" w:rsidP="00852358">
      <w:pPr>
        <w:rPr>
          <w:lang w:val="en-US"/>
        </w:rPr>
      </w:pPr>
      <w:r w:rsidRPr="00B84A8F">
        <w:rPr>
          <w:i/>
          <w:iCs/>
          <w:lang w:val="en-US"/>
        </w:rPr>
        <w:t>Artefact annotation:</w:t>
      </w:r>
      <w:r w:rsidRPr="00B84A8F">
        <w:rPr>
          <w:lang w:val="en-US"/>
        </w:rPr>
        <w:t xml:space="preserve"> The Jaccard notebook and report (unit05_jaccard_distance/) and the wiki post and k-means notebook (unit05_clustering_wiki/) are the evidence; my replies to peers’ posts should be added once I have read them.</w:t>
      </w:r>
    </w:p>
    <w:p w14:paraId="5C3BCE06" w14:textId="77777777" w:rsidR="00852358" w:rsidRPr="00B84A8F" w:rsidRDefault="00852358" w:rsidP="00852358">
      <w:pPr>
        <w:rPr>
          <w:b/>
          <w:bCs/>
          <w:lang w:val="en-US"/>
        </w:rPr>
      </w:pPr>
      <w:r w:rsidRPr="00B84A8F">
        <w:rPr>
          <w:b/>
          <w:bCs/>
          <w:lang w:val="en-US"/>
        </w:rPr>
        <w:t>Unit 6: Clustering with Python and Project Development</w:t>
      </w:r>
    </w:p>
    <w:p w14:paraId="7D5B9A10" w14:textId="25F13226" w:rsidR="00852358" w:rsidRPr="00B84A8F" w:rsidRDefault="003906CE" w:rsidP="00852358">
      <w:pPr>
        <w:rPr>
          <w:lang w:val="en-US"/>
        </w:rPr>
      </w:pPr>
      <w:r w:rsidRPr="00B84A8F">
        <w:rPr>
          <w:lang w:val="en-US"/>
        </w:rPr>
        <w:t>Unit 6 moved clustering theory into practice with Scikit-Learn. The seminar began with k-means exercises on datasets such as Iris and Wine, where the clusters could be compared with known categories. Combining supervised regression with unsupervised clustering gave a more complete approach than either alone, and the project provided a setting to apply the techniques from the first half of the module. It also showed that clusters carry no label of their own: their meaning has to be established through interpretation and validation.</w:t>
      </w:r>
      <w:r w:rsidR="00F20DFC">
        <w:rPr>
          <w:lang w:val="en-US"/>
        </w:rPr>
      </w:r>
      <w:r w:rsidRPr="00B84A8F">
        <w:rPr>
          <w:lang w:val="en-US"/>
        </w:rPr>
      </w:r>
      <w:r w:rsidR="00F20DFC">
        <w:rPr>
          <w:lang w:val="en-US"/>
        </w:rPr>
      </w:r>
      <w:r w:rsidRPr="00B84A8F">
        <w:rPr>
          <w:lang w:val="en-US"/>
        </w:rPr>
      </w:r>
    </w:p>
    <w:p w14:paraId="3E324881" w14:textId="77777777" w:rsidR="00852358" w:rsidRPr="00B84A8F" w:rsidRDefault="00852358" w:rsidP="00852358">
      <w:pPr>
        <w:rPr>
          <w:lang w:val="en-US"/>
        </w:rPr>
      </w:pPr>
      <w:r w:rsidRPr="00B84A8F">
        <w:rPr>
          <w:i/>
          <w:iCs/>
          <w:lang w:val="en-US"/>
        </w:rPr>
        <w:t>Artefact annotation:</w:t>
      </w:r>
      <w:r w:rsidRPr="00B84A8F">
        <w:rPr>
          <w:lang w:val="en-US"/>
        </w:rPr>
        <w:t xml:space="preserve"> The original Unit 6 project proposal and k-means notebook should accompany this entry; the proposal was not among the verified sources.</w:t>
      </w:r>
    </w:p>
    <w:p w14:paraId="2A145DE6" w14:textId="77777777" w:rsidR="00852358" w:rsidRPr="00B84A8F" w:rsidRDefault="00852358" w:rsidP="00852358">
      <w:pPr>
        <w:rPr>
          <w:b/>
          <w:bCs/>
          <w:lang w:val="en-US"/>
        </w:rPr>
      </w:pPr>
      <w:r w:rsidRPr="00B84A8F">
        <w:rPr>
          <w:b/>
          <w:bCs/>
          <w:lang w:val="en-US"/>
        </w:rPr>
        <w:t>Unit 7: Artificial Neural Networks</w:t>
      </w:r>
    </w:p>
    <w:p w14:paraId="6A62FCA5" w14:textId="6FB32B15" w:rsidR="00852358" w:rsidRPr="00B84A8F" w:rsidRDefault="003906CE" w:rsidP="00852358">
      <w:pPr>
        <w:rPr>
          <w:lang w:val="en-US"/>
        </w:rPr>
      </w:pPr>
      <w:r w:rsidRPr="00B84A8F">
        <w:rPr>
          <w:lang w:val="en-US"/>
        </w:rPr>
        <w:t>Unit 7 introduced artificial neural networks, in which interconnected neurons process information through weighted connections, biases and activation functions. Practical work covered a single perceptron, the AND operator and a multi-layer perceptron with a sigmoid activation. A perceptron learned AND but never learned XOR, whereas a network with four hidden sigmoid units solved it. Greater model complexity raises questions of computational cost, explainability and over-fitting, so the algorithm should suit the data and application. This linked directly to the choice between simple and complex models in the Airbnb project.</w:t>
      </w:r>
      <w:r w:rsidR="00F20DFC">
        <w:rPr>
          <w:lang w:val="en-US"/>
        </w:rPr>
      </w:r>
      <w:r w:rsidRPr="00B84A8F">
        <w:rPr>
          <w:lang w:val="en-US"/>
        </w:rPr>
      </w:r>
    </w:p>
    <w:p w14:paraId="728339B4" w14:textId="77777777" w:rsidR="00852358" w:rsidRPr="00B84A8F" w:rsidRDefault="00852358" w:rsidP="00852358">
      <w:pPr>
        <w:rPr>
          <w:lang w:val="en-US"/>
        </w:rPr>
      </w:pPr>
      <w:r w:rsidRPr="00B84A8F">
        <w:rPr>
          <w:i/>
          <w:iCs/>
          <w:lang w:val="en-US"/>
        </w:rPr>
        <w:t>Artefact annotation:</w:t>
      </w:r>
      <w:r w:rsidRPr="00B84A8F">
        <w:rPr>
          <w:lang w:val="en-US"/>
        </w:rPr>
        <w:t xml:space="preserve"> Three notebooks and three written reports are in unit07_perceptron/.</w:t>
      </w:r>
    </w:p>
    <w:p w14:paraId="2F49A095" w14:textId="77777777" w:rsidR="00852358" w:rsidRPr="00B84A8F" w:rsidRDefault="00852358" w:rsidP="00852358">
      <w:pPr>
        <w:rPr>
          <w:b/>
          <w:bCs/>
          <w:lang w:val="en-US"/>
        </w:rPr>
      </w:pPr>
      <w:r w:rsidRPr="00B84A8F">
        <w:rPr>
          <w:b/>
          <w:bCs/>
          <w:lang w:val="en-US"/>
        </w:rPr>
        <w:t>Unit 8: Training Artificial Neural Networks</w:t>
      </w:r>
    </w:p>
    <w:p w14:paraId="36A24713" w14:textId="2817970A" w:rsidR="00852358" w:rsidRPr="00B84A8F" w:rsidRDefault="003B5A84" w:rsidP="00852358">
      <w:pPr>
        <w:rPr>
          <w:lang w:val="en-US"/>
        </w:rPr>
      </w:pPr>
      <w:r w:rsidRPr="00B84A8F">
        <w:rPr>
          <w:lang w:val="en-US"/>
        </w:rPr>
        <w:t>Unit 8 examined how neural networks learn from prediction errors, through back-propagation and gradient-based minimisation of the loss function. In the gradient descent activity a learning rate of 0.01 reduced the cost steadily, 0.0001 was too slow after 1000 iterations, and 0.05 and above diverged. The unit also highlighted that complex algorithms can be hard to interpret, which related to the Airbnb comparison of linear regression with a more complex tree-based model: better accuracy must be judged against interpretability and deployment risk.</w:t>
      </w:r>
      <w:r w:rsidR="00F20DFC">
        <w:rPr>
          <w:lang w:val="en-US"/>
        </w:rPr>
      </w:r>
      <w:r w:rsidRPr="00B84A8F">
        <w:rPr>
          <w:lang w:val="en-US"/>
        </w:rPr>
      </w:r>
      <w:r w:rsidR="00116858">
        <w:rPr>
          <w:lang w:val="en-US"/>
        </w:rPr>
      </w:r>
      <w:r w:rsidRPr="00B84A8F">
        <w:rPr>
          <w:lang w:val="en-US"/>
        </w:rPr>
      </w:r>
    </w:p>
    <w:p w14:paraId="0A8D80AB" w14:textId="77777777" w:rsidR="00852358" w:rsidRPr="00B84A8F" w:rsidRDefault="00852358" w:rsidP="00852358">
      <w:pPr>
        <w:rPr>
          <w:lang w:val="en-US"/>
        </w:rPr>
      </w:pPr>
      <w:r w:rsidRPr="00B84A8F">
        <w:rPr>
          <w:i/>
          <w:iCs/>
          <w:lang w:val="en-US"/>
        </w:rPr>
        <w:t>Artefact annotation:</w:t>
      </w:r>
      <w:r w:rsidRPr="00B84A8F">
        <w:rPr>
          <w:lang w:val="en-US"/>
        </w:rPr>
        <w:t xml:space="preserve"> The gradient descent notebook and report are in unit08_gradient_descent/.</w:t>
      </w:r>
    </w:p>
    <w:p w14:paraId="718DCEA6" w14:textId="77777777" w:rsidR="00852358" w:rsidRPr="00B84A8F" w:rsidRDefault="00852358" w:rsidP="00852358">
      <w:pPr>
        <w:rPr>
          <w:b/>
          <w:bCs/>
          <w:lang w:val="en-US"/>
        </w:rPr>
      </w:pPr>
      <w:r w:rsidRPr="00B84A8F">
        <w:rPr>
          <w:b/>
          <w:bCs/>
          <w:lang w:val="en-US"/>
        </w:rPr>
        <w:t>Unit 9: Convolutional Neural Networks</w:t>
      </w:r>
    </w:p>
    <w:p w14:paraId="683DAECA" w14:textId="311D962D" w:rsidR="00852358" w:rsidRPr="00B84A8F" w:rsidRDefault="003B5A84" w:rsidP="00852358">
      <w:pPr>
        <w:rPr>
          <w:lang w:val="en-US"/>
        </w:rPr>
      </w:pPr>
      <w:r w:rsidRPr="00B84A8F">
        <w:rPr>
          <w:lang w:val="en-US"/>
        </w:rPr>
        <w:t>Unit 9 covered convolutional neural networks as deep learning models for image recognition and computer vision. Their hierarchical structure recognises increasingly complex visual patterns, with applications in healthcare, transport and agricultural monitoring, which also raise questions of consent, accuracy and fairness. In the activity I changed the test-image index and checked each prediction and its confidence, noting that correct predictions on a few images do not show reliability across all classes. Reading Wall (2019) on facial recognition showed that technical evaluation must be accompanied by consideration of social consequences.</w:t>
      </w:r>
      <w:r w:rsidR="00F20DFC">
        <w:rPr>
          <w:lang w:val="en-US"/>
        </w:rPr>
      </w:r>
      <w:r w:rsidRPr="00B84A8F">
        <w:rPr>
          <w:lang w:val="en-US"/>
        </w:rPr>
      </w:r>
      <w:r w:rsidR="00F20DFC">
        <w:rPr>
          <w:lang w:val="en-US"/>
        </w:rPr>
      </w:r>
      <w:r w:rsidRPr="00B84A8F">
        <w:rPr>
          <w:lang w:val="en-US"/>
        </w:rPr>
      </w:r>
      <w:r w:rsidR="00F20DFC">
        <w:rPr>
          <w:lang w:val="en-US"/>
        </w:rPr>
      </w:r>
      <w:r w:rsidRPr="00B84A8F">
        <w:rPr>
          <w:lang w:val="en-US"/>
        </w:rPr>
      </w:r>
    </w:p>
    <w:p w14:paraId="21675839" w14:textId="77777777" w:rsidR="00852358" w:rsidRPr="00B84A8F" w:rsidRDefault="00852358" w:rsidP="00852358">
      <w:pPr>
        <w:rPr>
          <w:lang w:val="en-US"/>
        </w:rPr>
      </w:pPr>
      <w:r w:rsidRPr="00B84A8F">
        <w:rPr>
          <w:i/>
          <w:iCs/>
          <w:lang w:val="en-US"/>
        </w:rPr>
        <w:lastRenderedPageBreak/>
        <w:t>Artefact annotation:</w:t>
      </w:r>
      <w:r w:rsidRPr="00B84A8F">
        <w:rPr>
          <w:lang w:val="en-US"/>
        </w:rPr>
        <w:t xml:space="preserve"> The CNN notebook and the ethics report (Wall, 2019) are in unit09_cnn/.</w:t>
      </w:r>
    </w:p>
    <w:p w14:paraId="14B03835" w14:textId="77777777" w:rsidR="00852358" w:rsidRPr="00B84A8F" w:rsidRDefault="00852358" w:rsidP="00852358">
      <w:pPr>
        <w:rPr>
          <w:b/>
          <w:bCs/>
          <w:lang w:val="en-US"/>
        </w:rPr>
      </w:pPr>
      <w:r w:rsidRPr="00B84A8F">
        <w:rPr>
          <w:b/>
          <w:bCs/>
          <w:lang w:val="en-US"/>
        </w:rPr>
        <w:t>Unit 10: CNN Interactive Learning</w:t>
      </w:r>
    </w:p>
    <w:p w14:paraId="47691741" w14:textId="571702EE" w:rsidR="00852358" w:rsidRPr="00B84A8F" w:rsidRDefault="0033782F" w:rsidP="00852358">
      <w:pPr>
        <w:rPr>
          <w:lang w:val="en-US"/>
        </w:rPr>
      </w:pPr>
      <w:r w:rsidRPr="00B84A8F">
        <w:rPr>
          <w:lang w:val="en-US"/>
        </w:rPr>
        <w:t>Unit 10 extended CNN knowledge interactively. On the CNN Explainer platform, image features were shown being transformed through successive layers. In the seminar, familiar and unfamiliar input images were compared to test the robustness of classification. This highlighted the need to assess performance beyond the conditions used in training; testing, transparency and recognition of uncertainty remain crucial for responsible deployment. It also made clear that visualisation is a useful route to explainability for otherwise opaque models.</w:t>
      </w:r>
      <w:r w:rsidR="00F20DFC">
        <w:rPr>
          <w:lang w:val="en-US"/>
        </w:rPr>
      </w:r>
      <w:r w:rsidRPr="00B84A8F">
        <w:rPr>
          <w:lang w:val="en-US"/>
        </w:rPr>
      </w:r>
      <w:r w:rsidR="00F20DFC">
        <w:rPr>
          <w:lang w:val="en-US"/>
        </w:rPr>
      </w:r>
      <w:r w:rsidRPr="00B84A8F">
        <w:rPr>
          <w:lang w:val="en-US"/>
        </w:rPr>
      </w:r>
      <w:r w:rsidR="00F20DFC">
        <w:rPr>
          <w:lang w:val="en-US"/>
        </w:rPr>
      </w:r>
      <w:r w:rsidRPr="00B84A8F">
        <w:rPr>
          <w:lang w:val="en-US"/>
        </w:rPr>
      </w:r>
    </w:p>
    <w:p w14:paraId="25ADF5D3" w14:textId="77777777" w:rsidR="00852358" w:rsidRPr="00B84A8F" w:rsidRDefault="00852358" w:rsidP="00852358">
      <w:pPr>
        <w:rPr>
          <w:lang w:val="en-US"/>
        </w:rPr>
      </w:pPr>
      <w:r w:rsidRPr="00B84A8F">
        <w:rPr>
          <w:i/>
          <w:iCs/>
          <w:lang w:val="en-US"/>
        </w:rPr>
        <w:t>Artefact annotation:</w:t>
      </w:r>
      <w:r w:rsidRPr="00B84A8F">
        <w:rPr>
          <w:lang w:val="en-US"/>
        </w:rPr>
        <w:t xml:space="preserve"> CNN Explainer screenshots and image-testing observations are the recommended evidence. Any separately supplied CIFAR-10 work should be attributed only to its verified author.</w:t>
      </w:r>
    </w:p>
    <w:p w14:paraId="1DBC77FF" w14:textId="77777777" w:rsidR="00852358" w:rsidRPr="00B84A8F" w:rsidRDefault="00852358" w:rsidP="00852358">
      <w:pPr>
        <w:rPr>
          <w:b/>
          <w:bCs/>
          <w:lang w:val="en-US"/>
        </w:rPr>
      </w:pPr>
      <w:r w:rsidRPr="00B84A8F">
        <w:rPr>
          <w:b/>
          <w:bCs/>
          <w:lang w:val="en-US"/>
        </w:rPr>
        <w:t>Unit 11: Model Selection and Evaluation</w:t>
      </w:r>
    </w:p>
    <w:p w14:paraId="62542B08" w14:textId="312BD386" w:rsidR="00852358" w:rsidRPr="00B84A8F" w:rsidRDefault="0033782F" w:rsidP="00852358">
      <w:pPr>
        <w:rPr>
          <w:lang w:val="en-US"/>
        </w:rPr>
      </w:pPr>
      <w:r w:rsidRPr="00B84A8F">
        <w:rPr>
          <w:lang w:val="en-US"/>
        </w:rPr>
        <w:t>In Unit 11, I examined how predictive models are selected and evaluated. The Airbnb project is a strong example: 48,870 listings were retained, and linear regression, Random Forest and XGBoost were evaluated and tuned. Tuned XGBoost achieved the highest R² (0.623), yet only 44% of its predictions fell within ±20% of the listing price, and errors were much larger for high-priced properties. High overall accuracy can therefore mask commercially important weaknesses, so subgroup performance and practical limits belong in model evaluation. The performance notebook reinforced this: accuracy rose to 0.973 on a 98/2 imbalanced dataset while minority-class recall fell to 0.077.</w:t>
      </w:r>
      <w:r w:rsidR="00F20DFC">
        <w:rPr>
          <w:lang w:val="en-US"/>
        </w:rPr>
      </w:r>
      <w:r w:rsidRPr="00B84A8F">
        <w:rPr>
          <w:lang w:val="en-US"/>
        </w:rPr>
      </w:r>
    </w:p>
    <w:p w14:paraId="5203B0FD" w14:textId="77777777" w:rsidR="00852358" w:rsidRPr="00B84A8F" w:rsidRDefault="00852358" w:rsidP="00852358">
      <w:pPr>
        <w:rPr>
          <w:lang w:val="en-US"/>
        </w:rPr>
      </w:pPr>
      <w:r w:rsidRPr="00B84A8F">
        <w:rPr>
          <w:i/>
          <w:iCs/>
          <w:lang w:val="en-US"/>
        </w:rPr>
        <w:t>Artefact annotation:</w:t>
      </w:r>
      <w:r w:rsidRPr="00B84A8F">
        <w:rPr>
          <w:lang w:val="en-US"/>
        </w:rPr>
        <w:t xml:space="preserve"> The model performance notebook and report (unit11_model_performance/), the final Group 5 report, model-comparison table and segmentation findings are the principal evidence.</w:t>
      </w:r>
    </w:p>
    <w:p w14:paraId="72A9C701" w14:textId="77777777" w:rsidR="00852358" w:rsidRPr="00B84A8F" w:rsidRDefault="00852358" w:rsidP="00852358">
      <w:pPr>
        <w:rPr>
          <w:b/>
          <w:bCs/>
          <w:lang w:val="en-US"/>
        </w:rPr>
      </w:pPr>
      <w:r w:rsidRPr="00B84A8F">
        <w:rPr>
          <w:b/>
          <w:bCs/>
          <w:lang w:val="en-US"/>
        </w:rPr>
        <w:t>Unit 12: Industry 4.0 and Machine Learning</w:t>
      </w:r>
    </w:p>
    <w:p w14:paraId="76445D2F" w14:textId="28D84259" w:rsidR="00852358" w:rsidRPr="00B84A8F" w:rsidRDefault="2F18AF87" w:rsidP="24CDF986">
      <w:pPr>
        <w:rPr>
          <w:rFonts w:eastAsia="Calibri"/>
          <w:lang w:val="en-US"/>
        </w:rPr>
      </w:pPr>
      <w:r w:rsidRPr="24CDF986">
        <w:rPr>
          <w:lang w:val="en-US"/>
        </w:rPr>
        <w:t>Unit 12 discussed machine learning in Industry 4.0, including smart manufacturing, connected technology, automated monitoring and digital twins. The module closed by stressing the growing need for data-driven decision-making in professional settings. Effective practice extends beyond implementation: professional development must connect technical skills, responsible decision-making and collaborative accountability. In practice, any model used in an industrial setting needs monitoring, clear ownership and a plan for when its performance degrades.</w:t>
      </w:r>
      <w:r w:rsidR="72B7C325" w:rsidRPr="24CDF986">
        <w:rPr>
          <w:lang w:val="en-US"/>
        </w:rPr>
      </w:r>
      <w:r w:rsidRPr="24CDF986">
        <w:rPr>
          <w:lang w:val="en-US"/>
        </w:rPr>
      </w:r>
      <w:r w:rsidRPr="24CDF986">
        <w:rPr>
          <w:lang w:val="en-US"/>
        </w:rPr>
      </w:r>
      <w:r w:rsidR="5AD2062D" w:rsidRPr="24CDF986">
        <w:rPr>
          <w:rFonts w:eastAsia="Calibri"/>
          <w:lang w:val="en-US"/>
        </w:rPr>
      </w:r>
    </w:p>
    <w:p w14:paraId="5A39AAD5" w14:textId="6C161359" w:rsidR="00D225B0" w:rsidRPr="00A06180" w:rsidRDefault="00852358" w:rsidP="00A06180">
      <w:pPr>
        <w:rPr>
          <w:lang w:val="en-US"/>
        </w:rPr>
      </w:pPr>
      <w:r w:rsidRPr="00B84A8F">
        <w:rPr>
          <w:i/>
          <w:iCs/>
          <w:lang w:val="en-US"/>
        </w:rPr>
        <w:t>Artefact annotation:</w:t>
      </w:r>
      <w:r w:rsidRPr="00B84A8F">
        <w:rPr>
          <w:lang w:val="en-US"/>
        </w:rPr>
        <w:t xml:space="preserve"> The final reflective document and relevant Unit 12 seminar materials provide the concluding evidence.</w:t>
      </w:r>
    </w:p>
    <w:p w14:paraId="4CE9A66D" w14:textId="77777777" w:rsidR="00A06180" w:rsidRDefault="00A06180">
      <w:pPr>
        <w:spacing w:line="278" w:lineRule="auto"/>
        <w:jc w:val="left"/>
        <w:rPr>
          <w:b/>
          <w:bCs/>
          <w:lang w:val="en-US"/>
        </w:rPr>
      </w:pPr>
      <w:r>
        <w:rPr>
          <w:b/>
          <w:bCs/>
          <w:lang w:val="en-US"/>
        </w:rPr>
        <w:br w:type="page"/>
      </w:r>
    </w:p>
    <w:p w14:paraId="2F3FD6E9" w14:textId="3DAE2E05" w:rsidR="00852358" w:rsidRPr="00B84A8F" w:rsidRDefault="002066D5" w:rsidP="002066D5">
      <w:pPr>
        <w:pStyle w:val="Heading2"/>
      </w:pPr>
      <w:bookmarkStart w:id="3" w:name="_Toc242791058"/>
      <w:r>
        <w:lastRenderedPageBreak/>
        <w:t xml:space="preserve">3. </w:t>
      </w:r>
      <w:r w:rsidR="00852358" w:rsidRPr="00B84A8F">
        <w:t>References</w:t>
      </w:r>
      <w:bookmarkEnd w:id="3"/>
    </w:p>
    <w:p w14:paraId="49AD3352" w14:textId="77777777" w:rsidR="00282F9D" w:rsidRPr="00B84A8F" w:rsidRDefault="00282F9D" w:rsidP="00CF0C19">
      <w:pPr>
        <w:ind w:left="720" w:hanging="720"/>
        <w:rPr>
          <w:lang w:val="en-US"/>
        </w:rPr>
      </w:pPr>
      <w:r w:rsidRPr="00B84A8F">
        <w:rPr>
          <w:lang w:val="en-US"/>
        </w:rPr>
        <w:t>Rolfe, G., Freshwater, D. and Jasper, M. (2001)</w:t>
      </w:r>
      <w:r>
        <w:rPr>
          <w:lang w:val="en-US"/>
        </w:rPr>
        <w:t>.</w:t>
      </w:r>
      <w:r w:rsidRPr="00B84A8F">
        <w:rPr>
          <w:lang w:val="en-US"/>
        </w:rPr>
        <w:t xml:space="preserve"> </w:t>
      </w:r>
      <w:r w:rsidRPr="00B84A8F">
        <w:rPr>
          <w:i/>
          <w:iCs/>
          <w:lang w:val="en-US"/>
        </w:rPr>
        <w:t>Critical Reflection in Nursing and the Helping Professions: A User's Guide</w:t>
      </w:r>
      <w:r w:rsidRPr="00B84A8F">
        <w:rPr>
          <w:lang w:val="en-US"/>
        </w:rPr>
        <w:t>. Basingstoke: Palgrave Macmillan.</w:t>
      </w:r>
    </w:p>
    <w:p w14:paraId="1496A2C3" w14:textId="77777777" w:rsidR="00282F9D" w:rsidRPr="00B84A8F" w:rsidRDefault="00282F9D" w:rsidP="00CF0C19">
      <w:pPr>
        <w:ind w:left="720" w:hanging="720"/>
        <w:rPr>
          <w:lang w:val="en-US"/>
        </w:rPr>
      </w:pPr>
      <w:r w:rsidRPr="00282F9D">
        <w:t xml:space="preserve">Thakur, A.K. (2025) Airbnb Hotel Booking Analysis Project Report. Jamia Hamdard University. Available at: </w:t>
      </w:r>
      <w:hyperlink r:id="rId5" w:history="1">
        <w:r w:rsidRPr="00282F9D">
          <w:rPr>
            <w:rStyle w:val="Hyperlink"/>
          </w:rPr>
          <w:t>https://www.scribd.com/document/947511203/Airbnb-Hotel-Booking-Analysis-Report-AmitKumarThakur</w:t>
        </w:r>
      </w:hyperlink>
      <w:r w:rsidRPr="00282F9D">
        <w:t xml:space="preserve"> (Accessed: 10 October 2026).</w:t>
      </w:r>
    </w:p>
    <w:p w14:paraId="71EEE1BD" w14:textId="3C813D42" w:rsidR="00282F9D" w:rsidRDefault="00282F9D" w:rsidP="00CF0C19">
      <w:pPr>
        <w:ind w:left="720" w:hanging="720"/>
        <w:rPr>
          <w:lang w:val="en-US"/>
        </w:rPr>
      </w:pPr>
      <w:r w:rsidRPr="00B84A8F">
        <w:rPr>
          <w:lang w:val="en-US"/>
        </w:rPr>
        <w:t>University of Essex Online (2026)</w:t>
      </w:r>
      <w:r>
        <w:rPr>
          <w:lang w:val="en-US"/>
        </w:rPr>
        <w:t>.</w:t>
      </w:r>
      <w:r w:rsidRPr="00B84A8F">
        <w:rPr>
          <w:lang w:val="en-US"/>
        </w:rPr>
        <w:t xml:space="preserve"> </w:t>
      </w:r>
      <w:r w:rsidRPr="00B84A8F">
        <w:rPr>
          <w:i/>
          <w:iCs/>
          <w:lang w:val="en-US"/>
        </w:rPr>
        <w:t>Machine Learning: Units 1–12 Learning and Seminar Materials</w:t>
      </w:r>
      <w:r w:rsidRPr="00B84A8F">
        <w:rPr>
          <w:lang w:val="en-US"/>
        </w:rPr>
        <w:t>. Module ML_PCOM7E.</w:t>
      </w:r>
      <w:r>
        <w:rPr>
          <w:lang w:val="en-US"/>
        </w:rPr>
        <w:t xml:space="preserve"> </w:t>
      </w:r>
      <w:hyperlink r:id="rId6" w:history="1">
        <w:r w:rsidR="00851A80" w:rsidRPr="00DC6EC4">
          <w:rPr>
            <w:rStyle w:val="Hyperlink"/>
            <w:lang w:val="en-US"/>
          </w:rPr>
          <w:t>https://online.essex.ac.uk/description/machine-learning/</w:t>
        </w:r>
      </w:hyperlink>
    </w:p>
    <w:p w14:paraId="71EEE1BD" w14:textId="3C813D42" w:rsidR="00282F9D" w:rsidRDefault="00282F9D" w:rsidP="00CF0C19">
      <w:pPr>
        <w:ind w:left="720" w:hanging="720"/>
        <w:rPr>
          <w:lang w:val="en-US"/>
        </w:rPr>
      </w:pPr>
      <w:r w:rsidRPr="00B84A8F">
        <w:rPr>
          <w:lang w:val="en-US"/>
        </w:rPr>
        <w:t xml:space="preserve">Wall, M. (2019) </w:t>
      </w:r>
      <w:r>
        <w:rPr>
          <w:i/>
          <w:lang w:val="en-US"/>
        </w:rPr>
        <w:t>Biased and wrong? Facial recognition tech in the dock.</w:t>
      </w:r>
      <w:r w:rsidRPr="00B84A8F">
        <w:rPr>
          <w:lang w:val="en-US"/>
        </w:rPr>
        <w:t xml:space="preserve"> BBC News.</w:t>
      </w:r>
      <w:r w:rsidRPr="00B84A8F">
        <w:rPr>
          <w:i/>
          <w:iCs/>
          <w:lang w:val="en-US"/>
        </w:rPr>
      </w:r>
      <w:r w:rsidRPr="00B84A8F">
        <w:rPr>
          <w:lang w:val="en-US"/>
        </w:rPr>
      </w:r>
      <w:r>
        <w:rPr>
          <w:lang w:val="en-US"/>
        </w:rPr>
      </w:r>
      <w:hyperlink r:id="rId6" w:history="1">
        <w:r w:rsidR="00851A80" w:rsidRPr="00DC6EC4">
          <w:rPr>
            <w:rStyle w:val="Hyperlink"/>
            <w:lang w:val="en-US"/>
          </w:rPr>
          <w:t>https://online.essex.ac.uk/description/machine-learning/</w:t>
        </w:r>
      </w:hyperlink>
    </w:p>
    <w:p w14:paraId="1C8F3B29" w14:textId="2313873F" w:rsidR="00851A80" w:rsidRDefault="00851A80">
      <w:pPr>
        <w:spacing w:line="278" w:lineRule="auto"/>
        <w:jc w:val="left"/>
        <w:rPr>
          <w:lang w:val="en-US"/>
        </w:rPr>
      </w:pPr>
      <w:r>
        <w:rPr>
          <w:lang w:val="en-US"/>
        </w:rPr>
        <w:br w:type="page"/>
      </w:r>
    </w:p>
    <w:p w14:paraId="6419A265" w14:textId="07E8624B" w:rsidR="00851A80" w:rsidRDefault="00851A80" w:rsidP="00851A80">
      <w:pPr>
        <w:pStyle w:val="Heading1"/>
        <w:rPr>
          <w:lang w:val="en-US"/>
        </w:rPr>
      </w:pPr>
      <w:bookmarkStart w:id="4" w:name="_Toc242791059"/>
      <w:r w:rsidRPr="00FC6F27">
        <w:rPr>
          <w:lang w:val="en-US"/>
        </w:rPr>
        <w:lastRenderedPageBreak/>
        <w:t>Part B: Reflection</w:t>
      </w:r>
      <w:bookmarkEnd w:id="4"/>
    </w:p>
    <w:p w14:paraId="02C5566F" w14:textId="77777777" w:rsidR="00851A80" w:rsidRPr="00B84A8F" w:rsidRDefault="00851A80" w:rsidP="00851A80">
      <w:pPr>
        <w:pStyle w:val="Heading2"/>
      </w:pPr>
      <w:bookmarkStart w:id="5" w:name="_Toc242791060"/>
      <w:r w:rsidRPr="6E586A80">
        <w:t>1. Introduction and Project Context: What?</w:t>
      </w:r>
      <w:bookmarkEnd w:id="5"/>
    </w:p>
    <w:p w14:paraId="67919DD7" w14:textId="77777777" w:rsidR="00851A80" w:rsidRDefault="00851A80" w:rsidP="00851A80">
      <w:pPr>
        <w:rPr>
          <w:rFonts w:eastAsia="Calibri"/>
          <w:lang w:val="en-US"/>
        </w:rPr>
      </w:pPr>
      <w:r w:rsidRPr="6E586A80">
        <w:rPr>
          <w:rFonts w:eastAsia="Calibri"/>
          <w:lang w:val="en-US"/>
        </w:rPr>
        <w:t>The Machine Learning module combined theory and project work to develop technical understanding, professional judgement and collaboration skills. Across twelve units it covered data analysis and regression, clustering, artificial and convolutional neural networks and model evaluation. The Group 5 Airbnb NYC project applied these techniques to accommodation pricing and segmentation. This reflection follows the framework of Rolfe, Freshwater and Jasper (2001) – What? So what? Now what? – to consider technical learning, individual involvement, ethical duties and their implications for my professional development.</w:t>
      </w:r>
    </w:p>
    <w:p w14:paraId="58611FD1" w14:textId="77777777" w:rsidR="00851A80" w:rsidRPr="00B84A8F" w:rsidRDefault="00851A80" w:rsidP="00851A80">
      <w:pPr>
        <w:pStyle w:val="Heading2"/>
      </w:pPr>
      <w:bookmarkStart w:id="6" w:name="_Toc242561845"/>
      <w:bookmarkStart w:id="7" w:name="_Toc242791061"/>
      <w:r w:rsidRPr="6E586A80">
        <w:t>2. Development of Machine Learning Knowledge: So What?</w:t>
      </w:r>
      <w:bookmarkEnd w:id="6"/>
      <w:bookmarkEnd w:id="7"/>
    </w:p>
    <w:p w14:paraId="210E762F" w14:textId="77777777" w:rsidR="00851A80" w:rsidRDefault="00851A80" w:rsidP="00851A80">
      <w:pPr>
        <w:rPr>
          <w:rFonts w:eastAsia="Calibri"/>
          <w:lang w:val="en-US"/>
        </w:rPr>
      </w:pPr>
      <w:r w:rsidRPr="6E586A80">
        <w:rPr>
          <w:rFonts w:eastAsia="Calibri"/>
          <w:lang w:val="en-US"/>
        </w:rPr>
        <w:t>The central lesson was that machine learning is only as effective as the analysis behind it, not the complexity of the algorithm. Exploratory analysis showed that incorrect observations, skewed distributions or inappropriate predictors lead to unsound modelling decisions. This applied directly to the Airbnb project: price transformation, feature engineering and careful train/test preparation. Tuned XGBoost achieved R² = 0.623 against 0.501 for linear regression, but this needed critical interpretation, because the best model predicted fewer than half of listing prices within a 20% error margin.</w:t>
      </w:r>
      <w:r>
        <w:rPr>
          <w:rFonts w:eastAsia="Calibri"/>
          <w:lang w:val="en-US"/>
        </w:rPr>
      </w:r>
      <w:r w:rsidRPr="6E586A80">
        <w:rPr>
          <w:rFonts w:eastAsia="Calibri"/>
          <w:lang w:val="en-US"/>
        </w:rPr>
      </w:r>
    </w:p>
    <w:p w14:paraId="42D8BA12" w14:textId="77777777" w:rsidR="00851A80" w:rsidRPr="00B84A8F" w:rsidRDefault="00851A80" w:rsidP="00851A80">
      <w:pPr>
        <w:rPr>
          <w:rFonts w:eastAsia="Calibri"/>
          <w:lang w:val="en-US"/>
        </w:rPr>
      </w:pPr>
      <w:r w:rsidRPr="6E586A80">
        <w:rPr>
          <w:lang w:val="en-US"/>
        </w:rPr>
        <w:t>High aggregate performance therefore does not imply dependable practical recommendations. Median prediction error for high-priced listings exceeded 67%, so subset analysis and business-context evaluation are essential in professional machine learning.</w:t>
      </w:r>
      <w:r w:rsidRPr="6E586A80">
        <w:rPr>
          <w:rFonts w:eastAsia="Calibri"/>
          <w:lang w:val="en-US"/>
        </w:rPr>
      </w:r>
    </w:p>
    <w:p w14:paraId="42D8BA12" w14:textId="77777777" w:rsidR="00851A80" w:rsidRPr="00B84A8F" w:rsidRDefault="00851A80" w:rsidP="00851A80">
      <w:pPr>
        <w:rPr>
          <w:rFonts w:eastAsia="Calibri"/>
          <w:lang w:val="en-US"/>
        </w:rPr>
      </w:pPr>
      <w:r w:rsidRPr="6E586A80">
        <w:rPr>
          <w:lang w:val="en-US"/>
        </w:rPr>
        <w:t>The hands-on activities reinforced this lesson in different ways. In Unit 3, one outlier reduced a correlation of 0.996 to 0.204, and near-duplicate predictors made regression coefficients unstable. In Units 7 and 8, a single perceptron could never learn XOR, while gradient descent diverged once the learning rate reached 0.05. In Unit 11, an imbalanced classifier reached 97% accuracy while finding only 8% of the minority class. Each result showed that a model’s suitability and its evaluation depend on the data, and that a single headline metric can hide failure.</w:t>
      </w:r>
      <w:r w:rsidRPr="6E586A80">
        <w:rPr>
          <w:rFonts w:eastAsia="Calibri"/>
          <w:lang w:val="en-US"/>
        </w:rPr>
      </w:r>
    </w:p>
    <w:p w14:paraId="0F672BF2" w14:textId="77777777" w:rsidR="00851A80" w:rsidRPr="00B84A8F" w:rsidRDefault="00851A80" w:rsidP="00851A80">
      <w:pPr>
        <w:pStyle w:val="Heading2"/>
      </w:pPr>
      <w:bookmarkStart w:id="8" w:name="_Toc242561846"/>
      <w:bookmarkStart w:id="9" w:name="_Toc242791062"/>
      <w:r w:rsidRPr="6E586A80">
        <w:lastRenderedPageBreak/>
        <w:t>3. Individual Contributions and Team Collaboration</w:t>
      </w:r>
      <w:bookmarkEnd w:id="8"/>
      <w:bookmarkEnd w:id="9"/>
    </w:p>
    <w:p w14:paraId="040D8982" w14:textId="77777777" w:rsidR="00851A80" w:rsidRPr="00B84A8F" w:rsidRDefault="00851A80" w:rsidP="00851A80">
      <w:pPr>
        <w:rPr>
          <w:lang w:val="en-US"/>
        </w:rPr>
      </w:pPr>
      <w:r w:rsidRPr="6E586A80">
        <w:rPr>
          <w:rFonts w:eastAsia="Calibri"/>
          <w:lang w:val="en-US"/>
        </w:rPr>
        <w:t>The Group 5 project showed the importance of coordination and professional accountability in a virtual environment. Collaborative work is more than combining individually completed tasks: data preparation, modelling, interpretation and reporting must be consistent for results to be credible, and communication is essential to detect problems early and agree project goals.</w:t>
      </w:r>
      <w:r w:rsidRPr="6E586A80">
        <w:rPr>
          <w:lang w:val="en-US"/>
        </w:rPr>
      </w:r>
    </w:p>
    <w:p w14:paraId="1660E23F" w14:textId="77777777" w:rsidR="00851A80" w:rsidRPr="00B84A8F" w:rsidRDefault="00851A80" w:rsidP="00851A80">
      <w:pPr>
        <w:rPr>
          <w:lang w:val="en-US"/>
        </w:rPr>
      </w:pPr>
      <w:r w:rsidRPr="00B84A8F">
        <w:rPr>
          <w:lang w:val="en-US"/>
        </w:rPr>
        <w:t>Peer feedback was constructive and evidenced my individual performance and team relationships. My self-evaluation score was 33 out of 35, indicating strong enterprise, collaboration, responsibility and willingness to contribute, and team members generally completed their work and collaborated professionally.</w:t>
      </w:r>
    </w:p>
    <w:p w14:paraId="1DD45033" w14:textId="77777777" w:rsidR="00851A80" w:rsidRPr="00B84A8F" w:rsidRDefault="00851A80" w:rsidP="00851A80">
      <w:pPr>
        <w:rPr>
          <w:lang w:val="en-US"/>
        </w:rPr>
      </w:pPr>
      <w:r w:rsidRPr="00B84A8F">
        <w:rPr>
          <w:lang w:val="en-US"/>
        </w:rPr>
        <w:t>My self-evaluation also identified communication, time management and confidence in group discussions as areas to improve. The experience highlighted the need to engage actively in methodological debates rather than only my own role. Greater confidence in offering analytical interpretations and challenging doubtful conclusions would improve my future contribution. The peer evaluation gave a balanced view: positive ratings do not remove opportunities for development.</w:t>
      </w:r>
    </w:p>
    <w:p w14:paraId="751568AD" w14:textId="77777777" w:rsidR="00851A80" w:rsidRPr="00B84A8F" w:rsidRDefault="00851A80" w:rsidP="00851A80">
      <w:pPr>
        <w:pStyle w:val="Heading2"/>
      </w:pPr>
      <w:bookmarkStart w:id="10" w:name="_Toc242561847"/>
      <w:bookmarkStart w:id="11" w:name="_Toc242791063"/>
      <w:r w:rsidRPr="6E586A80">
        <w:t>4. Critical Evaluation of Project Outcomes and Ethical Responsibilities</w:t>
      </w:r>
      <w:bookmarkEnd w:id="10"/>
      <w:bookmarkEnd w:id="11"/>
    </w:p>
    <w:p w14:paraId="515D9EDF" w14:textId="77777777" w:rsidR="00851A80" w:rsidRPr="00B84A8F" w:rsidRDefault="00851A80" w:rsidP="00851A80">
      <w:r w:rsidRPr="6E586A80">
        <w:rPr>
          <w:rFonts w:eastAsia="Calibri"/>
          <w:lang w:val="en-US"/>
        </w:rPr>
        <w:t>The Airbnb project showed how predictive performance relates to responsible decision-making. XGBoost outperformed the baseline regression overall, but not across price bands: the final report found over-prediction for lower-priced listings and under-prediction for higher-priced ones.</w:t>
      </w:r>
    </w:p>
    <w:p w14:paraId="0FA4ABC1" w14:textId="77777777" w:rsidR="00851A80" w:rsidRPr="00B84A8F" w:rsidRDefault="00851A80" w:rsidP="00851A80">
      <w:r w:rsidRPr="6E586A80">
        <w:rPr>
          <w:rFonts w:eastAsia="Calibri"/>
          <w:lang w:val="en-US"/>
        </w:rPr>
        <w:t>These results show the drawbacks of relying on average accuracy figures, which can produce unbalanced commercial outcomes. An automated pricing model using these forecasts could harm hosts at both ends of the market, which justifies transparent reporting, human oversight and careful definition of the conditions under which the model should be deployed.</w:t>
      </w:r>
      <w:r w:rsidRPr="6E586A80">
        <w:rPr>
          <w:rFonts w:eastAsia="Calibri"/>
          <w:lang w:val="en-US"/>
        </w:rPr>
      </w:r>
    </w:p>
    <w:p w14:paraId="3B5DBD51" w14:textId="77777777" w:rsidR="00851A80" w:rsidRPr="00B84A8F" w:rsidRDefault="00851A80" w:rsidP="00851A80">
      <w:pPr>
        <w:rPr>
          <w:rFonts w:eastAsia="Calibri"/>
          <w:lang w:val="en-US"/>
        </w:rPr>
      </w:pPr>
      <w:r w:rsidRPr="6E586A80">
        <w:rPr>
          <w:rFonts w:eastAsia="Calibri"/>
          <w:lang w:val="en-US"/>
        </w:rPr>
        <w:t>Cluster analysis raised another methodological issue. Four clusters were chosen for more meaningful supply categories even though two clusters had the best silhouette score, a case of statistical optimisation versus usefulness. The lower silhouette score for four clusters had to be acknowledged, since business interpretability cannot remove statistical uncertainty.</w:t>
      </w:r>
    </w:p>
    <w:p w14:paraId="16349ABB" w14:textId="77777777" w:rsidR="00851A80" w:rsidRPr="00B84A8F" w:rsidRDefault="00851A80" w:rsidP="00851A80">
      <w:pPr>
        <w:rPr>
          <w:lang w:val="en-US"/>
        </w:rPr>
      </w:pPr>
      <w:r w:rsidRPr="6E586A80">
        <w:rPr>
          <w:rFonts w:eastAsia="Calibri"/>
          <w:lang w:val="en-US"/>
        </w:rPr>
        <w:t>Data appropriateness was a further constraint. The analysis used listing information rather than actual bookings, so firm conclusions about customer behaviour and occupancy were not possible. Recognising these boundaries, and drawing conclusions consistent with the evidence, showed that responsible machine learning is tied to professional accountability, transparent communication with stakeholders, fairness and transparency.</w:t>
      </w:r>
      <w:r w:rsidRPr="6E586A80">
        <w:rPr>
          <w:lang w:val="en-US"/>
        </w:rPr>
      </w:r>
    </w:p>
    <w:p w14:paraId="16349ABB" w14:textId="77777777" w:rsidR="00851A80" w:rsidRPr="00B84A8F" w:rsidRDefault="00851A80" w:rsidP="00851A80">
      <w:pPr>
        <w:rPr>
          <w:lang w:val="en-US"/>
        </w:rPr>
      </w:pPr>
      <w:r w:rsidRPr="6E586A80">
        <w:rPr>
          <w:rFonts w:eastAsia="Calibri"/>
          <w:lang w:val="en-US"/>
        </w:rPr>
        <w:t>Ethical responsibility also extended beyond the Airbnb data. Reading Wall (2019) on facial recognition showed that unequal error rates mean harm can fall unevenly on different groups, and that biometric data raises consent and legal questions. Even listing data can include personal information about hosts, so data protection law such as the UK GDPR applies to how it is stored and used. I now see documentation of data sources, limits and intended use as a professional duty rather than an optional extra.</w:t>
      </w:r>
      <w:r w:rsidRPr="6E586A80">
        <w:rPr>
          <w:lang w:val="en-US"/>
        </w:rPr>
      </w:r>
    </w:p>
    <w:p w14:paraId="7B20A44A" w14:textId="77777777" w:rsidR="00851A80" w:rsidRPr="00B84A8F" w:rsidRDefault="00851A80" w:rsidP="00851A80">
      <w:pPr>
        <w:pStyle w:val="Heading2"/>
      </w:pPr>
      <w:bookmarkStart w:id="12" w:name="_Toc242561848"/>
      <w:bookmarkStart w:id="13" w:name="_Toc242791064"/>
      <w:r w:rsidRPr="00B84A8F">
        <w:t>5. Future Personal and Professional Development: Now What?</w:t>
      </w:r>
      <w:bookmarkEnd w:id="12"/>
      <w:bookmarkEnd w:id="13"/>
    </w:p>
    <w:p w14:paraId="2E4B991B" w14:textId="77777777" w:rsidR="00851A80" w:rsidRPr="00B84A8F" w:rsidRDefault="00851A80" w:rsidP="00851A80">
      <w:pPr>
        <w:rPr>
          <w:lang w:val="en-US"/>
        </w:rPr>
      </w:pPr>
      <w:r w:rsidRPr="00B84A8F">
        <w:rPr>
          <w:lang w:val="en-US"/>
        </w:rPr>
        <w:t>Professional competence in machine learning requires reflective judgement and effective collaboration as well as continued technical learning. In future I will carry out preprocessing, model validation, feature interpretation and subgroup evaluation more systematically, and address deployment risks and explainability before implementing algorithmic recommendations.</w:t>
      </w:r>
      <w:r>
        <w:rPr>
          <w:lang w:val="en-US"/>
        </w:rPr>
      </w:r>
      <w:r w:rsidRPr="00B84A8F">
        <w:rPr>
          <w:lang w:val="en-US"/>
        </w:rPr>
      </w:r>
    </w:p>
    <w:p w14:paraId="253D5BC7" w14:textId="77777777" w:rsidR="00851A80" w:rsidRPr="00B84A8F" w:rsidRDefault="00851A80" w:rsidP="00851A80">
      <w:pPr>
        <w:rPr>
          <w:lang w:val="en-US"/>
        </w:rPr>
      </w:pPr>
      <w:r w:rsidRPr="6E586A80">
        <w:rPr>
          <w:lang w:val="en-US"/>
        </w:rPr>
        <w:t>Skills gained in neural networks and computer vision will help me compare alternative solutions across datasets. Greater confidence in technical discussions, and clearer roles and expectations, will improve my engagement in collaborative development.</w:t>
      </w:r>
    </w:p>
    <w:p w14:paraId="253D5BC7" w14:textId="77777777" w:rsidR="00851A80" w:rsidRPr="00B84A8F" w:rsidRDefault="00851A80" w:rsidP="00851A80">
      <w:pPr>
        <w:rPr>
          <w:lang w:val="en-US"/>
        </w:rPr>
      </w:pPr>
      <w:r w:rsidRPr="6E586A80">
        <w:rPr>
          <w:lang w:val="en-US"/>
        </w:rPr>
        <w:t>Concretely, I will adopt three habits: plotting and checking data before modelling, reporting performance by subgroup alongside overall metrics, and writing down the limits of each model before sharing results. In group work I will offer analytical views earlier and agree explicit roles at the start of a project.</w:t>
      </w:r>
    </w:p>
    <w:p w14:paraId="3DF6B942" w14:textId="77777777" w:rsidR="00851A80" w:rsidRDefault="00851A80" w:rsidP="00851A80">
      <w:pPr>
        <w:rPr>
          <w:rFonts w:eastAsia="Calibri"/>
          <w:lang w:val="en-US"/>
        </w:rPr>
      </w:pPr>
      <w:r w:rsidRPr="6E586A80">
        <w:rPr>
          <w:rFonts w:eastAsia="Calibri"/>
          <w:lang w:val="en-US"/>
        </w:rPr>
        <w:t>The module taught me that responsible practice means understanding not only what an algorithm predicts, but when and where it works and fails, and what effect it is likely to have on stakeholders. These lessons are a foundation for continued professional learning and more responsible data-driven decisions.</w:t>
      </w:r>
      <w:r w:rsidRPr="6E586A80">
        <w:rPr>
          <w:rFonts w:eastAsia="Calibri"/>
          <w:lang w:val="en-US"/>
        </w:rPr>
      </w:r>
    </w:p>
    <w:p w14:paraId="3D2DFC42" w14:textId="77777777" w:rsidR="00851A80" w:rsidRDefault="00851A80" w:rsidP="00851A80">
      <w:pPr>
        <w:spacing w:line="278" w:lineRule="auto"/>
        <w:jc w:val="left"/>
        <w:rPr>
          <w:b/>
          <w:bCs/>
          <w:lang w:val="en-US"/>
        </w:rPr>
      </w:pPr>
      <w:r>
        <w:rPr>
          <w:b/>
          <w:bCs/>
          <w:lang w:val="en-US"/>
        </w:rPr>
        <w:br w:type="page"/>
      </w:r>
    </w:p>
    <w:p w14:paraId="28333D4E" w14:textId="58BE7543" w:rsidR="00851A80" w:rsidRPr="00B84A8F" w:rsidRDefault="00851A80" w:rsidP="00851A80">
      <w:pPr>
        <w:pStyle w:val="Heading2"/>
      </w:pPr>
      <w:bookmarkStart w:id="14" w:name="_Toc242791065"/>
      <w:r>
        <w:lastRenderedPageBreak/>
        <w:t xml:space="preserve">6. </w:t>
      </w:r>
      <w:r w:rsidRPr="00B84A8F">
        <w:t>References</w:t>
      </w:r>
      <w:bookmarkEnd w:id="14"/>
    </w:p>
    <w:p w14:paraId="50C39E32" w14:textId="77777777" w:rsidR="00851A80" w:rsidRPr="00B84A8F" w:rsidRDefault="00851A80" w:rsidP="00851A80">
      <w:pPr>
        <w:ind w:left="720" w:hanging="720"/>
        <w:rPr>
          <w:lang w:val="en-US"/>
        </w:rPr>
      </w:pPr>
      <w:r w:rsidRPr="00B84A8F">
        <w:rPr>
          <w:lang w:val="en-US"/>
        </w:rPr>
        <w:t>Rolfe, G., Freshwater, D. and Jasper, M. (2001)</w:t>
      </w:r>
      <w:r>
        <w:rPr>
          <w:lang w:val="en-US"/>
        </w:rPr>
        <w:t>.</w:t>
      </w:r>
      <w:r w:rsidRPr="00B84A8F">
        <w:rPr>
          <w:lang w:val="en-US"/>
        </w:rPr>
        <w:t xml:space="preserve"> </w:t>
      </w:r>
      <w:r w:rsidRPr="00B84A8F">
        <w:rPr>
          <w:i/>
          <w:iCs/>
          <w:lang w:val="en-US"/>
        </w:rPr>
        <w:t>Critical Reflection in Nursing and the Helping Professions: A User's Guide</w:t>
      </w:r>
      <w:r w:rsidRPr="00B84A8F">
        <w:rPr>
          <w:lang w:val="en-US"/>
        </w:rPr>
        <w:t>. Basingstoke: Palgrave Macmillan.</w:t>
      </w:r>
    </w:p>
    <w:p w14:paraId="3AD5AA3A" w14:textId="77777777" w:rsidR="00851A80" w:rsidRPr="00851A80" w:rsidRDefault="00851A80" w:rsidP="00851A80">
      <w:pPr>
        <w:rPr>
          <w:lang w:val="en-US"/>
        </w:rPr>
      </w:pPr>
    </w:p>
    <w:p w14:paraId="3F3831C3" w14:textId="77777777" w:rsidR="00851A80" w:rsidRPr="00CF0C19" w:rsidRDefault="00851A80" w:rsidP="00CF0C19">
      <w:pPr>
        <w:ind w:left="720" w:hanging="720"/>
        <w:rPr>
          <w:lang w:val="en-US"/>
        </w:rPr>
      </w:pPr>
    </w:p>
    <w:sectPr w:rsidR="00851A80" w:rsidRPr="00CF0C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1E"/>
    <w:rsid w:val="00030105"/>
    <w:rsid w:val="00065D8E"/>
    <w:rsid w:val="00077E1F"/>
    <w:rsid w:val="000C3F26"/>
    <w:rsid w:val="00110EE0"/>
    <w:rsid w:val="00116858"/>
    <w:rsid w:val="001300B4"/>
    <w:rsid w:val="001D4C1D"/>
    <w:rsid w:val="00201A30"/>
    <w:rsid w:val="002066D5"/>
    <w:rsid w:val="00207C52"/>
    <w:rsid w:val="00242A4A"/>
    <w:rsid w:val="0025757A"/>
    <w:rsid w:val="00270383"/>
    <w:rsid w:val="00282F9D"/>
    <w:rsid w:val="002E0FA8"/>
    <w:rsid w:val="00321C28"/>
    <w:rsid w:val="0033782F"/>
    <w:rsid w:val="00346E52"/>
    <w:rsid w:val="003553A5"/>
    <w:rsid w:val="003906CE"/>
    <w:rsid w:val="00392C50"/>
    <w:rsid w:val="003B5A84"/>
    <w:rsid w:val="004559C4"/>
    <w:rsid w:val="0046392E"/>
    <w:rsid w:val="00483010"/>
    <w:rsid w:val="004E2ED0"/>
    <w:rsid w:val="004E55B2"/>
    <w:rsid w:val="00537E6E"/>
    <w:rsid w:val="005672F3"/>
    <w:rsid w:val="0057265C"/>
    <w:rsid w:val="005823E0"/>
    <w:rsid w:val="00596239"/>
    <w:rsid w:val="005B3A66"/>
    <w:rsid w:val="005B701E"/>
    <w:rsid w:val="00632414"/>
    <w:rsid w:val="006328C9"/>
    <w:rsid w:val="006C2147"/>
    <w:rsid w:val="006D23CA"/>
    <w:rsid w:val="007851D4"/>
    <w:rsid w:val="007F4955"/>
    <w:rsid w:val="00815133"/>
    <w:rsid w:val="00851A80"/>
    <w:rsid w:val="00852358"/>
    <w:rsid w:val="00862A3C"/>
    <w:rsid w:val="008A1B39"/>
    <w:rsid w:val="009C751C"/>
    <w:rsid w:val="009F678B"/>
    <w:rsid w:val="00A06180"/>
    <w:rsid w:val="00A320E2"/>
    <w:rsid w:val="00A90393"/>
    <w:rsid w:val="00A93E0C"/>
    <w:rsid w:val="00AE27FB"/>
    <w:rsid w:val="00AF3F90"/>
    <w:rsid w:val="00B2617C"/>
    <w:rsid w:val="00B433A2"/>
    <w:rsid w:val="00B614C9"/>
    <w:rsid w:val="00B84A8F"/>
    <w:rsid w:val="00BA6020"/>
    <w:rsid w:val="00BC0957"/>
    <w:rsid w:val="00C178C3"/>
    <w:rsid w:val="00C248B1"/>
    <w:rsid w:val="00C632B2"/>
    <w:rsid w:val="00C7747B"/>
    <w:rsid w:val="00CA4FA1"/>
    <w:rsid w:val="00CA5AC0"/>
    <w:rsid w:val="00CC0848"/>
    <w:rsid w:val="00CF0C19"/>
    <w:rsid w:val="00D225B0"/>
    <w:rsid w:val="00D449AC"/>
    <w:rsid w:val="00D67072"/>
    <w:rsid w:val="00D72C22"/>
    <w:rsid w:val="00DC74FA"/>
    <w:rsid w:val="00DD2C61"/>
    <w:rsid w:val="00DD3355"/>
    <w:rsid w:val="00E02739"/>
    <w:rsid w:val="00E23545"/>
    <w:rsid w:val="00EF2CE7"/>
    <w:rsid w:val="00F20DFC"/>
    <w:rsid w:val="00FB07F4"/>
    <w:rsid w:val="00FC4E4B"/>
    <w:rsid w:val="22670645"/>
    <w:rsid w:val="22A2B2DC"/>
    <w:rsid w:val="24CDF986"/>
    <w:rsid w:val="27E0A2C4"/>
    <w:rsid w:val="2B6204FC"/>
    <w:rsid w:val="2E3BD9A3"/>
    <w:rsid w:val="2F18AF87"/>
    <w:rsid w:val="32A323F6"/>
    <w:rsid w:val="4E6C6FB5"/>
    <w:rsid w:val="5AD2062D"/>
    <w:rsid w:val="66902F9D"/>
    <w:rsid w:val="6A7A726A"/>
    <w:rsid w:val="6B54358D"/>
    <w:rsid w:val="7261A847"/>
    <w:rsid w:val="72B7C325"/>
    <w:rsid w:val="7528919D"/>
    <w:rsid w:val="75BB8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7DCA"/>
  <w15:chartTrackingRefBased/>
  <w15:docId w15:val="{AC20B914-D416-40A4-A936-1E2D5DE1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355"/>
    <w:pPr>
      <w:spacing w:line="360" w:lineRule="auto"/>
      <w:jc w:val="both"/>
    </w:pPr>
    <w:rPr>
      <w:rFonts w:ascii="Times New Roman" w:hAnsi="Times New Roman"/>
      <w:lang w:val="en-GB"/>
    </w:rPr>
  </w:style>
  <w:style w:type="paragraph" w:styleId="Heading1">
    <w:name w:val="heading 1"/>
    <w:basedOn w:val="Normal"/>
    <w:next w:val="Normal"/>
    <w:link w:val="Heading1Char"/>
    <w:autoRedefine/>
    <w:uiPriority w:val="9"/>
    <w:qFormat/>
    <w:rsid w:val="002066D5"/>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851A80"/>
    <w:pPr>
      <w:keepNext/>
      <w:keepLines/>
      <w:spacing w:before="160" w:after="80"/>
      <w:outlineLvl w:val="1"/>
    </w:pPr>
    <w:rPr>
      <w:rFonts w:eastAsiaTheme="majorEastAsia" w:cstheme="majorBidi"/>
      <w:b/>
      <w:szCs w:val="32"/>
      <w:lang w:val="en-US"/>
    </w:rPr>
  </w:style>
  <w:style w:type="paragraph" w:styleId="Heading3">
    <w:name w:val="heading 3"/>
    <w:basedOn w:val="Normal"/>
    <w:next w:val="Normal"/>
    <w:link w:val="Heading3Char"/>
    <w:uiPriority w:val="9"/>
    <w:unhideWhenUsed/>
    <w:qFormat/>
    <w:rsid w:val="00242A4A"/>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5B70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B70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70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70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70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70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D5"/>
    <w:rPr>
      <w:rFonts w:ascii="Times New Roman" w:eastAsiaTheme="majorEastAsia" w:hAnsi="Times New Roman" w:cstheme="majorBidi"/>
      <w:b/>
      <w:sz w:val="28"/>
      <w:szCs w:val="40"/>
      <w:lang w:val="en-GB"/>
    </w:rPr>
  </w:style>
  <w:style w:type="character" w:customStyle="1" w:styleId="Heading2Char">
    <w:name w:val="Heading 2 Char"/>
    <w:basedOn w:val="DefaultParagraphFont"/>
    <w:link w:val="Heading2"/>
    <w:uiPriority w:val="9"/>
    <w:rsid w:val="00851A80"/>
    <w:rPr>
      <w:rFonts w:ascii="Times New Roman" w:eastAsiaTheme="majorEastAsia" w:hAnsi="Times New Roman" w:cstheme="majorBidi"/>
      <w:b/>
      <w:szCs w:val="32"/>
    </w:rPr>
  </w:style>
  <w:style w:type="paragraph" w:styleId="Caption">
    <w:name w:val="caption"/>
    <w:basedOn w:val="Normal"/>
    <w:next w:val="Normal"/>
    <w:uiPriority w:val="35"/>
    <w:unhideWhenUsed/>
    <w:qFormat/>
    <w:rsid w:val="00242A4A"/>
    <w:pPr>
      <w:spacing w:after="200" w:line="240" w:lineRule="auto"/>
      <w:jc w:val="center"/>
    </w:pPr>
    <w:rPr>
      <w:b/>
      <w:i/>
      <w:iCs/>
      <w:sz w:val="22"/>
      <w:szCs w:val="18"/>
    </w:rPr>
  </w:style>
  <w:style w:type="character" w:customStyle="1" w:styleId="Heading3Char">
    <w:name w:val="Heading 3 Char"/>
    <w:basedOn w:val="DefaultParagraphFont"/>
    <w:link w:val="Heading3"/>
    <w:uiPriority w:val="9"/>
    <w:rsid w:val="00242A4A"/>
    <w:rPr>
      <w:rFonts w:ascii="Times New Roman" w:eastAsiaTheme="majorEastAsia" w:hAnsi="Times New Roman" w:cstheme="majorBidi"/>
      <w:szCs w:val="28"/>
      <w:lang w:val="en-GB"/>
    </w:rPr>
  </w:style>
  <w:style w:type="character" w:customStyle="1" w:styleId="Heading4Char">
    <w:name w:val="Heading 4 Char"/>
    <w:basedOn w:val="DefaultParagraphFont"/>
    <w:link w:val="Heading4"/>
    <w:uiPriority w:val="9"/>
    <w:semiHidden/>
    <w:rsid w:val="005B701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5B701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5B701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701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701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701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7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01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70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01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701E"/>
    <w:pPr>
      <w:spacing w:before="160"/>
      <w:jc w:val="center"/>
    </w:pPr>
    <w:rPr>
      <w:i/>
      <w:iCs/>
      <w:color w:val="404040" w:themeColor="text1" w:themeTint="BF"/>
    </w:rPr>
  </w:style>
  <w:style w:type="character" w:customStyle="1" w:styleId="QuoteChar">
    <w:name w:val="Quote Char"/>
    <w:basedOn w:val="DefaultParagraphFont"/>
    <w:link w:val="Quote"/>
    <w:uiPriority w:val="29"/>
    <w:rsid w:val="005B701E"/>
    <w:rPr>
      <w:rFonts w:ascii="Times New Roman" w:hAnsi="Times New Roman"/>
      <w:i/>
      <w:iCs/>
      <w:color w:val="404040" w:themeColor="text1" w:themeTint="BF"/>
      <w:lang w:val="en-GB"/>
    </w:rPr>
  </w:style>
  <w:style w:type="paragraph" w:styleId="ListParagraph">
    <w:name w:val="List Paragraph"/>
    <w:basedOn w:val="Normal"/>
    <w:uiPriority w:val="34"/>
    <w:qFormat/>
    <w:rsid w:val="005B701E"/>
    <w:pPr>
      <w:ind w:left="720"/>
      <w:contextualSpacing/>
    </w:pPr>
  </w:style>
  <w:style w:type="character" w:styleId="IntenseEmphasis">
    <w:name w:val="Intense Emphasis"/>
    <w:basedOn w:val="DefaultParagraphFont"/>
    <w:uiPriority w:val="21"/>
    <w:qFormat/>
    <w:rsid w:val="005B701E"/>
    <w:rPr>
      <w:i/>
      <w:iCs/>
      <w:color w:val="2F5496" w:themeColor="accent1" w:themeShade="BF"/>
    </w:rPr>
  </w:style>
  <w:style w:type="paragraph" w:styleId="IntenseQuote">
    <w:name w:val="Intense Quote"/>
    <w:basedOn w:val="Normal"/>
    <w:next w:val="Normal"/>
    <w:link w:val="IntenseQuoteChar"/>
    <w:uiPriority w:val="30"/>
    <w:qFormat/>
    <w:rsid w:val="005B7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01E"/>
    <w:rPr>
      <w:rFonts w:ascii="Times New Roman" w:hAnsi="Times New Roman"/>
      <w:i/>
      <w:iCs/>
      <w:color w:val="2F5496" w:themeColor="accent1" w:themeShade="BF"/>
      <w:lang w:val="en-GB"/>
    </w:rPr>
  </w:style>
  <w:style w:type="character" w:styleId="IntenseReference">
    <w:name w:val="Intense Reference"/>
    <w:basedOn w:val="DefaultParagraphFont"/>
    <w:uiPriority w:val="32"/>
    <w:qFormat/>
    <w:rsid w:val="005B701E"/>
    <w:rPr>
      <w:b/>
      <w:bCs/>
      <w:smallCaps/>
      <w:color w:val="2F5496" w:themeColor="accent1" w:themeShade="BF"/>
      <w:spacing w:val="5"/>
    </w:rPr>
  </w:style>
  <w:style w:type="character" w:styleId="Hyperlink">
    <w:name w:val="Hyperlink"/>
    <w:basedOn w:val="DefaultParagraphFont"/>
    <w:uiPriority w:val="99"/>
    <w:unhideWhenUsed/>
    <w:rsid w:val="00282F9D"/>
    <w:rPr>
      <w:color w:val="0563C1" w:themeColor="hyperlink"/>
      <w:u w:val="single"/>
    </w:rPr>
  </w:style>
  <w:style w:type="character" w:styleId="UnresolvedMention">
    <w:name w:val="Unresolved Mention"/>
    <w:basedOn w:val="DefaultParagraphFont"/>
    <w:uiPriority w:val="99"/>
    <w:semiHidden/>
    <w:unhideWhenUsed/>
    <w:rsid w:val="00282F9D"/>
    <w:rPr>
      <w:color w:val="605E5C"/>
      <w:shd w:val="clear" w:color="auto" w:fill="E1DFDD"/>
    </w:rPr>
  </w:style>
  <w:style w:type="character" w:styleId="FollowedHyperlink">
    <w:name w:val="FollowedHyperlink"/>
    <w:basedOn w:val="DefaultParagraphFont"/>
    <w:uiPriority w:val="99"/>
    <w:semiHidden/>
    <w:unhideWhenUsed/>
    <w:rsid w:val="00282F9D"/>
    <w:rPr>
      <w:color w:val="954F72" w:themeColor="followedHyperlink"/>
      <w:u w:val="single"/>
    </w:rPr>
  </w:style>
  <w:style w:type="paragraph" w:styleId="TOCHeading">
    <w:name w:val="TOC Heading"/>
    <w:basedOn w:val="Heading1"/>
    <w:next w:val="Normal"/>
    <w:uiPriority w:val="39"/>
    <w:unhideWhenUsed/>
    <w:qFormat/>
    <w:rsid w:val="002066D5"/>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066D5"/>
    <w:pPr>
      <w:spacing w:after="100"/>
    </w:pPr>
  </w:style>
  <w:style w:type="paragraph" w:styleId="TOC2">
    <w:name w:val="toc 2"/>
    <w:basedOn w:val="Normal"/>
    <w:next w:val="Normal"/>
    <w:autoRedefine/>
    <w:uiPriority w:val="39"/>
    <w:unhideWhenUsed/>
    <w:rsid w:val="002066D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online.essex.ac.uk/description/machine-learning/" TargetMode="External"/><Relationship Id="rId5" Type="http://schemas.openxmlformats.org/officeDocument/2006/relationships/hyperlink" Target="https://www.scribd.com/document/947511203/Airbnb-Hotel-Booking-Analysis-Report-AmitKumarThaku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35CB4F8-229B-442F-9394-21F5CEA2A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3263</Words>
  <Characters>18602</Characters>
  <Application>Microsoft Office Word</Application>
  <DocSecurity>0</DocSecurity>
  <Lines>155</Lines>
  <Paragraphs>43</Paragraphs>
  <ScaleCrop>false</ScaleCrop>
  <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32</cp:revision>
  <dcterms:created xsi:type="dcterms:W3CDTF">2026-10-10T14:53:00Z</dcterms:created>
  <dcterms:modified xsi:type="dcterms:W3CDTF">2026-10-13T08:38:00Z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1a90f5882adfdc0e385f0d523a0148877e0eff9b5ca2a51cb5e6976f1c45f672</vt:lpwstr>
  </property>
</Properties>
</file>