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7483"/>
            <w:shd w:val="clear" w:color="auto" w:fill="00093F"/>
          </w:tcPr>
          <w:p>
            <w:pPr>
              <w:spacing w:after="40" w:before="80"/>
            </w:pPr>
            <w:r>
              <w:rPr>
                <w:rFonts w:ascii="Arial" w:hAnsi="Arial"/>
                <w:b/>
                <w:color w:val="9AD071"/>
                <w:sz w:val="16"/>
              </w:rPr>
              <w:t>QUALITY TEAM  ·  POWER TECHNICAL SUPPORT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Cable Laying &amp; Backfilling Inspection Checklist</w:t>
            </w:r>
          </w:p>
          <w:p>
            <w:pPr>
              <w:spacing w:before="40" w:after="80"/>
            </w:pPr>
            <w:r>
              <w:rPr>
                <w:rFonts w:ascii="Arial" w:hAnsi="Arial"/>
                <w:i/>
                <w:color w:val="C3C9E6"/>
                <w:sz w:val="18"/>
              </w:rPr>
              <w:t>Inspection &amp; Quality Checklist</w:t>
            </w:r>
          </w:p>
        </w:tc>
        <w:tc>
          <w:tcPr>
            <w:tcW w:type="dxa" w:w="2608"/>
            <w:shd w:val="clear" w:color="auto" w:fill="0AB3A1"/>
          </w:tcPr>
          <w:p>
            <w:pPr>
              <w:spacing w:before="20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TAQA</w:t>
              <w:br/>
              <w:t>DISTRIBUTION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9CCDA"/>
          <w:left w:val="single" w:sz="6" w:space="0" w:color="C9CCDA"/>
          <w:bottom w:val="single" w:sz="6" w:space="0" w:color="C9CCDA"/>
          <w:right w:val="single" w:sz="6" w:space="0" w:color="C9CCDA"/>
          <w:insideH w:val="single" w:sz="6" w:space="0" w:color="C9CCDA"/>
          <w:insideV w:val="single" w:sz="6" w:space="0" w:color="C9CCDA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523"/>
            <w:shd w:val="clear" w:color="auto" w:fill="EEF1F6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REFERENCE NO.</w:t>
            </w:r>
          </w:p>
        </w:tc>
        <w:tc>
          <w:tcPr>
            <w:tcW w:type="dxa" w:w="2523"/>
            <w:shd w:val="clear" w:color="auto" w:fill="EEF1F6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REVISION</w:t>
            </w:r>
          </w:p>
        </w:tc>
        <w:tc>
          <w:tcPr>
            <w:tcW w:type="dxa" w:w="2523"/>
            <w:shd w:val="clear" w:color="auto" w:fill="EEF1F6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LAST UPDATED</w:t>
            </w:r>
          </w:p>
        </w:tc>
        <w:tc>
          <w:tcPr>
            <w:tcW w:type="dxa" w:w="2523"/>
            <w:shd w:val="clear" w:color="auto" w:fill="EEF1F6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DISCIPLINE</w:t>
            </w:r>
          </w:p>
        </w:tc>
      </w:tr>
      <w:tr>
        <w:tc>
          <w:tcPr>
            <w:tcW w:type="dxa" w:w="2523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00093F"/>
                <w:sz w:val="19"/>
              </w:rPr>
              <w:t>QT-PTS-CHK-002</w:t>
            </w:r>
          </w:p>
        </w:tc>
        <w:tc>
          <w:tcPr>
            <w:tcW w:type="dxa" w:w="2523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1.3</w:t>
            </w:r>
          </w:p>
        </w:tc>
        <w:tc>
          <w:tcPr>
            <w:tcW w:type="dxa" w:w="2523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24 Jun 2026</w:t>
            </w:r>
          </w:p>
        </w:tc>
        <w:tc>
          <w:tcPr>
            <w:tcW w:type="dxa" w:w="2523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Power — Cable Installation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9CCDA"/>
          <w:left w:val="single" w:sz="6" w:space="0" w:color="C9CCDA"/>
          <w:bottom w:val="single" w:sz="6" w:space="0" w:color="C9CCDA"/>
          <w:right w:val="single" w:sz="6" w:space="0" w:color="C9CCDA"/>
          <w:insideH w:val="single" w:sz="6" w:space="0" w:color="C9CCDA"/>
          <w:insideV w:val="single" w:sz="6" w:space="0" w:color="C9CCDA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523"/>
            <w:shd w:val="clear" w:color="auto" w:fill="FBFBFD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PROJECT / CONTRACT</w:t>
            </w:r>
          </w:p>
        </w:tc>
        <w:tc>
          <w:tcPr>
            <w:tcW w:type="dxa" w:w="2523"/>
            <w:shd w:val="clear" w:color="auto" w:fill="FBFBFD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LOCATION / FEEDER</w:t>
            </w:r>
          </w:p>
        </w:tc>
        <w:tc>
          <w:tcPr>
            <w:tcW w:type="dxa" w:w="2523"/>
            <w:shd w:val="clear" w:color="auto" w:fill="FBFBFD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CONTRACTOR</w:t>
            </w:r>
          </w:p>
        </w:tc>
        <w:tc>
          <w:tcPr>
            <w:tcW w:type="dxa" w:w="2523"/>
            <w:shd w:val="clear" w:color="auto" w:fill="FBFBFD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DATE OF INSPECTION</w:t>
            </w:r>
          </w:p>
        </w:tc>
      </w:tr>
      <w:tr>
        <w:tc>
          <w:tcPr>
            <w:tcW w:type="dxa" w:w="2523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 xml:space="preserve"> </w:t>
            </w:r>
          </w:p>
        </w:tc>
        <w:tc>
          <w:tcPr>
            <w:tcW w:type="dxa" w:w="2523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 xml:space="preserve"> </w:t>
            </w:r>
          </w:p>
        </w:tc>
        <w:tc>
          <w:tcPr>
            <w:tcW w:type="dxa" w:w="2523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 xml:space="preserve"> </w:t>
            </w:r>
          </w:p>
        </w:tc>
        <w:tc>
          <w:tcPr>
            <w:tcW w:type="dxa" w:w="2523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rFonts w:ascii="Arial" w:hAnsi="Arial"/>
          <w:b/>
          <w:i w:val="0"/>
          <w:color w:val="00093F"/>
          <w:sz w:val="22"/>
        </w:rPr>
        <w:t>1.  TRENCH &amp; ROUTE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9CCDA"/>
          <w:left w:val="single" w:sz="6" w:space="0" w:color="C9CCDA"/>
          <w:bottom w:val="single" w:sz="6" w:space="0" w:color="C9CCDA"/>
          <w:right w:val="single" w:sz="6" w:space="0" w:color="C9CCDA"/>
          <w:insideH w:val="single" w:sz="6" w:space="0" w:color="C9CCDA"/>
          <w:insideV w:val="single" w:sz="6" w:space="0" w:color="C9CCDA"/>
        </w:tblBorders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624"/>
            <w:shd w:val="clear" w:color="auto" w:fill="00093F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5783"/>
            <w:shd w:val="clear" w:color="auto" w:fill="00093F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Check item</w:t>
            </w:r>
          </w:p>
        </w:tc>
        <w:tc>
          <w:tcPr>
            <w:tcW w:type="dxa" w:w="850"/>
            <w:shd w:val="clear" w:color="auto" w:fill="00093F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Yes/No</w:t>
            </w:r>
          </w:p>
        </w:tc>
        <w:tc>
          <w:tcPr>
            <w:tcW w:type="dxa" w:w="850"/>
            <w:shd w:val="clear" w:color="auto" w:fill="00093F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1984"/>
            <w:shd w:val="clear" w:color="auto" w:fill="00093F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Remarks</w:t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1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Trench route as per approved drawing and permit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2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Trench depth and width to specification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3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Trench free of sharp objects, debris and standing water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4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Sand / bedding layer placed to specified thickness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</w:tbl>
    <w:p>
      <w:pPr>
        <w:spacing w:after="40"/>
      </w:pPr>
    </w:p>
    <w:p>
      <w:pPr>
        <w:spacing w:after="80" w:before="120"/>
      </w:pPr>
      <w:r>
        <w:rPr>
          <w:rFonts w:ascii="Arial" w:hAnsi="Arial"/>
          <w:b/>
          <w:i w:val="0"/>
          <w:color w:val="00093F"/>
          <w:sz w:val="22"/>
        </w:rPr>
        <w:t>2.  CABLE PULLING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9CCDA"/>
          <w:left w:val="single" w:sz="6" w:space="0" w:color="C9CCDA"/>
          <w:bottom w:val="single" w:sz="6" w:space="0" w:color="C9CCDA"/>
          <w:right w:val="single" w:sz="6" w:space="0" w:color="C9CCDA"/>
          <w:insideH w:val="single" w:sz="6" w:space="0" w:color="C9CCDA"/>
          <w:insideV w:val="single" w:sz="6" w:space="0" w:color="C9CCDA"/>
        </w:tblBorders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624"/>
            <w:shd w:val="clear" w:color="auto" w:fill="00093F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5783"/>
            <w:shd w:val="clear" w:color="auto" w:fill="00093F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Check item</w:t>
            </w:r>
          </w:p>
        </w:tc>
        <w:tc>
          <w:tcPr>
            <w:tcW w:type="dxa" w:w="850"/>
            <w:shd w:val="clear" w:color="auto" w:fill="00093F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Yes/No</w:t>
            </w:r>
          </w:p>
        </w:tc>
        <w:tc>
          <w:tcPr>
            <w:tcW w:type="dxa" w:w="850"/>
            <w:shd w:val="clear" w:color="auto" w:fill="00093F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1984"/>
            <w:shd w:val="clear" w:color="auto" w:fill="00093F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Remarks</w:t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1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Minimum bending radius maintained throughout the pull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2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Cable rollers / bell-mouth used; no dragging over trench edge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3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Pulling tension and speed controlled within limits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4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Cable sheath inspected — no cuts, abrasions or flat spots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5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Circuit spacing and phase arrangement as specified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</w:tbl>
    <w:p>
      <w:pPr>
        <w:spacing w:after="40"/>
      </w:pPr>
    </w:p>
    <w:p>
      <w:pPr>
        <w:spacing w:after="80" w:before="120"/>
      </w:pPr>
      <w:r>
        <w:rPr>
          <w:rFonts w:ascii="Arial" w:hAnsi="Arial"/>
          <w:b/>
          <w:i w:val="0"/>
          <w:color w:val="00093F"/>
          <w:sz w:val="22"/>
        </w:rPr>
        <w:t>3.  PROTECTION &amp; SEPARATION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9CCDA"/>
          <w:left w:val="single" w:sz="6" w:space="0" w:color="C9CCDA"/>
          <w:bottom w:val="single" w:sz="6" w:space="0" w:color="C9CCDA"/>
          <w:right w:val="single" w:sz="6" w:space="0" w:color="C9CCDA"/>
          <w:insideH w:val="single" w:sz="6" w:space="0" w:color="C9CCDA"/>
          <w:insideV w:val="single" w:sz="6" w:space="0" w:color="C9CCDA"/>
        </w:tblBorders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624"/>
            <w:shd w:val="clear" w:color="auto" w:fill="00093F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5783"/>
            <w:shd w:val="clear" w:color="auto" w:fill="00093F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Check item</w:t>
            </w:r>
          </w:p>
        </w:tc>
        <w:tc>
          <w:tcPr>
            <w:tcW w:type="dxa" w:w="850"/>
            <w:shd w:val="clear" w:color="auto" w:fill="00093F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Yes/No</w:t>
            </w:r>
          </w:p>
        </w:tc>
        <w:tc>
          <w:tcPr>
            <w:tcW w:type="dxa" w:w="850"/>
            <w:shd w:val="clear" w:color="auto" w:fill="00093F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1984"/>
            <w:shd w:val="clear" w:color="auto" w:fill="00093F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Remarks</w:t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1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Warning tape and/or protection tiles at specified depth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2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Separation from other cables and services maintained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3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Route markers / duct references installed where required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</w:tbl>
    <w:p>
      <w:pPr>
        <w:spacing w:after="40"/>
      </w:pPr>
    </w:p>
    <w:p>
      <w:pPr>
        <w:spacing w:after="80" w:before="120"/>
      </w:pPr>
      <w:r>
        <w:rPr>
          <w:rFonts w:ascii="Arial" w:hAnsi="Arial"/>
          <w:b/>
          <w:i w:val="0"/>
          <w:color w:val="00093F"/>
          <w:sz w:val="22"/>
        </w:rPr>
        <w:t>4.  BACKFILL &amp; REINSTATEMENT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9CCDA"/>
          <w:left w:val="single" w:sz="6" w:space="0" w:color="C9CCDA"/>
          <w:bottom w:val="single" w:sz="6" w:space="0" w:color="C9CCDA"/>
          <w:right w:val="single" w:sz="6" w:space="0" w:color="C9CCDA"/>
          <w:insideH w:val="single" w:sz="6" w:space="0" w:color="C9CCDA"/>
          <w:insideV w:val="single" w:sz="6" w:space="0" w:color="C9CCDA"/>
        </w:tblBorders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624"/>
            <w:shd w:val="clear" w:color="auto" w:fill="00093F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5783"/>
            <w:shd w:val="clear" w:color="auto" w:fill="00093F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Check item</w:t>
            </w:r>
          </w:p>
        </w:tc>
        <w:tc>
          <w:tcPr>
            <w:tcW w:type="dxa" w:w="850"/>
            <w:shd w:val="clear" w:color="auto" w:fill="00093F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Yes/No</w:t>
            </w:r>
          </w:p>
        </w:tc>
        <w:tc>
          <w:tcPr>
            <w:tcW w:type="dxa" w:w="850"/>
            <w:shd w:val="clear" w:color="auto" w:fill="00093F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1984"/>
            <w:shd w:val="clear" w:color="auto" w:fill="00093F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Remarks</w:t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1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Surround material approved and free of stones near the cable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2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Backfill compacted in layers to specification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3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As-laid measurements and route recorded before covering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4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Surface reinstated and site left tidy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</w:tbl>
    <w:p>
      <w:pPr>
        <w:spacing w:after="40"/>
      </w:pPr>
    </w:p>
    <w:p>
      <w:pPr>
        <w:spacing w:after="200" w:before="40"/>
      </w:pPr>
      <w:r>
        <w:rPr>
          <w:rFonts w:ascii="Arial" w:hAnsi="Arial"/>
          <w:b w:val="0"/>
          <w:i/>
          <w:color w:val="5B5D70"/>
          <w:sz w:val="17"/>
        </w:rPr>
        <w:t>Mark each item Yes (compliant), No (non-conformance — raise on the remarks line) or N/A. Any “No” must be closed out before the activity is accepted.</w:t>
      </w:r>
    </w:p>
    <w:p>
      <w:pPr>
        <w:spacing w:after="80" w:before="0"/>
      </w:pPr>
      <w:r>
        <w:rPr>
          <w:rFonts w:ascii="Arial" w:hAnsi="Arial"/>
          <w:b/>
          <w:i w:val="0"/>
          <w:color w:val="00093F"/>
          <w:sz w:val="22"/>
        </w:rPr>
        <w:t>SIGN-OFF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9CCDA"/>
          <w:left w:val="single" w:sz="6" w:space="0" w:color="C9CCDA"/>
          <w:bottom w:val="single" w:sz="6" w:space="0" w:color="C9CCDA"/>
          <w:right w:val="single" w:sz="6" w:space="0" w:color="C9CCDA"/>
          <w:insideH w:val="single" w:sz="6" w:space="0" w:color="C9CCDA"/>
          <w:insideV w:val="single" w:sz="6" w:space="0" w:color="C9CCDA"/>
        </w:tblBorders>
      </w:tblPr>
      <w:tblGrid>
        <w:gridCol w:w="3475"/>
        <w:gridCol w:w="3475"/>
        <w:gridCol w:w="3475"/>
      </w:tblGrid>
      <w:tr>
        <w:tc>
          <w:tcPr>
            <w:tcW w:type="dxa" w:w="3362"/>
            <w:shd w:val="clear" w:color="auto" w:fill="EEF1F6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INSPECTED BY (NAME / SIGNATURE)</w:t>
            </w:r>
          </w:p>
        </w:tc>
        <w:tc>
          <w:tcPr>
            <w:tcW w:type="dxa" w:w="3362"/>
            <w:shd w:val="clear" w:color="auto" w:fill="EEF1F6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REVIEWED BY — QUALITY TEAM</w:t>
            </w:r>
          </w:p>
        </w:tc>
        <w:tc>
          <w:tcPr>
            <w:tcW w:type="dxa" w:w="3368"/>
            <w:shd w:val="clear" w:color="auto" w:fill="EEF1F6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DATE</w:t>
            </w:r>
          </w:p>
        </w:tc>
      </w:tr>
      <w:tr>
        <w:tc>
          <w:tcPr>
            <w:tcW w:type="dxa" w:w="3362"/>
          </w:tcPr>
          <w:p>
            <w:pPr>
              <w:spacing w:after="20" w:before="20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 xml:space="preserve"> </w:t>
            </w:r>
          </w:p>
        </w:tc>
        <w:tc>
          <w:tcPr>
            <w:tcW w:type="dxa" w:w="3362"/>
          </w:tcPr>
          <w:p>
            <w:pPr>
              <w:spacing w:after="20" w:before="20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 xml:space="preserve"> </w:t>
            </w:r>
          </w:p>
        </w:tc>
        <w:tc>
          <w:tcPr>
            <w:tcW w:type="dxa" w:w="3368"/>
          </w:tcPr>
          <w:p>
            <w:pPr>
              <w:spacing w:after="20" w:before="20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 xml:space="preserve"> 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5D70"/>
        <w:sz w:val="15"/>
      </w:rPr>
      <w:t>QT-PTS-CHK-002  ·  Rev 1.3  ·  Last updated 24 Jun 2026  ·  Quality Team, Power Technical Support  ·  Controlled document — verify current revision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