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97A9F2" w14:textId="1F73CF0E" w:rsidR="00881384" w:rsidRPr="00C84CE1" w:rsidRDefault="0046123B" w:rsidP="00A72599">
      <w:pPr>
        <w:pStyle w:val="Title"/>
        <w:jc w:val="both"/>
        <w:rPr>
          <w:lang w:val="fr-FR"/>
        </w:rPr>
      </w:pPr>
      <w:r w:rsidRPr="00C84CE1">
        <w:rPr>
          <w:lang w:val="fr-FR"/>
        </w:rPr>
        <w:t>Prétraitements</w:t>
      </w:r>
    </w:p>
    <w:p w14:paraId="15BA1993" w14:textId="3E100054" w:rsidR="0046123B" w:rsidRPr="00C84CE1" w:rsidRDefault="00163C55" w:rsidP="00A72599">
      <w:pPr>
        <w:jc w:val="both"/>
        <w:rPr>
          <w:lang w:val="fr-FR"/>
        </w:rPr>
      </w:pPr>
      <w:r w:rsidRPr="00C84CE1">
        <w:rPr>
          <w:lang w:val="fr-FR"/>
        </w:rPr>
        <w:t xml:space="preserve">-&gt; </w:t>
      </w:r>
      <w:r w:rsidR="0046123B" w:rsidRPr="00C84CE1">
        <w:rPr>
          <w:lang w:val="fr-FR"/>
        </w:rPr>
        <w:t>Remplissage des valeurs non renseignées par des 0</w:t>
      </w:r>
    </w:p>
    <w:p w14:paraId="38DB1DD5" w14:textId="06E973BB" w:rsidR="0046123B" w:rsidRPr="00C84CE1" w:rsidRDefault="00163C55" w:rsidP="00A72599">
      <w:pPr>
        <w:jc w:val="both"/>
        <w:rPr>
          <w:lang w:val="fr-FR"/>
        </w:rPr>
      </w:pPr>
      <w:r w:rsidRPr="00C84CE1">
        <w:rPr>
          <w:lang w:val="fr-FR"/>
        </w:rPr>
        <w:t xml:space="preserve">-&gt; </w:t>
      </w:r>
      <w:r w:rsidR="00B751B2" w:rsidRPr="00C84CE1">
        <w:rPr>
          <w:lang w:val="fr-FR"/>
        </w:rPr>
        <w:t>Premier encodage</w:t>
      </w:r>
      <w:r w:rsidR="00D83CAB" w:rsidRPr="00C84CE1">
        <w:rPr>
          <w:lang w:val="fr-FR"/>
        </w:rPr>
        <w:t xml:space="preserve"> (en lettres) des catégories</w:t>
      </w:r>
    </w:p>
    <w:p w14:paraId="5FBBE447" w14:textId="45097EE9" w:rsidR="00D83CAB" w:rsidRPr="00C84CE1" w:rsidRDefault="00163C55" w:rsidP="00A72599">
      <w:pPr>
        <w:jc w:val="both"/>
        <w:rPr>
          <w:lang w:val="fr-FR"/>
        </w:rPr>
      </w:pPr>
      <w:r w:rsidRPr="00C84CE1">
        <w:rPr>
          <w:lang w:val="fr-FR"/>
        </w:rPr>
        <w:t xml:space="preserve">-&gt; </w:t>
      </w:r>
      <w:r w:rsidR="00D83CAB" w:rsidRPr="00C84CE1">
        <w:rPr>
          <w:lang w:val="fr-FR"/>
        </w:rPr>
        <w:t>Concaténation des catégories en une seule</w:t>
      </w:r>
    </w:p>
    <w:p w14:paraId="46316A0F" w14:textId="18569068" w:rsidR="00D83CAB" w:rsidRPr="00C84CE1" w:rsidRDefault="00163C55" w:rsidP="00A72599">
      <w:pPr>
        <w:jc w:val="both"/>
        <w:rPr>
          <w:lang w:val="fr-FR"/>
        </w:rPr>
      </w:pPr>
      <w:r w:rsidRPr="00C84CE1">
        <w:rPr>
          <w:lang w:val="fr-FR"/>
        </w:rPr>
        <w:t xml:space="preserve">-&gt; </w:t>
      </w:r>
      <w:r w:rsidR="000A150E" w:rsidRPr="00C84CE1">
        <w:rPr>
          <w:lang w:val="fr-FR"/>
        </w:rPr>
        <w:t>Suppression des doublons par combinaison</w:t>
      </w:r>
    </w:p>
    <w:p w14:paraId="33B05021" w14:textId="4BEE9E80" w:rsidR="0031039C" w:rsidRPr="00C84CE1" w:rsidRDefault="00163C55" w:rsidP="00A72599">
      <w:pPr>
        <w:jc w:val="both"/>
        <w:rPr>
          <w:lang w:val="fr-FR"/>
        </w:rPr>
      </w:pPr>
      <w:r w:rsidRPr="00C84CE1">
        <w:rPr>
          <w:lang w:val="fr-FR"/>
        </w:rPr>
        <w:t xml:space="preserve">-&gt; </w:t>
      </w:r>
      <w:r w:rsidR="0031039C" w:rsidRPr="00C84CE1">
        <w:rPr>
          <w:lang w:val="fr-FR"/>
        </w:rPr>
        <w:t>Suppression de la colonne « User_ID »</w:t>
      </w:r>
    </w:p>
    <w:p w14:paraId="7A069A69" w14:textId="2A44D657" w:rsidR="0031039C" w:rsidRPr="00C84CE1" w:rsidRDefault="003665BC" w:rsidP="00CF53DC">
      <w:pPr>
        <w:pStyle w:val="Title"/>
        <w:jc w:val="both"/>
        <w:rPr>
          <w:lang w:val="fr-FR"/>
        </w:rPr>
      </w:pPr>
      <w:r w:rsidRPr="00C84CE1">
        <w:rPr>
          <w:lang w:val="fr-FR"/>
        </w:rPr>
        <w:t>Encodage</w:t>
      </w:r>
    </w:p>
    <w:p w14:paraId="5BE4F6EF" w14:textId="4354DDB4" w:rsidR="00F24B42" w:rsidRPr="00C84CE1" w:rsidRDefault="00163C55" w:rsidP="00C57697">
      <w:pPr>
        <w:jc w:val="both"/>
        <w:rPr>
          <w:lang w:val="fr-FR"/>
        </w:rPr>
      </w:pPr>
      <w:r w:rsidRPr="00C84CE1">
        <w:rPr>
          <w:lang w:val="fr-FR"/>
        </w:rPr>
        <w:t xml:space="preserve">-&gt; </w:t>
      </w:r>
      <w:r w:rsidR="003665BC" w:rsidRPr="00C84CE1">
        <w:rPr>
          <w:lang w:val="fr-FR"/>
        </w:rPr>
        <w:t>Utilisation d’un encodage séquentiel</w:t>
      </w:r>
      <w:r w:rsidR="003F2FBB" w:rsidRPr="00C84CE1">
        <w:rPr>
          <w:lang w:val="fr-FR"/>
        </w:rPr>
        <w:t xml:space="preserve"> pour toutes les colonnes sauf </w:t>
      </w:r>
      <w:r w:rsidR="00C57697" w:rsidRPr="00C84CE1">
        <w:rPr>
          <w:lang w:val="fr-FR"/>
        </w:rPr>
        <w:t>pour « </w:t>
      </w:r>
      <w:r w:rsidR="003F2FBB" w:rsidRPr="00C84CE1">
        <w:rPr>
          <w:lang w:val="fr-FR"/>
        </w:rPr>
        <w:t>Purchase</w:t>
      </w:r>
      <w:r w:rsidR="00C57697" w:rsidRPr="00C84CE1">
        <w:rPr>
          <w:lang w:val="fr-FR"/>
        </w:rPr>
        <w:t> »</w:t>
      </w:r>
      <w:r w:rsidR="003F2FBB" w:rsidRPr="00C84CE1">
        <w:rPr>
          <w:lang w:val="fr-FR"/>
        </w:rPr>
        <w:t xml:space="preserve"> puisqu’elle </w:t>
      </w:r>
      <w:r w:rsidR="00F24B42" w:rsidRPr="00C84CE1">
        <w:rPr>
          <w:lang w:val="fr-FR"/>
        </w:rPr>
        <w:t>contient des valeurs continues.</w:t>
      </w:r>
    </w:p>
    <w:p w14:paraId="6B490443" w14:textId="077ECB54" w:rsidR="005317C1" w:rsidRPr="00C84CE1" w:rsidRDefault="00F24B42" w:rsidP="00C84CE1">
      <w:pPr>
        <w:jc w:val="both"/>
        <w:rPr>
          <w:lang w:val="fr-FR"/>
        </w:rPr>
      </w:pPr>
      <w:r w:rsidRPr="00C84CE1">
        <w:rPr>
          <w:lang w:val="fr-FR"/>
        </w:rPr>
        <w:t xml:space="preserve">-&gt; </w:t>
      </w:r>
      <w:r w:rsidR="003F2FBB" w:rsidRPr="00C84CE1">
        <w:rPr>
          <w:lang w:val="fr-FR"/>
        </w:rPr>
        <w:t xml:space="preserve">Pour </w:t>
      </w:r>
      <w:r w:rsidRPr="00C84CE1">
        <w:rPr>
          <w:lang w:val="fr-FR"/>
        </w:rPr>
        <w:t xml:space="preserve">la colonne « Purchase » </w:t>
      </w:r>
      <w:r w:rsidR="003F2FBB" w:rsidRPr="00C84CE1">
        <w:rPr>
          <w:lang w:val="fr-FR"/>
        </w:rPr>
        <w:t>l’encodage utilisé est une normalisation par minimum (=0) et maximum (=1) a été utilisée.</w:t>
      </w:r>
    </w:p>
    <w:p w14:paraId="2BEA055D" w14:textId="144072BF" w:rsidR="00163C55" w:rsidRPr="00C84CE1" w:rsidRDefault="00C84CE1" w:rsidP="00C84CE1">
      <w:pPr>
        <w:pStyle w:val="Title"/>
        <w:rPr>
          <w:lang w:val="fr-FR"/>
        </w:rPr>
      </w:pPr>
      <w:r w:rsidRPr="00C84CE1">
        <w:rPr>
          <w:lang w:val="fr-FR"/>
        </w:rPr>
        <w:t>Entrainement</w:t>
      </w:r>
    </w:p>
    <w:p w14:paraId="264B0300" w14:textId="475FFC4F" w:rsidR="00C84CE1" w:rsidRPr="00C84CE1" w:rsidRDefault="00C84CE1" w:rsidP="00962035">
      <w:pPr>
        <w:jc w:val="both"/>
        <w:rPr>
          <w:lang w:val="fr-FR"/>
        </w:rPr>
      </w:pPr>
      <w:r w:rsidRPr="00C84CE1">
        <w:rPr>
          <w:lang w:val="fr-FR"/>
        </w:rPr>
        <w:t xml:space="preserve">-&gt; Utilisation des models disponible sur Sk-Learn ; LinearRegression, DecisionTreeRegressor, RandomForestRegressor, SVC (SVM), DecitionTreeClassifier, RandomForestClassifier. En </w:t>
      </w:r>
      <w:r w:rsidR="00BE5223">
        <w:rPr>
          <w:lang w:val="fr-FR"/>
        </w:rPr>
        <w:t xml:space="preserve">donnant des paramètres différents </w:t>
      </w:r>
      <w:r w:rsidR="00A22EF7">
        <w:rPr>
          <w:lang w:val="fr-FR"/>
        </w:rPr>
        <w:t xml:space="preserve">après analyse </w:t>
      </w:r>
      <w:r w:rsidR="003567FB">
        <w:rPr>
          <w:lang w:val="fr-FR"/>
        </w:rPr>
        <w:t>des</w:t>
      </w:r>
      <w:r w:rsidRPr="00C84CE1">
        <w:rPr>
          <w:lang w:val="fr-FR"/>
        </w:rPr>
        <w:t xml:space="preserve"> </w:t>
      </w:r>
      <w:r w:rsidR="00962035">
        <w:rPr>
          <w:lang w:val="fr-FR"/>
        </w:rPr>
        <w:t xml:space="preserve">métriques </w:t>
      </w:r>
      <w:r w:rsidRPr="00C84CE1">
        <w:rPr>
          <w:lang w:val="fr-FR"/>
        </w:rPr>
        <w:t xml:space="preserve">pour obtenir le model qui donne les </w:t>
      </w:r>
      <w:r w:rsidR="001F395F">
        <w:rPr>
          <w:lang w:val="fr-FR"/>
        </w:rPr>
        <w:t>résultats les plus exploitables</w:t>
      </w:r>
      <w:r w:rsidR="00664FCE">
        <w:rPr>
          <w:lang w:val="fr-FR"/>
        </w:rPr>
        <w:t>.</w:t>
      </w:r>
      <w:bookmarkStart w:id="0" w:name="_GoBack"/>
      <w:bookmarkEnd w:id="0"/>
      <w:r w:rsidRPr="00C84CE1">
        <w:rPr>
          <w:lang w:val="fr-FR"/>
        </w:rPr>
        <w:t xml:space="preserve"> </w:t>
      </w:r>
    </w:p>
    <w:sectPr w:rsidR="00C84CE1" w:rsidRPr="00C84CE1" w:rsidSect="00110416">
      <w:headerReference w:type="default" r:id="rId6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703CE3" w14:textId="77777777" w:rsidR="008554E2" w:rsidRDefault="008554E2" w:rsidP="0099372A">
      <w:r>
        <w:separator/>
      </w:r>
    </w:p>
  </w:endnote>
  <w:endnote w:type="continuationSeparator" w:id="0">
    <w:p w14:paraId="71CF99EF" w14:textId="77777777" w:rsidR="008554E2" w:rsidRDefault="008554E2" w:rsidP="009937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E22584" w14:textId="77777777" w:rsidR="008554E2" w:rsidRDefault="008554E2" w:rsidP="0099372A">
      <w:r>
        <w:separator/>
      </w:r>
    </w:p>
  </w:footnote>
  <w:footnote w:type="continuationSeparator" w:id="0">
    <w:p w14:paraId="741A3D79" w14:textId="77777777" w:rsidR="008554E2" w:rsidRDefault="008554E2" w:rsidP="0099372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61"/>
      <w:gridCol w:w="2415"/>
      <w:gridCol w:w="2095"/>
      <w:gridCol w:w="2095"/>
    </w:tblGrid>
    <w:tr w:rsidR="0099372A" w14:paraId="24E9B86A" w14:textId="77777777" w:rsidTr="0099372A">
      <w:trPr>
        <w:trHeight w:val="327"/>
      </w:trPr>
      <w:tc>
        <w:tcPr>
          <w:tcW w:w="2461" w:type="dxa"/>
        </w:tcPr>
        <w:p w14:paraId="3F34D3B4" w14:textId="77777777" w:rsidR="0099372A" w:rsidRPr="0099372A" w:rsidRDefault="0099372A" w:rsidP="0099372A">
          <w:pPr>
            <w:pStyle w:val="Header"/>
            <w:rPr>
              <w:lang w:val="fr-FR"/>
            </w:rPr>
          </w:pPr>
          <w:r>
            <w:rPr>
              <w:lang w:val="fr-FR"/>
            </w:rPr>
            <w:t>Etudiant N°</w:t>
          </w:r>
        </w:p>
      </w:tc>
      <w:tc>
        <w:tcPr>
          <w:tcW w:w="2415" w:type="dxa"/>
        </w:tcPr>
        <w:p w14:paraId="68AA6EFD" w14:textId="77777777" w:rsidR="0099372A" w:rsidRDefault="0099372A" w:rsidP="0099372A">
          <w:pPr>
            <w:pStyle w:val="Header"/>
          </w:pPr>
          <w:r>
            <w:rPr>
              <w:lang w:val="fr-FR"/>
            </w:rPr>
            <w:t>21810826</w:t>
          </w:r>
        </w:p>
      </w:tc>
      <w:tc>
        <w:tcPr>
          <w:tcW w:w="2095" w:type="dxa"/>
          <w:vMerge w:val="restart"/>
          <w:vAlign w:val="center"/>
        </w:tcPr>
        <w:p w14:paraId="6D70CE80" w14:textId="77777777" w:rsidR="0099372A" w:rsidRDefault="0099372A" w:rsidP="0099372A">
          <w:pPr>
            <w:pStyle w:val="Header"/>
            <w:jc w:val="center"/>
          </w:pPr>
          <w:r>
            <w:t>Topic</w:t>
          </w:r>
        </w:p>
      </w:tc>
      <w:tc>
        <w:tcPr>
          <w:tcW w:w="2095" w:type="dxa"/>
          <w:vMerge w:val="restart"/>
          <w:vAlign w:val="center"/>
        </w:tcPr>
        <w:p w14:paraId="1BAF089A" w14:textId="77777777" w:rsidR="0099372A" w:rsidRDefault="0099372A" w:rsidP="0099372A">
          <w:pPr>
            <w:pStyle w:val="Header"/>
            <w:jc w:val="center"/>
          </w:pPr>
          <w:r>
            <w:t>Black-Friday</w:t>
          </w:r>
        </w:p>
      </w:tc>
    </w:tr>
    <w:tr w:rsidR="0099372A" w14:paraId="3DDE08C3" w14:textId="77777777" w:rsidTr="0099372A">
      <w:tc>
        <w:tcPr>
          <w:tcW w:w="2461" w:type="dxa"/>
        </w:tcPr>
        <w:p w14:paraId="35548463" w14:textId="77777777" w:rsidR="0099372A" w:rsidRPr="0099372A" w:rsidRDefault="0099372A" w:rsidP="0099372A">
          <w:pPr>
            <w:pStyle w:val="Header"/>
            <w:rPr>
              <w:lang w:val="fr-FR"/>
            </w:rPr>
          </w:pPr>
          <w:r>
            <w:rPr>
              <w:lang w:val="fr-FR"/>
            </w:rPr>
            <w:t>Nom</w:t>
          </w:r>
        </w:p>
      </w:tc>
      <w:tc>
        <w:tcPr>
          <w:tcW w:w="2415" w:type="dxa"/>
        </w:tcPr>
        <w:p w14:paraId="0667A78E" w14:textId="77777777" w:rsidR="0099372A" w:rsidRDefault="0099372A" w:rsidP="0099372A">
          <w:pPr>
            <w:pStyle w:val="Header"/>
          </w:pPr>
          <w:r>
            <w:rPr>
              <w:lang w:val="fr-FR"/>
            </w:rPr>
            <w:t>HAMANI</w:t>
          </w:r>
        </w:p>
      </w:tc>
      <w:tc>
        <w:tcPr>
          <w:tcW w:w="2095" w:type="dxa"/>
          <w:vMerge/>
        </w:tcPr>
        <w:p w14:paraId="5193A10A" w14:textId="77777777" w:rsidR="0099372A" w:rsidRDefault="0099372A" w:rsidP="0099372A">
          <w:pPr>
            <w:pStyle w:val="Header"/>
          </w:pPr>
        </w:p>
      </w:tc>
      <w:tc>
        <w:tcPr>
          <w:tcW w:w="2095" w:type="dxa"/>
          <w:vMerge/>
        </w:tcPr>
        <w:p w14:paraId="2795EE27" w14:textId="77777777" w:rsidR="0099372A" w:rsidRDefault="0099372A" w:rsidP="0099372A">
          <w:pPr>
            <w:pStyle w:val="Header"/>
          </w:pPr>
        </w:p>
      </w:tc>
    </w:tr>
    <w:tr w:rsidR="0099372A" w14:paraId="0E317AE0" w14:textId="77777777" w:rsidTr="0099372A">
      <w:tc>
        <w:tcPr>
          <w:tcW w:w="2461" w:type="dxa"/>
        </w:tcPr>
        <w:p w14:paraId="0A02FC55" w14:textId="77777777" w:rsidR="0099372A" w:rsidRPr="0099372A" w:rsidRDefault="0099372A" w:rsidP="0099372A">
          <w:pPr>
            <w:pStyle w:val="Header"/>
            <w:rPr>
              <w:lang w:val="fr-FR"/>
            </w:rPr>
          </w:pPr>
          <w:r>
            <w:rPr>
              <w:lang w:val="fr-FR"/>
            </w:rPr>
            <w:t>Prénom</w:t>
          </w:r>
        </w:p>
      </w:tc>
      <w:tc>
        <w:tcPr>
          <w:tcW w:w="2415" w:type="dxa"/>
        </w:tcPr>
        <w:p w14:paraId="2F96F40A" w14:textId="77777777" w:rsidR="0099372A" w:rsidRDefault="0099372A" w:rsidP="0099372A">
          <w:pPr>
            <w:pStyle w:val="Header"/>
          </w:pPr>
          <w:r>
            <w:rPr>
              <w:lang w:val="fr-FR"/>
            </w:rPr>
            <w:t>Khalil</w:t>
          </w:r>
        </w:p>
      </w:tc>
      <w:tc>
        <w:tcPr>
          <w:tcW w:w="2095" w:type="dxa"/>
          <w:vMerge/>
        </w:tcPr>
        <w:p w14:paraId="4D1CEF16" w14:textId="77777777" w:rsidR="0099372A" w:rsidRDefault="0099372A" w:rsidP="0099372A">
          <w:pPr>
            <w:pStyle w:val="Header"/>
          </w:pPr>
        </w:p>
      </w:tc>
      <w:tc>
        <w:tcPr>
          <w:tcW w:w="2095" w:type="dxa"/>
          <w:vMerge/>
        </w:tcPr>
        <w:p w14:paraId="6A0CF575" w14:textId="77777777" w:rsidR="0099372A" w:rsidRDefault="0099372A" w:rsidP="0099372A">
          <w:pPr>
            <w:pStyle w:val="Header"/>
          </w:pPr>
        </w:p>
      </w:tc>
    </w:tr>
  </w:tbl>
  <w:p w14:paraId="1B439009" w14:textId="77777777" w:rsidR="0099372A" w:rsidRPr="0099372A" w:rsidRDefault="0099372A" w:rsidP="0099372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72A"/>
    <w:rsid w:val="0004385A"/>
    <w:rsid w:val="000A150E"/>
    <w:rsid w:val="00110416"/>
    <w:rsid w:val="00163C55"/>
    <w:rsid w:val="001E58D2"/>
    <w:rsid w:val="001F395F"/>
    <w:rsid w:val="0031039C"/>
    <w:rsid w:val="0031643C"/>
    <w:rsid w:val="003567FB"/>
    <w:rsid w:val="003665BC"/>
    <w:rsid w:val="003C6A30"/>
    <w:rsid w:val="003F2FBB"/>
    <w:rsid w:val="0046123B"/>
    <w:rsid w:val="004D0483"/>
    <w:rsid w:val="005317C1"/>
    <w:rsid w:val="00664FCE"/>
    <w:rsid w:val="008554E2"/>
    <w:rsid w:val="00881384"/>
    <w:rsid w:val="00962035"/>
    <w:rsid w:val="0099372A"/>
    <w:rsid w:val="00A14B5B"/>
    <w:rsid w:val="00A22EF7"/>
    <w:rsid w:val="00A72599"/>
    <w:rsid w:val="00B751B2"/>
    <w:rsid w:val="00BE5223"/>
    <w:rsid w:val="00C47119"/>
    <w:rsid w:val="00C57697"/>
    <w:rsid w:val="00C84CE1"/>
    <w:rsid w:val="00CF53DC"/>
    <w:rsid w:val="00D656BB"/>
    <w:rsid w:val="00D83CAB"/>
    <w:rsid w:val="00F24B42"/>
    <w:rsid w:val="00F83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479E1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372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372A"/>
  </w:style>
  <w:style w:type="paragraph" w:styleId="Footer">
    <w:name w:val="footer"/>
    <w:basedOn w:val="Normal"/>
    <w:link w:val="FooterChar"/>
    <w:uiPriority w:val="99"/>
    <w:unhideWhenUsed/>
    <w:rsid w:val="0099372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372A"/>
  </w:style>
  <w:style w:type="table" w:styleId="TableGrid">
    <w:name w:val="Table Grid"/>
    <w:basedOn w:val="TableNormal"/>
    <w:uiPriority w:val="39"/>
    <w:rsid w:val="009937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46123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12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63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124</Words>
  <Characters>708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63</cp:revision>
  <dcterms:created xsi:type="dcterms:W3CDTF">2018-12-12T22:12:00Z</dcterms:created>
  <dcterms:modified xsi:type="dcterms:W3CDTF">2018-12-12T22:28:00Z</dcterms:modified>
</cp:coreProperties>
</file>