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color w:val="2d3b45"/>
          <w:sz w:val="42"/>
          <w:szCs w:val="42"/>
          <w:highlight w:val="white"/>
          <w:rtl w:val="0"/>
        </w:rPr>
        <w:t xml:space="preserve">Student Enrollment Tracker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Create a class called Student that has: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 few properties, for example, first name, last name and grade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constructor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that takes parameters and can initialize the properties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getter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setter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function that can be used to access and modify the properties</w:t>
      </w:r>
    </w:p>
    <w:p w:rsidR="00000000" w:rsidDel="00000000" w:rsidP="00000000" w:rsidRDefault="00000000" w:rsidRPr="00000000" w14:paraId="00000008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 main( ), create a vector Student objects and do the following: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 a loop take input from uses and use the input to create Student objects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add the Student objects to the vector, recall the push_back function, for example: enrolledStudents.push_back(student)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 a second loop use the getters to print information about each student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Code guidelines: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b w:val="1"/>
          <w:sz w:val="20"/>
          <w:szCs w:val="20"/>
          <w:rtl w:val="0"/>
        </w:rPr>
        <w:t xml:space="preserve">Good style:</w:t>
      </w:r>
      <w:r w:rsidDel="00000000" w:rsidR="00000000" w:rsidRPr="00000000">
        <w:rPr>
          <w:rtl w:val="0"/>
        </w:rPr>
        <w:t xml:space="preserve"> Use proper indentation, good naming conventions and break code up into small functions that do one thing each.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0"/>
          <w:szCs w:val="20"/>
          <w:rtl w:val="0"/>
        </w:rPr>
        <w:t xml:space="preserve">Usability:</w:t>
      </w:r>
      <w:r w:rsidDel="00000000" w:rsidR="00000000" w:rsidRPr="00000000">
        <w:rPr>
          <w:rtl w:val="0"/>
        </w:rPr>
        <w:t xml:space="preserve"> Always prompt the user for input so they know what to do and provide meaningful output messages.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0"/>
          <w:szCs w:val="20"/>
          <w:rtl w:val="0"/>
        </w:rPr>
        <w:t xml:space="preserve">Input Validation:</w:t>
      </w:r>
      <w:r w:rsidDel="00000000" w:rsidR="00000000" w:rsidRPr="00000000">
        <w:rPr>
          <w:rtl w:val="0"/>
        </w:rPr>
        <w:t xml:space="preserve"> The program should not accept invalid input, prompt the user to reenter an input that is invalid.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0"/>
          <w:szCs w:val="20"/>
          <w:rtl w:val="0"/>
        </w:rPr>
        <w:t xml:space="preserve">Documentation:</w:t>
      </w:r>
      <w:r w:rsidDel="00000000" w:rsidR="00000000" w:rsidRPr="00000000">
        <w:rPr>
          <w:rtl w:val="0"/>
        </w:rPr>
        <w:t xml:space="preserve"> Add a comments that document what each part of your code does, at a minimum each function should be clearly documented by describing the expected argument values and what the function returns.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b w:val="1"/>
          <w:sz w:val="20"/>
          <w:szCs w:val="20"/>
          <w:rtl w:val="0"/>
        </w:rPr>
        <w:t xml:space="preserve">Testing:</w:t>
      </w:r>
      <w:r w:rsidDel="00000000" w:rsidR="00000000" w:rsidRPr="00000000">
        <w:rPr>
          <w:rtl w:val="0"/>
        </w:rPr>
        <w:t xml:space="preserve"> Make sure your code compiles and works.</w:t>
      </w:r>
    </w:p>
    <w:tbl>
      <w:tblPr>
        <w:tblStyle w:val="Table1"/>
        <w:tblW w:w="9695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480"/>
        <w:gridCol w:w="3260"/>
        <w:gridCol w:w="2675"/>
        <w:gridCol w:w="1280"/>
        <w:tblGridChange w:id="0">
          <w:tblGrid>
            <w:gridCol w:w="2480"/>
            <w:gridCol w:w="3260"/>
            <w:gridCol w:w="2675"/>
            <w:gridCol w:w="128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Goal Set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CIS_161_CC_05_06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CIS_161_CC_05_06: Demonstrate appropriate use of header and source files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Computer Information Systems, Mobile Development Technology, Data Science (CIS, CSC, DAT, INF, MDT)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CIS 161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CIS_161_CC_05_04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CIS_161_CC_05_04: Illustrate the use of the “public”, “protected” and “private” keywords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Computer Information Systems, Mobile Development Technology, Data Science (CIS, CSC, DAT, INF, MDT)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CIS 161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CIS_161_CC_05_03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CIS_161_CC_05_03: Write a class and declare an object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Computer Information Systems, Mobile Development Technology, Data Science (CIS, CSC, DAT, INF, MDT)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CIS 161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504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