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The purpose of this work instruction is to ensure that all inspections and tests</w:t>
      </w:r>
      <w:r>
        <w:rPr>
          <w:sz w:val="24"/>
        </w:rPr>
        <w:t xml:space="preserve"> </w:t>
      </w:r>
      <w:r>
        <w:rPr/>
        <w:t xml:space="preserve">carried out at </w:t>
      </w:r>
      <w:r>
        <w:rPr>
          <w:b/>
        </w:rPr>
        <w:t>Suppliers</w:t>
      </w:r>
      <w:r>
        <w:rPr/>
        <w:t xml:space="preserve"> and </w:t>
      </w:r>
      <w:r>
        <w:rPr>
          <w:b/>
        </w:rPr>
        <w:t>Subcontractors</w:t>
      </w:r>
      <w:r>
        <w:rPr/>
        <w:t xml:space="preserve"> works, pre-fabrication yards and the construction site are accomplished in a planned and systematic manner to approved procedures, by suitably qualified and experienced personnel and that records are identified, approved, distributed and retained in the required manner. The Quality control organisation is based on the requirements of this work instruction.</w:t>
      </w:r>
    </w:p>
    <w:p>
      <w:pPr>
        <w:pStyle w:val="Normal"/>
        <w:rPr/>
      </w:pPr>
      <w:r>
        <w:rPr/>
      </w:r>
    </w:p>
    <w:p>
      <w:pPr>
        <w:pStyle w:val="Heading1"/>
        <w:ind w:hanging="0" w:left="567"/>
        <w:rPr/>
      </w:pPr>
      <w:r>
        <w:rPr/>
        <w:t>Scope</w:t>
      </w:r>
    </w:p>
    <w:p>
      <w:pPr>
        <w:pStyle w:val="Normal"/>
        <w:rPr/>
      </w:pPr>
      <w:r>
        <w:rPr/>
      </w:r>
    </w:p>
    <w:p>
      <w:pPr>
        <w:pStyle w:val="Normal"/>
        <w:rPr/>
      </w:pPr>
      <w:r>
        <w:rPr/>
        <w:t xml:space="preserve">The scope of this document covers all the control and implementation of inspections made at suppliers, subcontractors and the construction site for works associated with the </w:t>
      </w:r>
      <w:r>
        <w:rPr>
          <w:b/>
        </w:rPr>
        <w:t>Contractor's</w:t>
      </w:r>
      <w:r>
        <w:rPr/>
        <w:t xml:space="preserve"> work scope.</w:t>
      </w:r>
    </w:p>
    <w:p>
      <w:pPr>
        <w:pStyle w:val="Normal"/>
        <w:tabs>
          <w:tab w:val="clear" w:pos="567"/>
          <w:tab w:val="left" w:pos="-1440" w:leader="none"/>
          <w:tab w:val="left" w:pos="-720" w:leader="none"/>
          <w:tab w:val="left" w:pos="805" w:leader="none"/>
          <w:tab w:val="left" w:pos="1171" w:leader="none"/>
          <w:tab w:val="left" w:pos="1537" w:leader="none"/>
          <w:tab w:val="left" w:pos="2160" w:leader="none"/>
        </w:tabs>
        <w:suppressAutoHyphens w:val="true"/>
        <w:rPr/>
      </w:pPr>
      <w:r>
        <w:rPr/>
      </w:r>
    </w:p>
    <w:p>
      <w:pPr>
        <w:pStyle w:val="Heading1"/>
        <w:ind w:hanging="0" w:left="567"/>
        <w:rPr/>
      </w:pPr>
      <w:r>
        <w:rPr/>
        <w:t>Explanation of terms</w:t>
      </w:r>
    </w:p>
    <w:p>
      <w:pPr>
        <w:pStyle w:val="Header"/>
        <w:tabs>
          <w:tab w:val="clear" w:pos="4320"/>
          <w:tab w:val="clear" w:pos="8640"/>
        </w:tabs>
        <w:rPr/>
      </w:pPr>
      <w:r>
        <w:rPr/>
      </w:r>
    </w:p>
    <w:p>
      <w:pPr>
        <w:pStyle w:val="Header"/>
        <w:tabs>
          <w:tab w:val="clear" w:pos="4320"/>
          <w:tab w:val="clear" w:pos="8640"/>
          <w:tab w:val="left" w:pos="2835" w:leader="none"/>
        </w:tabs>
        <w:suppressAutoHyphens w:val="true"/>
        <w:rPr/>
      </w:pPr>
      <w:r>
        <w:rPr>
          <w:b/>
        </w:rPr>
        <w:t xml:space="preserve">Project QA/QC </w:t>
        <w:tab/>
      </w:r>
      <w:r>
        <w:rPr/>
        <w:t>Person responsible for all project QA/QC matters</w:t>
        <w:br/>
      </w:r>
      <w:r>
        <w:rPr>
          <w:b/>
        </w:rPr>
        <w:t>Manager</w:t>
      </w:r>
      <w:r>
        <w:rPr/>
        <w:t>:</w:t>
        <w:tab/>
      </w:r>
    </w:p>
    <w:p>
      <w:pPr>
        <w:pStyle w:val="Normal"/>
        <w:tabs>
          <w:tab w:val="clear" w:pos="567"/>
          <w:tab w:val="left" w:pos="2835" w:leader="none"/>
        </w:tabs>
        <w:suppressAutoHyphens w:val="true"/>
        <w:ind w:hanging="567" w:left="1134" w:right="0"/>
        <w:rPr/>
      </w:pPr>
      <w:r>
        <w:rPr/>
      </w:r>
    </w:p>
    <w:p>
      <w:pPr>
        <w:pStyle w:val="Normal"/>
        <w:tabs>
          <w:tab w:val="clear" w:pos="567"/>
          <w:tab w:val="left" w:pos="2835" w:leader="none"/>
        </w:tabs>
        <w:suppressAutoHyphens w:val="true"/>
        <w:ind w:hanging="567" w:left="1134" w:right="0"/>
        <w:rPr/>
      </w:pPr>
      <w:r>
        <w:rPr>
          <w:b/>
        </w:rPr>
        <w:t>Inspector</w:t>
      </w:r>
      <w:r>
        <w:rPr/>
        <w:t>:</w:t>
        <w:tab/>
        <w:t xml:space="preserve">An individual, qualified by means of experience and/or training </w:t>
        <w:tab/>
        <w:t xml:space="preserve">to carry out quality control activities on behalf of the </w:t>
      </w:r>
      <w:r>
        <w:rPr>
          <w:b/>
        </w:rPr>
        <w:t>Contractor</w:t>
      </w:r>
      <w:r>
        <w:rPr/>
        <w:t xml:space="preserve"> </w:t>
        <w:tab/>
        <w:t xml:space="preserve">in accordance with Project Procedures and Specifications and </w:t>
        <w:tab/>
        <w:t>the I.T.P.’s.</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Punch lists:</w:t>
        <w:tab/>
        <w:t xml:space="preserve">A list of non-conformities discovered on inspection of complete </w:t>
        <w:tab/>
        <w:t xml:space="preserve">systems or sections of a plant/project. </w:t>
        <w:br/>
        <w:tab/>
        <w:t xml:space="preserve">Items listed as incomplete and obstructing operation of the </w:t>
        <w:tab/>
        <w:t xml:space="preserve">plan/project shall be identified on a punch list A and shall be </w:t>
        <w:tab/>
        <w:t xml:space="preserve">completed prior to plant or work sections hand over to the </w:t>
        <w:tab/>
      </w:r>
      <w:r>
        <w:rPr>
          <w:b/>
        </w:rPr>
        <w:t>Client</w:t>
      </w:r>
      <w:r>
        <w:rPr/>
        <w:t xml:space="preserve">. Minor aspects not hindering the operation of plant/ </w:t>
        <w:tab/>
        <w:t>project shall be listed on a punch list B.</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Punching out:</w:t>
        <w:tab/>
        <w:tab/>
        <w:t xml:space="preserve">Verification that satisfactory completion of remedial actions </w:t>
        <w:tab/>
        <w:t xml:space="preserve">have taken place to eliminate all individual items from a punch </w:t>
        <w:tab/>
        <w:t>list.</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Inspection brief:</w:t>
        <w:tab/>
        <w:t xml:space="preserve">A set of work instructions containing all the necessary actions to </w:t>
        <w:tab/>
        <w:t xml:space="preserve">be covered and specialised reporting forms to be used for </w:t>
        <w:tab/>
        <w:t xml:space="preserve">specific inspections of items of equipment, bulk material, </w:t>
        <w:tab/>
        <w:t xml:space="preserve">system, sections of plant, prefabrication and construction </w:t>
        <w:tab/>
        <w:t xml:space="preserve">activities as appropriate in order to ensure that specified design </w:t>
        <w:tab/>
        <w:t>requirements are met.</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ITP:</w:t>
        <w:tab/>
        <w:t>Inspection and Test Plan.</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Goods:</w:t>
        <w:tab/>
        <w:tab/>
        <w:t>Shall mean materials and equipment.</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Third Party Inspections:</w:t>
        <w:tab/>
        <w:t xml:space="preserve">An independent inspection agency approved by the </w:t>
      </w:r>
      <w:r>
        <w:rPr>
          <w:b/>
        </w:rPr>
        <w:t>Contractor</w:t>
      </w:r>
      <w:r>
        <w:rPr/>
        <w:t xml:space="preserve"> </w:t>
        <w:tab/>
        <w:t xml:space="preserve">and the </w:t>
      </w:r>
      <w:r>
        <w:rPr>
          <w:b/>
        </w:rPr>
        <w:t>Client</w:t>
      </w:r>
      <w:r>
        <w:rPr/>
        <w:t xml:space="preserve"> to supply specialist inspection personnel for the </w:t>
        <w:tab/>
        <w:t xml:space="preserve">inspection of process critical equipment and materials, if </w:t>
        <w:tab/>
        <w:t xml:space="preserve">required so by Contract. Activities of these personnel shall be </w:t>
        <w:tab/>
        <w:t xml:space="preserve">supervised and scheduled by the </w:t>
      </w:r>
      <w:r>
        <w:rPr>
          <w:b/>
        </w:rPr>
        <w:t>Project Quality Manager</w:t>
      </w:r>
      <w:r>
        <w:rPr/>
        <w:t xml:space="preserve">. </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Vendor:</w:t>
        <w:tab/>
        <w:t xml:space="preserve">Shall mean </w:t>
      </w:r>
      <w:r>
        <w:rPr>
          <w:b/>
        </w:rPr>
        <w:t>Supplier</w:t>
      </w:r>
      <w:r>
        <w:rPr/>
        <w:t xml:space="preserve"> or </w:t>
      </w:r>
      <w:r>
        <w:rPr>
          <w:b/>
        </w:rPr>
        <w:t>Subcontractor</w:t>
      </w:r>
      <w:r>
        <w:rPr/>
        <w:t>.</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Raw materials:</w:t>
        <w:tab/>
        <w:t>Shall mean sand, aggregate, re-bar, bricks etc.</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IRC:</w:t>
        <w:tab/>
        <w:t>Inspection Release Certificate</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HSES:</w:t>
        <w:tab/>
        <w:t>Health, Safety, Environment and Security.</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Quality Record:</w:t>
        <w:tab/>
        <w:t xml:space="preserve">A controlled, signed and dated record of an activity, which </w:t>
        <w:tab/>
        <w:t>affects the final quality of a deliverable product or service.</w:t>
      </w:r>
    </w:p>
    <w:p>
      <w:pPr>
        <w:pStyle w:val="Normal"/>
        <w:tabs>
          <w:tab w:val="clear" w:pos="567"/>
          <w:tab w:val="left" w:pos="-1440" w:leader="none"/>
          <w:tab w:val="left" w:pos="-720" w:leader="none"/>
          <w:tab w:val="left" w:pos="805" w:leader="none"/>
          <w:tab w:val="left" w:pos="1171" w:leader="none"/>
          <w:tab w:val="left" w:pos="1537" w:leader="none"/>
          <w:tab w:val="left" w:pos="2160" w:leader="none"/>
        </w:tabs>
        <w:suppressAutoHyphens w:val="true"/>
        <w:rPr/>
      </w:pPr>
      <w:r>
        <w:rPr/>
      </w:r>
    </w:p>
    <w:p>
      <w:pPr>
        <w:pStyle w:val="Heading1"/>
        <w:ind w:hanging="0" w:left="567"/>
        <w:rPr/>
      </w:pPr>
      <w:r>
        <w:rPr/>
        <w:t>Interface documentation</w:t>
      </w:r>
    </w:p>
    <w:p>
      <w:pPr>
        <w:pStyle w:val="Normal"/>
        <w:rPr/>
      </w:pPr>
      <w:r>
        <w:rPr/>
      </w:r>
    </w:p>
    <w:p>
      <w:pPr>
        <w:pStyle w:val="Normal"/>
        <w:numPr>
          <w:ilvl w:val="0"/>
          <w:numId w:val="6"/>
        </w:numPr>
        <w:tabs>
          <w:tab w:val="clear" w:pos="567"/>
          <w:tab w:val="left" w:pos="927" w:leader="none"/>
        </w:tabs>
        <w:ind w:hanging="360" w:left="927" w:right="0"/>
        <w:rPr/>
      </w:pPr>
      <w:r>
        <w:rPr/>
        <w:t>Procedure Management of Quality Control [QU-P-22].</w:t>
      </w:r>
    </w:p>
    <w:p>
      <w:pPr>
        <w:pStyle w:val="Normal"/>
        <w:numPr>
          <w:ilvl w:val="0"/>
          <w:numId w:val="6"/>
        </w:numPr>
        <w:tabs>
          <w:tab w:val="clear" w:pos="567"/>
          <w:tab w:val="left" w:pos="927" w:leader="none"/>
        </w:tabs>
        <w:ind w:hanging="360" w:left="927" w:right="0"/>
        <w:rPr/>
      </w:pPr>
      <w:r>
        <w:rPr/>
        <w:t>Work instruction Final Documentation [QU-W-11]</w:t>
      </w:r>
    </w:p>
    <w:p>
      <w:pPr>
        <w:pStyle w:val="Normal"/>
        <w:numPr>
          <w:ilvl w:val="0"/>
          <w:numId w:val="3"/>
        </w:numPr>
        <w:tabs>
          <w:tab w:val="clear" w:pos="567"/>
          <w:tab w:val="left" w:pos="927" w:leader="none"/>
        </w:tabs>
        <w:ind w:hanging="360" w:left="927" w:right="0"/>
        <w:rPr/>
      </w:pPr>
      <w:r>
        <w:rPr/>
        <w:t>Form Inspection Release Certificate [IRC-form] [QU-F-15]</w:t>
      </w:r>
    </w:p>
    <w:p>
      <w:pPr>
        <w:pStyle w:val="Normal"/>
        <w:numPr>
          <w:ilvl w:val="0"/>
          <w:numId w:val="3"/>
        </w:numPr>
        <w:tabs>
          <w:tab w:val="clear" w:pos="567"/>
          <w:tab w:val="left" w:pos="927" w:leader="none"/>
        </w:tabs>
        <w:ind w:hanging="360" w:left="927" w:right="0"/>
        <w:rPr/>
      </w:pPr>
      <w:r>
        <w:rPr/>
        <w:t>Form Inspection Report [IR-form] [QU-F-16]</w:t>
      </w:r>
    </w:p>
    <w:p>
      <w:pPr>
        <w:pStyle w:val="Normal"/>
        <w:numPr>
          <w:ilvl w:val="0"/>
          <w:numId w:val="3"/>
        </w:numPr>
        <w:tabs>
          <w:tab w:val="clear" w:pos="567"/>
          <w:tab w:val="left" w:pos="927" w:leader="none"/>
        </w:tabs>
        <w:ind w:hanging="360" w:left="927" w:right="0"/>
        <w:rPr/>
      </w:pPr>
      <w:r>
        <w:rPr/>
        <w:t>Form Inspection Report [continuation sheet] [IR cont.-form] [QU-F-17]</w:t>
      </w:r>
    </w:p>
    <w:p>
      <w:pPr>
        <w:pStyle w:val="Normal"/>
        <w:numPr>
          <w:ilvl w:val="0"/>
          <w:numId w:val="3"/>
        </w:numPr>
        <w:tabs>
          <w:tab w:val="clear" w:pos="567"/>
          <w:tab w:val="left" w:pos="927" w:leader="none"/>
        </w:tabs>
        <w:ind w:hanging="360" w:left="927" w:right="0"/>
        <w:rPr/>
      </w:pPr>
      <w:r>
        <w:rPr/>
        <w:t>Form Engineering Document Request [EDR-form] [QU-F-18]</w:t>
      </w:r>
    </w:p>
    <w:p>
      <w:pPr>
        <w:pStyle w:val="Normal"/>
        <w:numPr>
          <w:ilvl w:val="0"/>
          <w:numId w:val="3"/>
        </w:numPr>
        <w:tabs>
          <w:tab w:val="clear" w:pos="567"/>
          <w:tab w:val="left" w:pos="927" w:leader="none"/>
        </w:tabs>
        <w:ind w:hanging="360" w:left="927" w:right="0"/>
        <w:rPr/>
      </w:pPr>
      <w:r>
        <w:rPr/>
        <w:t>Form Punch list [PAPB-form] [QU-F-19]</w:t>
      </w:r>
    </w:p>
    <w:p>
      <w:pPr>
        <w:pStyle w:val="Normal"/>
        <w:numPr>
          <w:ilvl w:val="0"/>
          <w:numId w:val="3"/>
        </w:numPr>
        <w:tabs>
          <w:tab w:val="clear" w:pos="567"/>
          <w:tab w:val="left" w:pos="927" w:leader="none"/>
        </w:tabs>
        <w:ind w:hanging="360" w:left="927" w:right="0"/>
        <w:rPr/>
      </w:pPr>
      <w:r>
        <w:rPr/>
        <w:t>Form Inspection [PL-P-42]</w:t>
      </w:r>
    </w:p>
    <w:p>
      <w:pPr>
        <w:pStyle w:val="Heading1"/>
        <w:numPr>
          <w:ilvl w:val="0"/>
          <w:numId w:val="0"/>
        </w:numPr>
        <w:ind w:hanging="0" w:left="567" w:right="0"/>
        <w:rPr>
          <w:caps/>
        </w:rPr>
      </w:pPr>
      <w:r>
        <w:rPr>
          <w:caps/>
        </w:rPr>
      </w:r>
    </w:p>
    <w:p>
      <w:pPr>
        <w:pStyle w:val="Heading1"/>
        <w:ind w:hanging="0" w:left="567"/>
        <w:rPr/>
      </w:pPr>
      <w:r>
        <w:rPr/>
        <w:t>Responsibilities</w:t>
        <w:br/>
      </w:r>
    </w:p>
    <w:p>
      <w:pPr>
        <w:pStyle w:val="Heading3"/>
        <w:numPr>
          <w:ilvl w:val="0"/>
          <w:numId w:val="0"/>
        </w:numPr>
        <w:ind w:hanging="0" w:left="567" w:right="0"/>
        <w:rPr/>
      </w:pPr>
      <w:r>
        <w:rPr>
          <w:b w:val="false"/>
        </w:rPr>
        <w:t>The</w:t>
      </w:r>
      <w:r>
        <w:rPr/>
        <w:t xml:space="preserve"> Engineering Manager </w:t>
      </w:r>
      <w:r>
        <w:rPr>
          <w:b w:val="false"/>
        </w:rPr>
        <w:t>shall:</w:t>
      </w:r>
    </w:p>
    <w:p>
      <w:pPr>
        <w:pStyle w:val="BodyTextIndent"/>
        <w:rPr/>
      </w:pPr>
      <w:r>
        <w:rPr/>
        <w:t>Formulate and implement the Engineering Document Request form including review, control and signing thereof after delivery of requisite Documentation.</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Be responsible for preservation activities in accordance with specifications or vendor's recommendations for goods in store when appropriate and maintaining records of these activities.</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Heading2"/>
        <w:numPr>
          <w:ilvl w:val="0"/>
          <w:numId w:val="0"/>
        </w:numPr>
        <w:ind w:hanging="0" w:left="567" w:right="0"/>
        <w:rPr/>
      </w:pPr>
      <w:r>
        <w:rPr>
          <w:b w:val="false"/>
        </w:rPr>
        <w:t>The</w:t>
      </w:r>
      <w:r>
        <w:rPr/>
        <w:t xml:space="preserve"> Project Quality Manager </w:t>
      </w:r>
      <w:r>
        <w:rPr>
          <w:b w:val="false"/>
        </w:rPr>
        <w:t xml:space="preserve">is responsible for: </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 xml:space="preserve">The formulation and implementation of the ITP including review, witness and hold points for the Contractor, Third Party Inspection Agency and the </w:t>
      </w:r>
      <w:r>
        <w:rPr>
          <w:b/>
        </w:rPr>
        <w:t>Client</w:t>
      </w:r>
      <w:r>
        <w:rPr/>
        <w:t>.</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 xml:space="preserve">Obtaining approval of the ITP. </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approval of all inspection personnel engaged in the activities of inspection, testing and the interpretation of resulting data.</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maintenance of all inspection and test records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scheduling of all inspections and the maintenance of inspection and inspection status records.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issue of inspection work packages, inspection instructions and inspection briefs to inspection personnel together with inspection equipment and consumables as appropriate.</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This shall include a copy of this procedure, non-conformance and corrective action request, Inspection Release Certificates, Inspection Reports and Standard Forms.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issue, recording and control of numbered inspection stamps.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approval and distribution of all inspection reports.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supervision of inspection personnel and supporting them in the field when necessary.</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processing of all inspector's expenses claims.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processing of all third party inspection invoices.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progressing and processing of punch lists and punching out activities and reporting of status.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processing of concessions and waivers requests and subsequent approvals/rejections.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resolution of inspection problems and the implementation of subsequent corrective actions as appropriate.</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preparation of monthly inspection reports, the maintenance and reporting of inspection cost records as and when required.</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maintenance and issue of standard inspection forms.</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The preparation of inspection and test records for archiving.</w:t>
      </w:r>
    </w:p>
    <w:p>
      <w:pPr>
        <w:pStyle w:val="Normal"/>
        <w:numPr>
          <w:ilvl w:val="0"/>
          <w:numId w:val="5"/>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Approval of Vendor's goods receiving procedures and audit of these activities when appropriate.</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received are visually inspected for damage and inspected in accordance with the ITP;</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are identified and counted to ensure compliance with accompanying documentation;</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Reporting details of non-conformances to the Project Procurement Discipline;</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are stored in accordance with specification or manufacturer's recommendations;</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are preserved whilst in store in accordance with specification or vendor's recommendations as indicated in the ITP;</w:t>
      </w:r>
    </w:p>
    <w:p>
      <w:pPr>
        <w:pStyle w:val="Normal"/>
        <w:numPr>
          <w:ilvl w:val="0"/>
          <w:numId w:val="5"/>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Maintaining records of goods inwards inspections.</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rPr/>
      </w:pPr>
      <w:r>
        <w:rPr>
          <w:b/>
        </w:rPr>
        <w:t xml:space="preserve">Inspectors </w:t>
      </w:r>
      <w:r>
        <w:rPr/>
        <w:t xml:space="preserve">[including third party inspectors] shall be responsible for carrying out and reporting inspections as directed by the </w:t>
      </w:r>
      <w:r>
        <w:rPr>
          <w:b/>
        </w:rPr>
        <w:t>Project Quality Manager</w:t>
      </w:r>
      <w:r>
        <w:rPr/>
        <w:t>, such as:</w:t>
      </w:r>
    </w:p>
    <w:p>
      <w:pPr>
        <w:pStyle w:val="Normal"/>
        <w:numPr>
          <w:ilvl w:val="0"/>
          <w:numId w:val="4"/>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Inspecting of goods in accordance with the ITP;</w:t>
      </w:r>
    </w:p>
    <w:p>
      <w:pPr>
        <w:pStyle w:val="Normal"/>
        <w:numPr>
          <w:ilvl w:val="0"/>
          <w:numId w:val="4"/>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 xml:space="preserve">Reporting non-conformances to the </w:t>
      </w:r>
      <w:r>
        <w:rPr>
          <w:b/>
        </w:rPr>
        <w:t>Project Quality Manager</w:t>
      </w:r>
      <w:r>
        <w:rPr/>
        <w:t>;</w:t>
      </w:r>
    </w:p>
    <w:p>
      <w:pPr>
        <w:pStyle w:val="Normal"/>
        <w:numPr>
          <w:ilvl w:val="0"/>
          <w:numId w:val="4"/>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are stored in accordance with specification or manufacturers recommendations;</w:t>
      </w:r>
    </w:p>
    <w:p>
      <w:pPr>
        <w:pStyle w:val="Normal"/>
        <w:numPr>
          <w:ilvl w:val="0"/>
          <w:numId w:val="4"/>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Ensuring that goods are preserved whilst in store in accordance with specification or vendors recommendations as indicated in the ITP;</w:t>
      </w:r>
    </w:p>
    <w:p>
      <w:pPr>
        <w:pStyle w:val="Normal"/>
        <w:numPr>
          <w:ilvl w:val="0"/>
          <w:numId w:val="4"/>
        </w:numPr>
        <w:tabs>
          <w:tab w:val="left" w:pos="-1440" w:leader="none"/>
          <w:tab w:val="left" w:pos="-720" w:leader="none"/>
          <w:tab w:val="left" w:pos="567" w:leader="none"/>
          <w:tab w:val="left" w:pos="927" w:leader="none"/>
          <w:tab w:val="left" w:pos="1171" w:leader="none"/>
          <w:tab w:val="left" w:pos="2160" w:leader="none"/>
        </w:tabs>
        <w:suppressAutoHyphens w:val="true"/>
        <w:ind w:hanging="360" w:left="927" w:right="0"/>
        <w:rPr/>
      </w:pPr>
      <w:r>
        <w:rPr/>
        <w:t>Maintaining records of goods inwards inspections.</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Heading2"/>
        <w:numPr>
          <w:ilvl w:val="0"/>
          <w:numId w:val="0"/>
        </w:numPr>
        <w:ind w:hanging="0" w:left="567" w:right="0"/>
        <w:rPr/>
      </w:pPr>
      <w:r>
        <w:rPr>
          <w:b w:val="false"/>
        </w:rPr>
        <w:t>The</w:t>
      </w:r>
      <w:r>
        <w:rPr/>
        <w:t xml:space="preserve"> Store keeper </w:t>
      </w:r>
      <w:r>
        <w:rPr>
          <w:b w:val="false"/>
        </w:rPr>
        <w:t>shall be responsible for:</w:t>
      </w:r>
    </w:p>
    <w:p>
      <w:pPr>
        <w:pStyle w:val="Normal"/>
        <w:numPr>
          <w:ilvl w:val="0"/>
          <w:numId w:val="2"/>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Examination of packages for damage;</w:t>
      </w:r>
    </w:p>
    <w:p>
      <w:pPr>
        <w:pStyle w:val="Normal"/>
        <w:numPr>
          <w:ilvl w:val="0"/>
          <w:numId w:val="2"/>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Examination for damage, identification and determination of quantities received in accordance with accompanying documentation;</w:t>
      </w:r>
    </w:p>
    <w:p>
      <w:pPr>
        <w:pStyle w:val="Normal"/>
        <w:numPr>
          <w:ilvl w:val="0"/>
          <w:numId w:val="2"/>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 xml:space="preserve">Reporting non-conformances to the </w:t>
      </w:r>
      <w:r>
        <w:rPr>
          <w:b/>
        </w:rPr>
        <w:t>Project Quality Manager</w:t>
      </w:r>
      <w:r>
        <w:rPr/>
        <w:t xml:space="preserve"> and/or Procurement personnel as appropriate;</w:t>
      </w:r>
    </w:p>
    <w:p>
      <w:pPr>
        <w:pStyle w:val="Normal"/>
        <w:numPr>
          <w:ilvl w:val="0"/>
          <w:numId w:val="2"/>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Segregation of damaged packages or goods;</w:t>
      </w:r>
    </w:p>
    <w:p>
      <w:pPr>
        <w:pStyle w:val="Normal"/>
        <w:numPr>
          <w:ilvl w:val="0"/>
          <w:numId w:val="2"/>
        </w:numPr>
        <w:tabs>
          <w:tab w:val="left" w:pos="-1440" w:leader="none"/>
          <w:tab w:val="left" w:pos="-720" w:leader="none"/>
          <w:tab w:val="left" w:pos="567" w:leader="none"/>
          <w:tab w:val="left" w:pos="927" w:leader="none"/>
          <w:tab w:val="left" w:pos="964" w:leader="none"/>
          <w:tab w:val="left" w:pos="1171" w:leader="none"/>
          <w:tab w:val="left" w:pos="2160" w:leader="none"/>
        </w:tabs>
        <w:suppressAutoHyphens w:val="true"/>
        <w:ind w:hanging="360" w:left="927" w:right="0"/>
        <w:rPr/>
      </w:pPr>
      <w:r>
        <w:rPr/>
        <w:t>Maintenance of records for these activities.</w:t>
      </w:r>
    </w:p>
    <w:p>
      <w:pPr>
        <w:pStyle w:val="Normal"/>
        <w:tabs>
          <w:tab w:val="clear" w:pos="567"/>
          <w:tab w:val="left" w:pos="-1440" w:leader="none"/>
          <w:tab w:val="left" w:pos="-720" w:leader="none"/>
          <w:tab w:val="left" w:pos="805" w:leader="none"/>
          <w:tab w:val="left" w:pos="1171" w:leader="none"/>
          <w:tab w:val="left" w:pos="1537" w:leader="none"/>
          <w:tab w:val="left" w:pos="2160" w:leader="none"/>
        </w:tabs>
        <w:suppressAutoHyphens w:val="true"/>
        <w:rPr/>
      </w:pPr>
      <w:r>
        <w:rPr/>
      </w:r>
    </w:p>
    <w:p>
      <w:pPr>
        <w:pStyle w:val="Heading1"/>
        <w:ind w:hanging="0" w:left="567"/>
        <w:rPr>
          <w:caps/>
        </w:rPr>
      </w:pPr>
      <w:r>
        <w:rPr>
          <w:caps/>
        </w:rPr>
        <w:t>Description</w:t>
      </w:r>
    </w:p>
    <w:p>
      <w:pPr>
        <w:pStyle w:val="Normal"/>
        <w:rPr>
          <w:caps/>
        </w:rPr>
      </w:pPr>
      <w:r>
        <w:rPr>
          <w:caps/>
        </w:rPr>
      </w:r>
    </w:p>
    <w:p>
      <w:pPr>
        <w:pStyle w:val="Heading2"/>
        <w:ind w:hanging="0" w:left="567"/>
        <w:rPr/>
      </w:pPr>
      <w:r>
        <w:rPr/>
        <w:t>Execution of ITP</w:t>
      </w:r>
    </w:p>
    <w:p>
      <w:pPr>
        <w:pStyle w:val="Normal"/>
        <w:rPr/>
      </w:pPr>
      <w:r>
        <w:rPr/>
      </w:r>
    </w:p>
    <w:p>
      <w:pPr>
        <w:pStyle w:val="Normal"/>
        <w:tabs>
          <w:tab w:val="left" w:pos="-1440" w:leader="none"/>
          <w:tab w:val="left" w:pos="-720" w:leader="none"/>
          <w:tab w:val="left" w:pos="567" w:leader="none"/>
        </w:tabs>
        <w:suppressAutoHyphens w:val="true"/>
        <w:rPr/>
      </w:pPr>
      <w:r>
        <w:rPr/>
        <w:t xml:space="preserve">The initial ITP shall be based on the Project equipment list, method statements, pre-fabrication yard and construction site activities and </w:t>
      </w:r>
      <w:r>
        <w:rPr>
          <w:b/>
        </w:rPr>
        <w:t>Client</w:t>
      </w:r>
      <w:r>
        <w:rPr/>
        <w:t xml:space="preserve"> requirements.</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The initial ITP shall be regarded as a basic planning aid for all inspection and test activities and shall be developed as the design and procurement activities of the Project progress.</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The ITP for the Project inspection and test activities shall be approved by </w:t>
      </w:r>
      <w:r>
        <w:rPr>
          <w:b/>
        </w:rPr>
        <w:t>the Project Quality Manager</w:t>
      </w:r>
      <w:r>
        <w:rPr/>
        <w:t xml:space="preserve"> and the </w:t>
      </w:r>
      <w:r>
        <w:rPr>
          <w:b/>
        </w:rPr>
        <w:t>Client</w:t>
      </w:r>
      <w:r>
        <w:rPr/>
        <w:t xml:space="preserve"> prior to issue.</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Immediately after approval of the ITP the </w:t>
      </w:r>
      <w:r>
        <w:rPr>
          <w:b/>
        </w:rPr>
        <w:t>Project Quality Manager</w:t>
      </w:r>
      <w:r>
        <w:rPr/>
        <w:t xml:space="preserve"> shall, together with the </w:t>
      </w:r>
      <w:r>
        <w:rPr>
          <w:b/>
        </w:rPr>
        <w:t>Project Manager</w:t>
      </w:r>
      <w:r>
        <w:rPr/>
        <w:t>, determine the number, type, qualifications and schedule of inspection and test personnel required to fulfil the tasks identified in the plan including third party inspection personnel.</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As design develops into the procurement and subcontract stage the ITP shall be continually updated by the </w:t>
      </w:r>
      <w:r>
        <w:rPr>
          <w:b/>
        </w:rPr>
        <w:t>Project Quality Manager</w:t>
      </w:r>
      <w:r>
        <w:rPr/>
        <w:t xml:space="preserve"> and issued to the Project. </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b/>
        </w:rPr>
        <w:t>Supplier</w:t>
      </w:r>
      <w:r>
        <w:rPr/>
        <w:t xml:space="preserve"> and </w:t>
      </w:r>
      <w:r>
        <w:rPr>
          <w:b/>
        </w:rPr>
        <w:t>Subcontractor</w:t>
      </w:r>
      <w:r>
        <w:rPr/>
        <w:t xml:space="preserve"> Quality Plans shall be approved by the </w:t>
      </w:r>
      <w:r>
        <w:rPr>
          <w:b/>
        </w:rPr>
        <w:t>Project Quality Manager</w:t>
      </w:r>
      <w:r>
        <w:rPr/>
        <w:t xml:space="preserve">, concerned disciplines and the </w:t>
      </w:r>
      <w:r>
        <w:rPr>
          <w:b/>
        </w:rPr>
        <w:t>Client</w:t>
      </w:r>
      <w:r>
        <w:rPr/>
        <w:t xml:space="preserve"> as appropriate. Indication of intervention points by </w:t>
      </w:r>
      <w:r>
        <w:rPr>
          <w:b/>
        </w:rPr>
        <w:t>Contractor</w:t>
      </w:r>
      <w:r>
        <w:rPr/>
        <w:t xml:space="preserve">, third party and </w:t>
      </w:r>
      <w:r>
        <w:rPr>
          <w:b/>
        </w:rPr>
        <w:t>Client</w:t>
      </w:r>
      <w:r>
        <w:rPr/>
        <w:t xml:space="preserve"> as appropriate shall form part of this process.</w:t>
      </w:r>
    </w:p>
    <w:p>
      <w:pPr>
        <w:pStyle w:val="BodyTextIndent"/>
        <w:tabs>
          <w:tab w:val="left" w:pos="-1440" w:leader="none"/>
          <w:tab w:val="left" w:pos="-720" w:leader="none"/>
          <w:tab w:val="left" w:pos="567" w:leader="none"/>
          <w:tab w:val="left" w:pos="805" w:leader="none"/>
          <w:tab w:val="left" w:pos="1171" w:leader="none"/>
          <w:tab w:val="left" w:pos="2160" w:leader="none"/>
        </w:tabs>
        <w:suppressAutoHyphens w:val="true"/>
        <w:rPr/>
      </w:pPr>
      <w:r>
        <w:rPr/>
        <w:t>These shall be attached to and form an integral part of the ITP.</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Heading2"/>
        <w:ind w:hanging="0" w:left="567"/>
        <w:rPr/>
      </w:pPr>
      <w:r>
        <w:rPr/>
        <w:t>Quality Control organisation</w:t>
      </w:r>
    </w:p>
    <w:p>
      <w:pPr>
        <w:pStyle w:val="Normal"/>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The </w:t>
      </w:r>
      <w:r>
        <w:rPr>
          <w:b/>
        </w:rPr>
        <w:t>Project Quality Manager</w:t>
      </w:r>
      <w:r>
        <w:rPr/>
        <w:t xml:space="preserve"> shall maintain an inspection personnel manpower roster. </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All proposed inspection personnel including third party personnel shall be approved by the </w:t>
      </w:r>
      <w:r>
        <w:rPr>
          <w:b/>
        </w:rPr>
        <w:t>Project Quality Manager</w:t>
      </w:r>
      <w:r>
        <w:rPr/>
        <w:t xml:space="preserve"> prior to engagement.</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Work inspection packages for items of equipment, bulk materials and subcontracts shall be compiled by the </w:t>
      </w:r>
      <w:r>
        <w:rPr>
          <w:b/>
        </w:rPr>
        <w:t>Project Quality Manager</w:t>
      </w:r>
      <w:r>
        <w:rPr/>
        <w:t xml:space="preserve"> and shall contain as a minimum the purchase order and/or subcontract, approved Vendor quality plans, attendant procedures, specifications and all necessary instructions, inspection briefs and standard forms to perform and report the work involved.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Where Vendor quality plans contain inspectable Subcontracts in another location the </w:t>
      </w:r>
      <w:r>
        <w:rPr>
          <w:b/>
        </w:rPr>
        <w:t>Project Quality Manager</w:t>
      </w:r>
      <w:r>
        <w:rPr/>
        <w:t xml:space="preserve"> may, in the interests of economics, divide the work packages between two or more inspectors.</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For equipment packages which contain inspections by more than one discipline, e.g. electrical and mechanical, work packages shall be divided by discipline as appropriate.</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For pre-fabrication and construction site activities the </w:t>
      </w:r>
      <w:r>
        <w:rPr>
          <w:b/>
        </w:rPr>
        <w:t>Project Quality Manager</w:t>
      </w:r>
      <w:r>
        <w:rPr/>
        <w:t xml:space="preserve"> shall allocate work packages by discipline/specialised activity and numbers of personnel as required.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Heading2"/>
        <w:ind w:hanging="0" w:left="567"/>
        <w:rPr/>
      </w:pPr>
      <w:r>
        <w:rPr/>
        <w:t>Purchase Orders /Subcontract</w:t>
      </w:r>
    </w:p>
    <w:p>
      <w:pPr>
        <w:pStyle w:val="Normal"/>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For Purchase Orders and Subcontracts requiring bid clarification meetings prior to order placement the </w:t>
      </w:r>
      <w:r>
        <w:rPr>
          <w:b/>
        </w:rPr>
        <w:t>Project Quality Manager</w:t>
      </w:r>
      <w:r>
        <w:rPr/>
        <w:t xml:space="preserve"> may attend such meetings in order to ensure that quality and inspection requirements are fully understood by the prospective Vendor and outstanding problems arising are resolved.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For Purchase Orders or Subcontracts which the </w:t>
      </w:r>
      <w:r>
        <w:rPr>
          <w:b/>
        </w:rPr>
        <w:t>Project Quality Manager</w:t>
      </w:r>
      <w:r>
        <w:rPr/>
        <w:t xml:space="preserve"> requires a "kick-off" meeting at the Vendors works, the designated Inspector shall attend such meetings to ensure that all inspection requirements are fully understood. </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The </w:t>
      </w:r>
      <w:r>
        <w:rPr>
          <w:b/>
        </w:rPr>
        <w:t>Client</w:t>
      </w:r>
      <w:r>
        <w:rPr/>
        <w:t xml:space="preserve"> will be advised of such meetings at least fourteen days prior to the proposed date to give them the opportunity to attend.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These meetings shall occur within fourteen days of order confirmation and reported using the standard inspection reporting process.</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When final inspections and tests require the attendance of a specialist engineer or the </w:t>
      </w:r>
      <w:r>
        <w:rPr>
          <w:b/>
        </w:rPr>
        <w:t>Client Representative</w:t>
      </w:r>
      <w:r>
        <w:rPr/>
        <w:t xml:space="preserve"> the </w:t>
      </w:r>
      <w:r>
        <w:rPr>
          <w:b/>
        </w:rPr>
        <w:t>Project Quality Manager</w:t>
      </w:r>
      <w:r>
        <w:rPr/>
        <w:t xml:space="preserve"> shall notify the personnel allocated.</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Final inspections and release of materials, equipment and fabrications shall be recorded on a standard IRC form. The IRC shall be completed, signed, dated and stamped by the vendor, contractor and where applicable, the Third Party Inspectorate.</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Where a released item is subject to outstanding work, reference to any outstanding work lists shall be recorded on the IRC in the space provided.</w:t>
      </w:r>
    </w:p>
    <w:p>
      <w:pPr>
        <w:pStyle w:val="Normal"/>
        <w:tabs>
          <w:tab w:val="clear" w:pos="567"/>
          <w:tab w:val="left" w:pos="-1440" w:leader="none"/>
          <w:tab w:val="left" w:pos="-720" w:leader="none"/>
          <w:tab w:val="left" w:pos="805" w:leader="none"/>
          <w:tab w:val="left" w:pos="1171" w:leader="none"/>
          <w:tab w:val="left" w:pos="1537" w:leader="none"/>
          <w:tab w:val="left" w:pos="2160" w:leader="none"/>
        </w:tabs>
        <w:suppressAutoHyphens w:val="true"/>
        <w:ind w:hanging="805" w:right="0"/>
        <w:rPr/>
      </w:pPr>
      <w:r>
        <w:rPr/>
      </w:r>
    </w:p>
    <w:p>
      <w:pPr>
        <w:pStyle w:val="Heading2"/>
        <w:ind w:hanging="0" w:left="567"/>
        <w:rPr/>
      </w:pPr>
      <w:r>
        <w:rPr/>
        <w:t>Goods receiving Inspection</w:t>
      </w:r>
    </w:p>
    <w:p>
      <w:pPr>
        <w:pStyle w:val="Normal"/>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Goods received at site shall have their outer packing examined by the </w:t>
      </w:r>
      <w:r>
        <w:rPr>
          <w:b/>
        </w:rPr>
        <w:t>Store keeper</w:t>
      </w:r>
      <w:r>
        <w:rPr/>
        <w:t xml:space="preserve"> for damage and identification when these packages are small enough to be hand carried. Any significant damage shall be reported to the </w:t>
      </w:r>
      <w:r>
        <w:rPr>
          <w:b/>
        </w:rPr>
        <w:t>Project Quality Manager</w:t>
      </w:r>
      <w:r>
        <w:rPr/>
        <w:t xml:space="preserve"> for resolution. Damaged packages shall be uniquely identified and segregated.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Packages received undamaged shall be opened by the </w:t>
      </w:r>
      <w:r>
        <w:rPr>
          <w:b/>
        </w:rPr>
        <w:t>Store keeper</w:t>
      </w:r>
      <w:r>
        <w:rPr/>
        <w:t>, examined for damage and identified and quantities verified against accompanying documentation.</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Goods that appear to be damaged shall be uniquely identified and segregated to await resolution by the </w:t>
      </w:r>
      <w:r>
        <w:rPr>
          <w:b/>
        </w:rPr>
        <w:t>Project Quality Manager</w:t>
      </w:r>
      <w:r>
        <w:rPr/>
        <w:t>.</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A copy of the accompanying documentation shall be forwarded to the Procurement personnel and also to the </w:t>
      </w:r>
      <w:r>
        <w:rPr>
          <w:b/>
        </w:rPr>
        <w:t>Project Quality Manager</w:t>
      </w:r>
      <w:r>
        <w:rPr/>
        <w:t xml:space="preserve"> when non-conformances are discovered.</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Large packages shall have their packing examined by the </w:t>
      </w:r>
      <w:r>
        <w:rPr>
          <w:b/>
        </w:rPr>
        <w:t xml:space="preserve">Store keeper </w:t>
      </w:r>
      <w:r>
        <w:rPr/>
        <w:t xml:space="preserve">for damage before being offloaded. Offloading shall be witnessed by Field Engineering personnel and unpacked by the </w:t>
      </w:r>
      <w:r>
        <w:rPr>
          <w:b/>
        </w:rPr>
        <w:t>Store keeper</w:t>
      </w:r>
      <w:r>
        <w:rPr/>
        <w:t xml:space="preserve"> if undamaged. Damaged packages shall be handled as described in the Instruction Material Inspection.</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Examination of goods contained in undamaged packages, documentation and, as appropriate, non-conformances and segregation shall be handled as described in the Instruction Material Inspection.</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Records of the above activities shall be maintained by the </w:t>
      </w:r>
      <w:r>
        <w:rPr>
          <w:b/>
        </w:rPr>
        <w:t xml:space="preserve">Store keeper </w:t>
      </w:r>
      <w:r>
        <w:rPr/>
        <w:t xml:space="preserve">and, as appropriate, by the </w:t>
      </w:r>
      <w:r>
        <w:rPr>
          <w:b/>
        </w:rPr>
        <w:t>Project Quality Manager</w:t>
      </w:r>
      <w:r>
        <w:rPr/>
        <w:t>.</w:t>
      </w:r>
    </w:p>
    <w:p>
      <w:pPr>
        <w:pStyle w:val="Header"/>
        <w:tabs>
          <w:tab w:val="clear" w:pos="4320"/>
          <w:tab w:val="clear" w:pos="8640"/>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Goods received from pre-fabrication yards shall be examined by inspection personnel in accordance with the ITP.</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Raw materials arriving at site shall be examined by inspection personnel in accordance with the ITP.</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Heading2"/>
        <w:ind w:hanging="0" w:left="567"/>
        <w:rPr/>
      </w:pPr>
      <w:r>
        <w:rPr/>
        <w:t>Construction equipment</w:t>
      </w:r>
    </w:p>
    <w:p>
      <w:pPr>
        <w:pStyle w:val="Normal"/>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Construction equipment arriving at site shall be examined by site inspection personnel and, as appropriate, by the </w:t>
      </w:r>
      <w:r>
        <w:rPr>
          <w:b/>
        </w:rPr>
        <w:t>Client</w:t>
      </w:r>
      <w:r>
        <w:rPr/>
        <w:t xml:space="preserve"> in accordance with the ITP. Such equipment shall also be examined by the </w:t>
      </w:r>
      <w:r>
        <w:rPr>
          <w:b/>
        </w:rPr>
        <w:t>HSES Manager</w:t>
      </w:r>
      <w:r>
        <w:rPr/>
        <w:t xml:space="preserve"> as appropriate in accordance with the Project HSES Plan.</w:t>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r>
    </w:p>
    <w:p>
      <w:pPr>
        <w:pStyle w:val="Normal"/>
        <w:tabs>
          <w:tab w:val="left" w:pos="-1440" w:leader="none"/>
          <w:tab w:val="left" w:pos="-720" w:leader="none"/>
          <w:tab w:val="left" w:pos="567" w:leader="none"/>
          <w:tab w:val="left" w:pos="805" w:leader="none"/>
          <w:tab w:val="left" w:pos="1171" w:leader="none"/>
          <w:tab w:val="left" w:pos="2160" w:leader="none"/>
        </w:tabs>
        <w:suppressAutoHyphens w:val="true"/>
        <w:rPr/>
      </w:pPr>
      <w:r>
        <w:rPr/>
        <w:t xml:space="preserve">Records of the above activities [4.8, 4.9 and 4.10] shall be maintained by the </w:t>
      </w:r>
      <w:r>
        <w:rPr>
          <w:b/>
        </w:rPr>
        <w:t>Project Quality Manager</w:t>
      </w:r>
      <w:r>
        <w:rPr/>
        <w:t xml:space="preserve"> and the </w:t>
      </w:r>
      <w:r>
        <w:rPr>
          <w:b/>
        </w:rPr>
        <w:t>HSES Manager</w:t>
      </w:r>
      <w:r>
        <w:rPr/>
        <w:t xml:space="preserve"> as appropriate.</w:t>
      </w:r>
    </w:p>
    <w:p>
      <w:pPr>
        <w:pStyle w:val="Normal"/>
        <w:tabs>
          <w:tab w:val="clear" w:pos="567"/>
          <w:tab w:val="left" w:pos="-1440" w:leader="none"/>
          <w:tab w:val="left" w:pos="-720" w:leader="none"/>
          <w:tab w:val="left" w:pos="805" w:leader="none"/>
          <w:tab w:val="left" w:pos="1171" w:leader="none"/>
          <w:tab w:val="left" w:pos="1537" w:leader="none"/>
          <w:tab w:val="left" w:pos="2160" w:leader="none"/>
        </w:tabs>
        <w:suppressAutoHyphens w:val="true"/>
        <w:ind w:hanging="805" w:right="0"/>
        <w:rPr/>
      </w:pPr>
      <w:r>
        <w:rPr/>
      </w:r>
    </w:p>
    <w:p>
      <w:pPr>
        <w:pStyle w:val="Heading2"/>
        <w:ind w:hanging="0" w:left="567"/>
        <w:rPr/>
      </w:pPr>
      <w:r>
        <w:rPr/>
        <w:t>Reporting</w:t>
      </w:r>
    </w:p>
    <w:p>
      <w:pPr>
        <w:pStyle w:val="Normal"/>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All inspection and test reporting shall be carried out using the Contractor's standard inspection forms or Vendor approved forms as appropriate. </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Each Vendor and sub-Vendor report shall be sequentially numbered starting with "001" by each individual inspector for each location.</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The numbering of reports at pre-fabrication yards and the construction site shall be as directed by the </w:t>
      </w:r>
      <w:r>
        <w:rPr>
          <w:b/>
        </w:rPr>
        <w:t>Project Quality Manager</w:t>
      </w:r>
      <w:r>
        <w:rPr/>
        <w:t>.</w:t>
      </w:r>
    </w:p>
    <w:p>
      <w:pPr>
        <w:pStyle w:val="Header"/>
        <w:tabs>
          <w:tab w:val="clear" w:pos="4320"/>
          <w:tab w:val="clear" w:pos="8640"/>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Inspection reports shall be clear and concise and cover all activities and events in sufficient detail for ease of interpretation.</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The Inspector shall, verify in liaison with Expediting, that Vendor data is being compiled in accordance with an approved Vendor data index on an on-going basis and are up-to-date at each inspection visit.</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Data collected during final inspection and test by allocated engineers and or </w:t>
      </w:r>
      <w:r>
        <w:rPr>
          <w:b/>
        </w:rPr>
        <w:t>Client</w:t>
      </w:r>
      <w:r>
        <w:rPr/>
        <w:t xml:space="preserve"> shall also be reported by the inspector as part of a final inspection report.</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Final inspection reports shall include a copy of completed Vendor data books containing copies of all required documents and certificates when appropriate.</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Each document contained within the data books shall be stamped [using an officially issued stamp] by the Inspector.</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The stamping of each material certificate, test certificate and certification document stamped shall signify that the Vendor is in possession of the original certificate and that the copy contained within the data book is authentic.</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An Inspection Release Certificate [IRC], Form QU-F-15 or similar, shall be issued by the Inspector at the Vendor's Works, Prefabrication, or Construction Yard and a copy attached to the final report.</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Inspection reports shall be transmitted to the </w:t>
      </w:r>
      <w:r>
        <w:rPr>
          <w:b/>
        </w:rPr>
        <w:t>Project Quality Manager</w:t>
      </w:r>
      <w:r>
        <w:rPr/>
        <w:t xml:space="preserve"> by a means which ensures that they are received within twenty four hours after inspection completion.</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Inspection reports for construction site activities shall be passed to the </w:t>
      </w:r>
      <w:r>
        <w:rPr>
          <w:b/>
        </w:rPr>
        <w:t>Project Quality Manager</w:t>
      </w:r>
      <w:r>
        <w:rPr/>
        <w:t xml:space="preserve"> on the same day that inspections are performed.</w:t>
      </w:r>
    </w:p>
    <w:p>
      <w:pPr>
        <w:pStyle w:val="BodyTextIndent"/>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Copies of data books shall be transmitted from within Europe by normal mail and by courier service from elsewhere.</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The </w:t>
      </w:r>
      <w:r>
        <w:rPr>
          <w:b/>
        </w:rPr>
        <w:t>Project Quality Manager</w:t>
      </w:r>
      <w:r>
        <w:rPr/>
        <w:t xml:space="preserve"> shall approve all inspection reports and distribute them.</w:t>
      </w:r>
    </w:p>
    <w:p>
      <w:pPr>
        <w:pStyle w:val="BodyTextIndent"/>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Distribution shall be indicated on the cover sheet of each report.</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A copy of release for shipping notes shall be passed to the </w:t>
      </w:r>
      <w:r>
        <w:rPr>
          <w:b/>
        </w:rPr>
        <w:t>Project Procurement Supervisor</w:t>
      </w:r>
      <w:r>
        <w:rPr/>
        <w:t>.</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The </w:t>
      </w:r>
      <w:r>
        <w:rPr>
          <w:b/>
        </w:rPr>
        <w:t>Project Quality Manager</w:t>
      </w:r>
      <w:r>
        <w:rPr/>
        <w:t xml:space="preserve"> shall ensure that all problems reported are followed up and resulting resolutions are distributed to inspectors as appropriate.</w:t>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The </w:t>
      </w:r>
      <w:r>
        <w:rPr>
          <w:b/>
        </w:rPr>
        <w:t>Project Quality Manager</w:t>
      </w:r>
      <w:r>
        <w:rPr/>
        <w:t xml:space="preserve"> shall maintain all inspection records in a filing system </w:t>
      </w:r>
    </w:p>
    <w:p>
      <w:pPr>
        <w:pStyle w:val="Header"/>
        <w:tabs>
          <w:tab w:val="clear" w:pos="4320"/>
          <w:tab w:val="clear" w:pos="8640"/>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Normal"/>
        <w:tabs>
          <w:tab w:val="clear" w:pos="567"/>
          <w:tab w:val="left" w:pos="-1440" w:leader="none"/>
          <w:tab w:val="left" w:pos="-720" w:leader="none"/>
          <w:tab w:val="left" w:pos="284" w:leader="none"/>
          <w:tab w:val="left" w:pos="805" w:leader="none"/>
          <w:tab w:val="left" w:pos="1171" w:leader="none"/>
          <w:tab w:val="left" w:pos="2160" w:leader="none"/>
        </w:tabs>
        <w:suppressAutoHyphens w:val="true"/>
        <w:rPr/>
      </w:pPr>
      <w:r>
        <w:rPr/>
        <w:t xml:space="preserve">At the end of all inspection activities on the Project the </w:t>
      </w:r>
      <w:r>
        <w:rPr>
          <w:b/>
        </w:rPr>
        <w:t>Project Quality Manager</w:t>
      </w:r>
      <w:r>
        <w:rPr/>
        <w:t xml:space="preserve"> shall prepare all inspection records for hand-over to the Client and prepare copies for archiving as directed by the </w:t>
      </w:r>
      <w:r>
        <w:rPr>
          <w:b/>
        </w:rPr>
        <w:t>Project Quality Manager</w:t>
      </w:r>
      <w:r>
        <w:rPr/>
        <w:t>.</w:t>
      </w:r>
    </w:p>
    <w:p>
      <w:pPr>
        <w:pStyle w:val="Header"/>
        <w:tabs>
          <w:tab w:val="clear" w:pos="4320"/>
          <w:tab w:val="clear" w:pos="8640"/>
          <w:tab w:val="left" w:pos="-1440" w:leader="none"/>
          <w:tab w:val="left" w:pos="-720" w:leader="none"/>
          <w:tab w:val="left" w:pos="284" w:leader="none"/>
          <w:tab w:val="left" w:pos="805" w:leader="none"/>
          <w:tab w:val="left" w:pos="1171" w:leader="none"/>
          <w:tab w:val="left" w:pos="2160" w:leader="none"/>
        </w:tabs>
        <w:suppressAutoHyphens w:val="true"/>
        <w:rPr/>
      </w:pPr>
      <w:r>
        <w:rPr/>
      </w:r>
    </w:p>
    <w:p>
      <w:pPr>
        <w:pStyle w:val="Heading2"/>
        <w:ind w:hanging="0" w:left="567"/>
        <w:rPr/>
      </w:pPr>
      <w:r>
        <w:rPr/>
        <w:t>Hand over documentation</w:t>
      </w:r>
    </w:p>
    <w:p>
      <w:pPr>
        <w:pStyle w:val="Normal"/>
        <w:rPr/>
      </w:pPr>
      <w:r>
        <w:rPr/>
      </w:r>
    </w:p>
    <w:p>
      <w:pPr>
        <w:pStyle w:val="Normal"/>
        <w:rPr/>
      </w:pPr>
      <w:r>
        <w:rPr/>
        <w:t>Reference is made to the Work instruction Final Documentation [QU-W-11].</w:t>
      </w:r>
    </w:p>
    <w:p>
      <w:pPr>
        <w:pStyle w:val="Normal"/>
        <w:rPr/>
      </w:pPr>
      <w:r>
        <w:rPr/>
      </w:r>
    </w:p>
    <w:p>
      <w:pPr>
        <w:pStyle w:val="Heading1"/>
        <w:ind w:hanging="0" w:left="567"/>
        <w:rPr/>
      </w:pPr>
      <w:r>
        <w:rPr/>
        <w:t>Attached documentation</w:t>
      </w:r>
    </w:p>
    <w:p>
      <w:pPr>
        <w:pStyle w:val="Normal"/>
        <w:rPr/>
      </w:pPr>
      <w:r>
        <w:rPr/>
      </w:r>
    </w:p>
    <w:p>
      <w:pPr>
        <w:pStyle w:val="Normal"/>
        <w:rPr/>
      </w:pPr>
      <w:r>
        <w:rPr/>
        <w:t>None.</w:t>
      </w:r>
    </w:p>
    <w:p>
      <w:pPr>
        <w:pStyle w:val="Normal"/>
        <w:rPr/>
      </w:pPr>
      <w:r>
        <w:rPr/>
      </w:r>
    </w:p>
    <w:p>
      <w:pPr>
        <w:pStyle w:val="Normal"/>
        <w:rPr/>
      </w:pPr>
      <w:r>
        <w:rPr/>
      </w:r>
    </w:p>
    <w:p>
      <w:pPr>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pPr>
    </w:p>
    <w:p>
      <w:pPr>
        <w:pStyle w:val="Normal"/>
        <w:rPr/>
      </w:pPr>
      <w:r>
        <w:rPr/>
      </w:r>
    </w:p>
    <w:sectPr>
      <w:type w:val="continuous"/>
      <w:pgSz w:w="11906" w:h="16838"/>
      <w:pgMar w:left="1985" w:right="1417" w:gutter="0" w:header="851" w:top="3119" w:footer="1067" w:bottom="153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/mnt/data/phase1/work/SHANFARI_PHASE_1_ORIGINAL_46_DOCS/QUALITY/QU-W-02-Work-Instruction-Inspection-and-Inspection-Reporting.DOC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 xml:space="preserve">Work instruction </w:t>
          </w:r>
        </w:p>
        <w:p>
          <w:pPr>
            <w:pStyle w:val="Normal"/>
            <w:spacing w:before="120" w:after="0"/>
            <w:ind w:left="-108" w:right="-62"/>
            <w:jc w:val="center"/>
            <w:rPr/>
          </w:pPr>
          <w:r>
            <w:rPr/>
            <w:t>Inspection &amp; Inspection Reporting</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QU-W-02</w:t>
          </w:r>
        </w:p>
        <w:p>
          <w:pPr>
            <w:pStyle w:val="Normal"/>
            <w:tabs>
              <w:tab w:val="clear" w:pos="567"/>
              <w:tab w:val="left" w:pos="993" w:leader="none"/>
              <w:tab w:val="left" w:pos="1134" w:leader="none"/>
            </w:tabs>
            <w:spacing w:before="80" w:after="0"/>
            <w:ind w:left="34" w:right="0"/>
            <w:jc w:val="both"/>
            <w:rPr/>
          </w:pPr>
          <w:r>
            <w:rPr/>
            <w:t>Rev.</w:t>
            <w:tab/>
            <w:t>: 00</w:t>
          </w:r>
        </w:p>
        <w:p>
          <w:pPr>
            <w:pStyle w:val="Normal"/>
            <w:tabs>
              <w:tab w:val="clear" w:pos="567"/>
              <w:tab w:val="left" w:pos="993" w:leader="none"/>
              <w:tab w:val="left" w:pos="1134" w:leader="none"/>
            </w:tabs>
            <w:spacing w:before="80" w:after="0"/>
            <w:ind w:left="34" w:right="0"/>
            <w:jc w:val="both"/>
            <w:rPr/>
          </w:pPr>
          <w:r>
            <w:rPr/>
            <w:t>Date</w:t>
            <w:tab/>
            <w:t>: 09 Nov. 1999</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5">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 w:hAnsi="Symbol" w:cs="Symbol"/>
      <w:color w:val="auto"/>
    </w:rPr>
  </w:style>
  <w:style w:type="character" w:styleId="WW8Num3z0">
    <w:name w:val="WW8Num3z0"/>
    <w:qFormat/>
    <w:rPr>
      <w:rFonts w:ascii="Symbol" w:hAnsi="Symbol" w:cs="Symbol"/>
      <w:color w:val="auto"/>
    </w:rPr>
  </w:style>
  <w:style w:type="character" w:styleId="WW8Num4z0">
    <w:name w:val="WW8Num4z0"/>
    <w:qFormat/>
    <w:rPr>
      <w:rFonts w:ascii="Symbol" w:hAnsi="Symbol" w:cs="Symbol"/>
      <w:color w:val="auto"/>
    </w:rPr>
  </w:style>
  <w:style w:type="character" w:styleId="WW8Num5z0">
    <w:name w:val="WW8Num5z0"/>
    <w:qFormat/>
    <w:rPr>
      <w:rFonts w:ascii="Symbol" w:hAnsi="Symbol" w:cs="Symbol"/>
    </w:rPr>
  </w:style>
  <w:style w:type="character" w:styleId="WW8Num6z0">
    <w:name w:val="WW8Num6z0"/>
    <w:qFormat/>
    <w:rPr>
      <w:rFonts w:ascii="Times New Roman" w:hAnsi="Times New Roman" w:cs="Times New Roman"/>
    </w:rPr>
  </w:style>
  <w:style w:type="character" w:styleId="WW8Num7z0">
    <w:name w:val="WW8Num7z0"/>
    <w:qFormat/>
    <w:rPr>
      <w:rFonts w:ascii="Symbol" w:hAnsi="Symbol" w:cs="Symbol"/>
    </w:rPr>
  </w:style>
  <w:style w:type="character" w:styleId="WW8Num8z0">
    <w:name w:val="WW8Num8z0"/>
    <w:qFormat/>
    <w:rPr>
      <w:rFonts w:ascii="Symbol" w:hAnsi="Symbol" w:cs="Symbol"/>
      <w:color w:val="auto"/>
    </w:rPr>
  </w:style>
  <w:style w:type="character" w:styleId="WW8Num9z0">
    <w:name w:val="WW8Num9z0"/>
    <w:qFormat/>
    <w:rPr>
      <w:rFonts w:ascii="Symbol" w:hAnsi="Symbol" w:cs="Symbol"/>
      <w:color w:val="auto"/>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DefaultParagraphFont">
    <w:name w:val="Default Paragraph Font"/>
    <w:qFormat/>
    <w:rPr/>
  </w:style>
  <w:style w:type="character" w:styleId="EquationCaption">
    <w:name w:val="_Equation Caption"/>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pPr>
      <w:widowControl w:val="false"/>
      <w:ind w:hanging="0" w:left="0" w:right="0"/>
    </w:pPr>
    <w:rPr>
      <w:rFonts w:ascii="Courier New" w:hAnsi="Courier New" w:cs="Courier New"/>
      <w:sz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rPr/>
  </w:style>
  <w:style w:type="paragraph" w:styleId="TOAHeading">
    <w:name w:val="TOA Heading"/>
    <w:basedOn w:val="Normal"/>
    <w:next w:val="Normal"/>
    <w:qFormat/>
    <w:pPr>
      <w:widowControl w:val="false"/>
      <w:tabs>
        <w:tab w:val="clear" w:pos="567"/>
        <w:tab w:val="right" w:pos="9360" w:leader="none"/>
      </w:tabs>
      <w:suppressAutoHyphens w:val="true"/>
      <w:ind w:hanging="0" w:left="0" w:right="0"/>
    </w:pPr>
    <w:rPr>
      <w:rFonts w:ascii="Courier New" w:hAnsi="Courier New" w:cs="Courier New"/>
      <w:lang w:val="en-U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2002-03-05T10:52:00Z</dcterms:created>
  <dc:creator>rtonnema</dc:creator>
  <dc:description/>
  <dc:language>en-US</dc:language>
  <cp:lastModifiedBy>jbyrne</cp:lastModifiedBy>
  <cp:lastPrinted>2000-03-14T11:57:00Z</cp:lastPrinted>
  <dcterms:modified xsi:type="dcterms:W3CDTF">2003-12-05T13:49:00Z</dcterms:modified>
  <cp:revision>4</cp:revision>
  <dc:subject/>
  <dc:title>Work Instruction Inspection and Inspection Reporting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Work Instruction</vt:lpwstr>
  </property>
  <property fmtid="{D5CDD505-2E9C-101B-9397-08002B2CF9AE}" pid="8" name="Document ID">
    <vt:lpwstr>QU-W-02</vt:lpwstr>
  </property>
  <property fmtid="{D5CDD505-2E9C-101B-9397-08002B2CF9AE}" pid="9" name="Gen">
    <vt:lpwstr/>
  </property>
  <property fmtid="{D5CDD505-2E9C-101B-9397-08002B2CF9AE}" pid="10" name="LAS">
    <vt:lpwstr>LAS</vt:lpwstr>
  </property>
  <property fmtid="{D5CDD505-2E9C-101B-9397-08002B2CF9AE}" pid="11" name="Last rev">
    <vt:lpwstr>00</vt:lpwstr>
  </property>
  <property fmtid="{D5CDD505-2E9C-101B-9397-08002B2CF9AE}" pid="12" name="MBD">
    <vt:lpwstr/>
  </property>
  <property fmtid="{D5CDD505-2E9C-101B-9397-08002B2CF9AE}" pid="13" name="Order">
    <vt:lpwstr>72200.0000000000</vt:lpwstr>
  </property>
  <property fmtid="{D5CDD505-2E9C-101B-9397-08002B2CF9AE}" pid="14" name="TN">
    <vt:lpwstr>TN</vt:lpwstr>
  </property>
  <property fmtid="{D5CDD505-2E9C-101B-9397-08002B2CF9AE}" pid="15" name="WE">
    <vt:lpwstr>WE</vt:lpwstr>
  </property>
  <property fmtid="{D5CDD505-2E9C-101B-9397-08002B2CF9AE}" pid="16" name="WP">
    <vt:lpwstr>WP</vt:lpwstr>
  </property>
</Properties>
</file>