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pngname}"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567"/>
        </w:tabs>
        <w:ind w:hanging="0" w:left="0"/>
        <w:rPr/>
      </w:pPr>
      <w:r>
        <w:rPr/>
        <w:t>Purpose</w:t>
      </w:r>
    </w:p>
    <w:p>
      <w:pPr>
        <w:pStyle w:val="Normal"/>
        <w:rPr/>
      </w:pPr>
      <w:r>
        <w:rPr/>
      </w:r>
    </w:p>
    <w:p>
      <w:pPr>
        <w:pStyle w:val="Normal"/>
        <w:suppressAutoHyphens w:val="true"/>
        <w:ind w:left="567" w:right="0"/>
        <w:rPr/>
      </w:pPr>
      <w:r>
        <w:rPr/>
        <w:t>The purpose of this Work instruction is to provide a checklist for pre-award assessments or post award audits of Vendors.</w:t>
      </w:r>
    </w:p>
    <w:p>
      <w:pPr>
        <w:pStyle w:val="Normal"/>
        <w:suppressAutoHyphens w:val="true"/>
        <w:ind w:left="567" w:right="0"/>
        <w:rPr/>
      </w:pPr>
      <w:r>
        <w:rPr/>
        <w:t>The main objective of the pre-award assessment is to verify if a vendor is capable of delivering/ supplying the goods and services as specified.</w:t>
      </w:r>
    </w:p>
    <w:p>
      <w:pPr>
        <w:pStyle w:val="Normal"/>
        <w:suppressAutoHyphens w:val="true"/>
        <w:ind w:left="567" w:right="0"/>
        <w:rPr/>
      </w:pPr>
      <w:r>
        <w:rPr/>
        <w:t>The main objective of the post-award audit is to verify if a vendor fulfils his contractual obligations.</w:t>
      </w:r>
    </w:p>
    <w:p>
      <w:pPr>
        <w:pStyle w:val="Normal"/>
        <w:suppressAutoHyphens w:val="true"/>
        <w:ind w:left="567" w:right="0"/>
        <w:rPr/>
      </w:pPr>
      <w:r>
        <w:rPr/>
      </w:r>
    </w:p>
    <w:p>
      <w:pPr>
        <w:pStyle w:val="Normal"/>
        <w:suppressAutoHyphens w:val="true"/>
        <w:ind w:left="567" w:right="0"/>
        <w:rPr/>
      </w:pPr>
      <w:r>
        <w:rPr/>
        <w:t>Note: A full system audit is usually not the most appropriate way to verify the above.</w:t>
      </w:r>
    </w:p>
    <w:p>
      <w:pPr>
        <w:pStyle w:val="Normal"/>
        <w:suppressAutoHyphens w:val="true"/>
        <w:rPr/>
      </w:pPr>
      <w:r>
        <w:rPr/>
      </w:r>
    </w:p>
    <w:p>
      <w:pPr>
        <w:pStyle w:val="Heading1"/>
        <w:tabs>
          <w:tab w:val="clear" w:pos="567"/>
        </w:tabs>
        <w:ind w:hanging="0" w:left="0"/>
        <w:rPr/>
      </w:pPr>
      <w:r>
        <w:rPr/>
        <w:t>Scope</w:t>
      </w:r>
    </w:p>
    <w:p>
      <w:pPr>
        <w:pStyle w:val="Normal"/>
        <w:suppressAutoHyphens w:val="true"/>
        <w:rPr/>
      </w:pPr>
      <w:r>
        <w:rPr/>
      </w:r>
    </w:p>
    <w:p>
      <w:pPr>
        <w:pStyle w:val="Normal"/>
        <w:suppressAutoHyphens w:val="true"/>
        <w:ind w:left="567" w:right="0"/>
        <w:rPr/>
      </w:pPr>
      <w:r>
        <w:rPr/>
        <w:t xml:space="preserve">This procedure is applicable for all projects. The </w:t>
      </w:r>
      <w:r>
        <w:rPr>
          <w:b/>
        </w:rPr>
        <w:t>Procurement Manager</w:t>
      </w:r>
      <w:r>
        <w:rPr/>
        <w:t xml:space="preserve"> and the </w:t>
      </w:r>
      <w:r>
        <w:rPr>
          <w:b/>
        </w:rPr>
        <w:t>Project Quality Manager</w:t>
      </w:r>
      <w:r>
        <w:rPr/>
        <w:t xml:space="preserve"> will jointly prepare a schedule of vendors to be assessed / audited.</w:t>
      </w:r>
    </w:p>
    <w:p>
      <w:pPr>
        <w:pStyle w:val="Normal"/>
        <w:suppressAutoHyphens w:val="true"/>
        <w:ind w:left="567" w:right="0"/>
        <w:rPr/>
      </w:pPr>
      <w:r>
        <w:rPr/>
        <w:t xml:space="preserve">All potential vendors of equipment, materials or service shall be audited by the </w:t>
      </w:r>
      <w:r>
        <w:rPr>
          <w:b/>
        </w:rPr>
        <w:t>Contractor</w:t>
      </w:r>
      <w:r>
        <w:rPr/>
        <w:t>. If the vendor holds accreditation to ISO 9000 or is on the Head Office approved vendors list, or if the amounts / risks are minor then the audit requirement may be waived.</w:t>
      </w:r>
    </w:p>
    <w:p>
      <w:pPr>
        <w:pStyle w:val="Normal"/>
        <w:suppressAutoHyphens w:val="true"/>
        <w:rPr/>
      </w:pPr>
      <w:r>
        <w:rPr/>
      </w:r>
    </w:p>
    <w:p>
      <w:pPr>
        <w:pStyle w:val="Heading1"/>
        <w:tabs>
          <w:tab w:val="clear" w:pos="567"/>
        </w:tabs>
        <w:ind w:hanging="0" w:left="0"/>
        <w:rPr/>
      </w:pPr>
      <w:r>
        <w:rPr/>
        <w:t>Explanation of terms</w:t>
      </w:r>
    </w:p>
    <w:p>
      <w:pPr>
        <w:pStyle w:val="Normal"/>
        <w:tabs>
          <w:tab w:val="clear" w:pos="567"/>
          <w:tab w:val="left" w:pos="-1440" w:leader="none"/>
        </w:tabs>
        <w:suppressAutoHyphens w:val="true"/>
        <w:rPr/>
      </w:pPr>
      <w:r>
        <w:rPr/>
      </w:r>
    </w:p>
    <w:p>
      <w:pPr>
        <w:pStyle w:val="Normal"/>
        <w:tabs>
          <w:tab w:val="clear" w:pos="567"/>
          <w:tab w:val="left" w:pos="-1440" w:leader="none"/>
          <w:tab w:val="left" w:pos="2835" w:leader="none"/>
        </w:tabs>
        <w:suppressAutoHyphens w:val="true"/>
        <w:ind w:left="567" w:right="0"/>
        <w:rPr/>
      </w:pPr>
      <w:r>
        <w:rPr>
          <w:b/>
        </w:rPr>
        <w:t>Client</w:t>
      </w:r>
      <w:r>
        <w:rPr/>
        <w:t>:</w:t>
      </w:r>
    </w:p>
    <w:p>
      <w:pPr>
        <w:pStyle w:val="Normal"/>
        <w:tabs>
          <w:tab w:val="clear" w:pos="567"/>
          <w:tab w:val="left" w:pos="-1440" w:leader="none"/>
          <w:tab w:val="left" w:pos="2835" w:leader="none"/>
        </w:tabs>
        <w:suppressAutoHyphens w:val="true"/>
        <w:ind w:left="567" w:right="0"/>
        <w:rPr/>
      </w:pPr>
      <w:r>
        <w:rPr/>
      </w:r>
    </w:p>
    <w:p>
      <w:pPr>
        <w:pStyle w:val="Normal"/>
        <w:tabs>
          <w:tab w:val="clear" w:pos="567"/>
          <w:tab w:val="left" w:pos="-1440" w:leader="none"/>
          <w:tab w:val="left" w:pos="2835" w:leader="none"/>
        </w:tabs>
        <w:suppressAutoHyphens w:val="true"/>
        <w:ind w:left="567" w:right="0"/>
        <w:rPr/>
      </w:pPr>
      <w:r>
        <w:rPr>
          <w:b/>
        </w:rPr>
        <w:t>Contractor</w:t>
      </w:r>
      <w:r>
        <w:rPr/>
        <w:t>:</w:t>
        <w:tab/>
        <w:tab/>
        <w:t>SHANFARI TRADING AND FURNISHING CO. LLC</w:t>
      </w:r>
    </w:p>
    <w:p>
      <w:pPr>
        <w:pStyle w:val="Normal"/>
        <w:tabs>
          <w:tab w:val="clear" w:pos="567"/>
          <w:tab w:val="left" w:pos="-1440" w:leader="none"/>
          <w:tab w:val="left" w:pos="2835" w:leader="none"/>
        </w:tabs>
        <w:suppressAutoHyphens w:val="true"/>
        <w:ind w:left="567" w:right="0"/>
        <w:rPr/>
      </w:pPr>
      <w:r>
        <w:rPr/>
      </w:r>
    </w:p>
    <w:p>
      <w:pPr>
        <w:pStyle w:val="Normal"/>
        <w:tabs>
          <w:tab w:val="clear" w:pos="567"/>
          <w:tab w:val="left" w:pos="-2410" w:leader="none"/>
          <w:tab w:val="left" w:pos="-1440" w:leader="none"/>
        </w:tabs>
        <w:suppressAutoHyphens w:val="true"/>
        <w:ind w:left="567" w:right="0"/>
        <w:rPr/>
      </w:pPr>
      <w:r>
        <w:rPr>
          <w:b/>
        </w:rPr>
        <w:t>Vendor</w:t>
      </w:r>
      <w:r>
        <w:rPr/>
        <w:t>:</w:t>
        <w:tab/>
        <w:tab/>
        <w:t xml:space="preserve"> </w:t>
        <w:tab/>
      </w:r>
      <w:r>
        <w:rPr>
          <w:b/>
        </w:rPr>
        <w:t>Supplier</w:t>
      </w:r>
      <w:r>
        <w:rPr/>
        <w:t xml:space="preserve"> or </w:t>
      </w:r>
      <w:r>
        <w:rPr>
          <w:b/>
        </w:rPr>
        <w:t>Subcontractor</w:t>
      </w:r>
    </w:p>
    <w:p>
      <w:pPr>
        <w:pStyle w:val="Normal"/>
        <w:tabs>
          <w:tab w:val="clear" w:pos="567"/>
          <w:tab w:val="left" w:pos="-2410" w:leader="none"/>
          <w:tab w:val="left" w:pos="-1440" w:leader="none"/>
        </w:tabs>
        <w:suppressAutoHyphens w:val="true"/>
        <w:ind w:left="567" w:right="0"/>
        <w:rPr>
          <w:b/>
        </w:rPr>
      </w:pPr>
      <w:r>
        <w:rPr>
          <w:b/>
        </w:rPr>
      </w:r>
    </w:p>
    <w:p>
      <w:pPr>
        <w:pStyle w:val="Normal"/>
        <w:tabs>
          <w:tab w:val="clear" w:pos="567"/>
          <w:tab w:val="left" w:pos="-2410" w:leader="none"/>
          <w:tab w:val="left" w:pos="-1440" w:leader="none"/>
        </w:tabs>
        <w:suppressAutoHyphens w:val="true"/>
        <w:ind w:left="567" w:right="0"/>
        <w:rPr/>
      </w:pPr>
      <w:r>
        <w:rPr/>
        <w:t>ITP:</w:t>
        <w:tab/>
        <w:tab/>
        <w:tab/>
        <w:tab/>
        <w:t>Inspection &amp; Test Plan</w:t>
      </w:r>
    </w:p>
    <w:p>
      <w:pPr>
        <w:pStyle w:val="Normal"/>
        <w:suppressAutoHyphens w:val="true"/>
        <w:rPr/>
      </w:pPr>
      <w:r>
        <w:rPr/>
      </w:r>
    </w:p>
    <w:p>
      <w:pPr>
        <w:pStyle w:val="Heading1"/>
        <w:tabs>
          <w:tab w:val="clear" w:pos="567"/>
        </w:tabs>
        <w:ind w:hanging="0" w:left="0"/>
        <w:rPr/>
      </w:pPr>
      <w:r>
        <w:rPr/>
        <w:t>Interface documentation</w:t>
        <w:br/>
      </w:r>
    </w:p>
    <w:p>
      <w:pPr>
        <w:pStyle w:val="Normal"/>
        <w:numPr>
          <w:ilvl w:val="0"/>
          <w:numId w:val="3"/>
        </w:numPr>
        <w:tabs>
          <w:tab w:val="clear" w:pos="567"/>
          <w:tab w:val="left" w:pos="927" w:leader="none"/>
        </w:tabs>
        <w:ind w:hanging="360" w:left="927" w:right="0"/>
        <w:rPr/>
      </w:pPr>
      <w:r>
        <w:rPr/>
        <w:t>Procedure Quality Audit [QU-P-03].</w:t>
      </w:r>
    </w:p>
    <w:p>
      <w:pPr>
        <w:pStyle w:val="Normal"/>
        <w:numPr>
          <w:ilvl w:val="0"/>
          <w:numId w:val="3"/>
        </w:numPr>
        <w:tabs>
          <w:tab w:val="clear" w:pos="567"/>
          <w:tab w:val="left" w:pos="927" w:leader="none"/>
        </w:tabs>
        <w:ind w:hanging="360" w:left="927" w:right="0"/>
        <w:rPr/>
      </w:pPr>
      <w:r>
        <w:rPr/>
        <w:t>Assessment of Vendors Quality Systems [PL-W-04]</w:t>
      </w:r>
    </w:p>
    <w:p>
      <w:pPr>
        <w:pStyle w:val="Normal"/>
        <w:ind w:left="567" w:right="0"/>
        <w:rPr/>
      </w:pPr>
      <w:r>
        <w:rPr/>
      </w:r>
    </w:p>
    <w:p>
      <w:pPr>
        <w:pStyle w:val="Heading1"/>
        <w:tabs>
          <w:tab w:val="clear" w:pos="567"/>
        </w:tabs>
        <w:ind w:hanging="0" w:left="0"/>
        <w:rPr/>
      </w:pPr>
      <w:r>
        <w:rPr/>
        <w:t>Responsibilities</w:t>
      </w:r>
    </w:p>
    <w:p>
      <w:pPr>
        <w:pStyle w:val="Normal"/>
        <w:suppressAutoHyphens w:val="true"/>
        <w:ind w:left="567" w:right="0"/>
        <w:rPr/>
      </w:pPr>
      <w:r>
        <w:rPr/>
      </w:r>
    </w:p>
    <w:p>
      <w:pPr>
        <w:pStyle w:val="Normal"/>
        <w:ind w:left="567" w:right="0"/>
        <w:rPr/>
      </w:pPr>
      <w:r>
        <w:rPr>
          <w:spacing w:val="-3"/>
          <w:lang w:val="en-US"/>
        </w:rPr>
        <w:t xml:space="preserve">The </w:t>
      </w:r>
      <w:r>
        <w:rPr>
          <w:b/>
          <w:spacing w:val="-3"/>
          <w:lang w:val="en-US"/>
        </w:rPr>
        <w:t>Purchase Manager</w:t>
      </w:r>
      <w:r>
        <w:rPr>
          <w:spacing w:val="-3"/>
          <w:lang w:val="en-US"/>
        </w:rPr>
        <w:t xml:space="preserve"> shall be responsible for identifying potential vendors who can satisfy the commercial procurement needs of the Company and for requesting the audit of that Vendor.</w:t>
      </w:r>
    </w:p>
    <w:p>
      <w:pPr>
        <w:pStyle w:val="Normal"/>
        <w:suppressAutoHyphens w:val="true"/>
        <w:ind w:left="567" w:right="0"/>
        <w:rPr>
          <w:spacing w:val="-3"/>
          <w:lang w:val="en-US"/>
        </w:rPr>
      </w:pPr>
      <w:r>
        <w:rPr>
          <w:spacing w:val="-3"/>
          <w:lang w:val="en-US"/>
        </w:rPr>
        <w:t>He shall maintain a list of approved vendors which will be updated based on the assessment and performance of those vendors.</w:t>
      </w:r>
    </w:p>
    <w:p>
      <w:pPr>
        <w:pStyle w:val="Normal"/>
        <w:suppressAutoHyphens w:val="true"/>
        <w:ind w:left="567" w:right="0"/>
        <w:rPr/>
      </w:pPr>
      <w:r>
        <w:rPr/>
        <w:t xml:space="preserve">The </w:t>
      </w:r>
      <w:r>
        <w:rPr>
          <w:b/>
        </w:rPr>
        <w:t>Project Quality Manager</w:t>
      </w:r>
      <w:r>
        <w:rPr/>
        <w:t xml:space="preserve">, or his delegate, shall be responsible for assessing &amp; auditing vendors. </w:t>
      </w:r>
    </w:p>
    <w:p>
      <w:pPr>
        <w:pStyle w:val="Normal"/>
        <w:suppressAutoHyphens w:val="true"/>
        <w:ind w:left="567" w:right="0"/>
        <w:rPr/>
      </w:pPr>
      <w:r>
        <w:rPr/>
        <w:t xml:space="preserve">The </w:t>
      </w:r>
      <w:r>
        <w:rPr>
          <w:b/>
        </w:rPr>
        <w:t>Project Buyer</w:t>
      </w:r>
      <w:r>
        <w:rPr/>
        <w:t xml:space="preserve"> shall be responsible for identifying potential vendors who can satisfy the commercial procurement needs of the Contractor. He shall maintain a Project vendor list, which will be updated, based upon the assessment and performance of those vendors.</w:t>
      </w:r>
    </w:p>
    <w:p>
      <w:pPr>
        <w:pStyle w:val="Normal"/>
        <w:suppressAutoHyphens w:val="true"/>
        <w:ind w:left="567" w:right="0"/>
        <w:rPr/>
      </w:pPr>
      <w:r>
        <w:rPr/>
        <w:t xml:space="preserve">The </w:t>
      </w:r>
      <w:r>
        <w:rPr>
          <w:b/>
        </w:rPr>
        <w:t>auditor</w:t>
      </w:r>
      <w:r>
        <w:rPr/>
        <w:t xml:space="preserve"> shall assess the capability of the potential vendor and evaluate the extent of vendor’s experience in producing products and /or services to the quality standards required by Contractor [product quality, timely and within budget].</w:t>
      </w:r>
    </w:p>
    <w:p>
      <w:pPr>
        <w:pStyle w:val="Normal"/>
        <w:suppressAutoHyphens w:val="true"/>
        <w:ind w:left="567" w:right="0"/>
        <w:rPr/>
      </w:pPr>
      <w:r>
        <w:rPr/>
        <w:t xml:space="preserve">The </w:t>
      </w:r>
      <w:r>
        <w:rPr>
          <w:b/>
        </w:rPr>
        <w:t>auditor</w:t>
      </w:r>
      <w:r>
        <w:rPr/>
        <w:t xml:space="preserve"> shall make use of the form included as Appendix 2 Vendor Assessment Report. Where necessary, supplementary questionnaire sheets shall be prepared for specialised engineering activities which the potential vendor may be required to supply.</w:t>
        <w:br/>
      </w:r>
    </w:p>
    <w:p>
      <w:pPr>
        <w:pStyle w:val="Heading1"/>
        <w:tabs>
          <w:tab w:val="clear" w:pos="567"/>
        </w:tabs>
        <w:ind w:hanging="567" w:left="567" w:right="0"/>
        <w:rPr/>
      </w:pPr>
      <w:r>
        <w:rPr/>
        <w:t>Description</w:t>
      </w:r>
    </w:p>
    <w:p>
      <w:pPr>
        <w:pStyle w:val="Normal"/>
        <w:ind w:hanging="567" w:left="567" w:right="0"/>
        <w:rPr/>
      </w:pPr>
      <w:r>
        <w:rPr/>
      </w:r>
    </w:p>
    <w:p>
      <w:pPr>
        <w:pStyle w:val="Normal"/>
        <w:ind w:left="567" w:right="0"/>
        <w:rPr/>
      </w:pPr>
      <w:r>
        <w:rPr/>
        <w:t>See attachments</w:t>
      </w:r>
    </w:p>
    <w:p>
      <w:pPr>
        <w:pStyle w:val="Normal"/>
        <w:ind w:left="567" w:right="0"/>
        <w:rPr/>
      </w:pPr>
      <w:r>
        <w:rPr/>
      </w:r>
    </w:p>
    <w:p>
      <w:pPr>
        <w:pStyle w:val="Heading1"/>
        <w:tabs>
          <w:tab w:val="clear" w:pos="567"/>
        </w:tabs>
        <w:ind w:hanging="0" w:left="0"/>
        <w:rPr/>
      </w:pPr>
      <w:r>
        <w:rPr/>
        <w:t>Attached documentation</w:t>
      </w:r>
    </w:p>
    <w:p>
      <w:pPr>
        <w:pStyle w:val="Normal"/>
        <w:suppressAutoHyphens w:val="true"/>
        <w:ind w:hanging="512" w:left="512" w:right="0"/>
        <w:rPr>
          <w:b/>
        </w:rPr>
      </w:pPr>
      <w:r>
        <w:rPr>
          <w:b/>
        </w:rPr>
      </w:r>
    </w:p>
    <w:p>
      <w:pPr>
        <w:pStyle w:val="Normal"/>
        <w:numPr>
          <w:ilvl w:val="0"/>
          <w:numId w:val="4"/>
        </w:numPr>
        <w:tabs>
          <w:tab w:val="clear" w:pos="567"/>
          <w:tab w:val="left" w:pos="927" w:leader="none"/>
        </w:tabs>
        <w:suppressAutoHyphens w:val="true"/>
        <w:ind w:hanging="360" w:left="927" w:right="0"/>
        <w:rPr/>
      </w:pPr>
      <w:r>
        <w:rPr/>
        <w:t>Attachment 1. Vendor QA requirements</w:t>
      </w:r>
    </w:p>
    <w:p>
      <w:pPr>
        <w:pStyle w:val="Normal"/>
        <w:numPr>
          <w:ilvl w:val="0"/>
          <w:numId w:val="4"/>
        </w:numPr>
        <w:tabs>
          <w:tab w:val="clear" w:pos="567"/>
          <w:tab w:val="left" w:pos="927" w:leader="none"/>
        </w:tabs>
        <w:suppressAutoHyphens w:val="true"/>
        <w:ind w:hanging="360" w:left="927" w:right="0"/>
        <w:rPr/>
      </w:pPr>
      <w:r>
        <w:rPr/>
        <w:t>Attachment 2. Vendor assessment/ audit report</w:t>
      </w:r>
    </w:p>
    <w:p>
      <w:pPr>
        <w:sectPr>
          <w:headerReference w:type="default" r:id="rId2"/>
          <w:footerReference w:type="default" r:id="rId3"/>
          <w:type w:val="nextPage"/>
          <w:pgSz w:w="11906" w:h="16838"/>
          <w:pgMar w:left="1985" w:right="1134" w:gutter="0" w:header="851" w:top="3119" w:footer="1067" w:bottom="1531"/>
          <w:pgNumType w:fmt="decimal"/>
          <w:formProt w:val="false"/>
          <w:textDirection w:val="lrTb"/>
          <w:docGrid w:type="default" w:linePitch="360" w:charSpace="0"/>
        </w:sectPr>
        <w:pStyle w:val="Normal"/>
        <w:suppressAutoHyphens w:val="true"/>
        <w:ind w:left="567" w:right="0"/>
        <w:rPr/>
      </w:pPr>
      <w:r>
        <w:rPr/>
      </w:r>
    </w:p>
    <w:p>
      <w:pPr>
        <w:pStyle w:val="Normal"/>
        <w:suppressAutoHyphens w:val="true"/>
        <w:ind w:hanging="567" w:left="1134" w:right="0"/>
        <w:rPr>
          <w:b/>
        </w:rPr>
      </w:pPr>
      <w:r>
        <w:rPr>
          <w:b/>
        </w:rPr>
        <w:t>Attachment 1. VENDOR QA REQUIREMENTS</w:t>
      </w:r>
    </w:p>
    <w:p>
      <w:pPr>
        <w:pStyle w:val="Normal"/>
        <w:suppressAutoHyphens w:val="true"/>
        <w:ind w:hanging="567" w:left="1134" w:right="0"/>
        <w:rPr/>
      </w:pPr>
      <w:r>
        <w:rPr/>
      </w:r>
    </w:p>
    <w:p>
      <w:pPr>
        <w:pStyle w:val="Normal"/>
        <w:suppressAutoHyphens w:val="true"/>
        <w:ind w:left="567" w:right="0"/>
        <w:rPr/>
      </w:pPr>
      <w:r>
        <w:rPr/>
        <w:t>The vendor is expected to be able to demonstrate to the Contractor that he has a working Quality Assurance System, which conforms and is appropriate to the type of contract and his product.</w:t>
        <w:br/>
      </w:r>
    </w:p>
    <w:p>
      <w:pPr>
        <w:pStyle w:val="Normal"/>
        <w:suppressAutoHyphens w:val="true"/>
        <w:ind w:left="567" w:right="0"/>
        <w:rPr/>
      </w:pPr>
      <w:r>
        <w:rPr/>
        <w:t>Where the vendor is a stockist only, the Contractor would expect him to apply the requirements of his QA System to his suppliers.</w:t>
        <w:br/>
      </w:r>
    </w:p>
    <w:p>
      <w:pPr>
        <w:pStyle w:val="Normal"/>
        <w:suppressAutoHyphens w:val="true"/>
        <w:ind w:left="567" w:right="0"/>
        <w:rPr/>
      </w:pPr>
      <w:r>
        <w:rPr/>
        <w:t>Prior to commencement of manufacture, the Contractor requires the vendor to submit a Quality Plan for the scope of the work. This Quality Plan shall be reviewed and agreed with the vendor by the Contractor's QA representative as part of the conditions of the purchase order. In the case of manufacturer's this will take the form of an Inspection and Test Plan (ITP).</w:t>
        <w:br/>
      </w:r>
    </w:p>
    <w:p>
      <w:pPr>
        <w:pStyle w:val="BodyTextIndent"/>
        <w:rPr/>
      </w:pPr>
      <w:r>
        <w:rPr/>
        <w:t>The Quality Plan shall show a breakdown of all the significant stages of the work, including Subcontract work. Corresponding to each stage, it shall detail the vendor’s proposed quality control actions, such as:</w:t>
      </w:r>
    </w:p>
    <w:p>
      <w:pPr>
        <w:pStyle w:val="Normal"/>
        <w:numPr>
          <w:ilvl w:val="0"/>
          <w:numId w:val="6"/>
        </w:numPr>
        <w:tabs>
          <w:tab w:val="clear" w:pos="567"/>
          <w:tab w:val="left" w:pos="927" w:leader="none"/>
        </w:tabs>
        <w:suppressAutoHyphens w:val="true"/>
        <w:ind w:hanging="360" w:left="927" w:right="0"/>
        <w:rPr/>
      </w:pPr>
      <w:r>
        <w:rPr/>
        <w:t>Design verification</w:t>
      </w:r>
    </w:p>
    <w:p>
      <w:pPr>
        <w:pStyle w:val="Normal"/>
        <w:numPr>
          <w:ilvl w:val="0"/>
          <w:numId w:val="6"/>
        </w:numPr>
        <w:tabs>
          <w:tab w:val="clear" w:pos="567"/>
          <w:tab w:val="left" w:pos="927" w:leader="none"/>
        </w:tabs>
        <w:suppressAutoHyphens w:val="true"/>
        <w:ind w:hanging="360" w:left="927" w:right="0"/>
        <w:rPr/>
      </w:pPr>
      <w:r>
        <w:rPr/>
        <w:t>Design Review</w:t>
      </w:r>
    </w:p>
    <w:p>
      <w:pPr>
        <w:pStyle w:val="Normal"/>
        <w:numPr>
          <w:ilvl w:val="0"/>
          <w:numId w:val="6"/>
        </w:numPr>
        <w:tabs>
          <w:tab w:val="clear" w:pos="567"/>
          <w:tab w:val="left" w:pos="927" w:leader="none"/>
        </w:tabs>
        <w:suppressAutoHyphens w:val="true"/>
        <w:ind w:hanging="360" w:left="927" w:right="0"/>
        <w:rPr/>
      </w:pPr>
      <w:r>
        <w:rPr/>
        <w:t>Design change</w:t>
      </w:r>
    </w:p>
    <w:p>
      <w:pPr>
        <w:pStyle w:val="Normal"/>
        <w:numPr>
          <w:ilvl w:val="0"/>
          <w:numId w:val="6"/>
        </w:numPr>
        <w:tabs>
          <w:tab w:val="clear" w:pos="567"/>
          <w:tab w:val="left" w:pos="927" w:leader="none"/>
        </w:tabs>
        <w:suppressAutoHyphens w:val="true"/>
        <w:ind w:hanging="360" w:left="927" w:right="0"/>
        <w:rPr/>
      </w:pPr>
      <w:r>
        <w:rPr/>
        <w:t>Material Verification</w:t>
      </w:r>
    </w:p>
    <w:p>
      <w:pPr>
        <w:pStyle w:val="Normal"/>
        <w:numPr>
          <w:ilvl w:val="0"/>
          <w:numId w:val="6"/>
        </w:numPr>
        <w:tabs>
          <w:tab w:val="clear" w:pos="567"/>
          <w:tab w:val="left" w:pos="927" w:leader="none"/>
        </w:tabs>
        <w:suppressAutoHyphens w:val="true"/>
        <w:ind w:hanging="360" w:left="927" w:right="0"/>
        <w:rPr/>
      </w:pPr>
      <w:r>
        <w:rPr/>
        <w:t>Review of applicable Documentation</w:t>
      </w:r>
    </w:p>
    <w:p>
      <w:pPr>
        <w:pStyle w:val="Normal"/>
        <w:numPr>
          <w:ilvl w:val="0"/>
          <w:numId w:val="6"/>
        </w:numPr>
        <w:tabs>
          <w:tab w:val="clear" w:pos="567"/>
          <w:tab w:val="left" w:pos="927" w:leader="none"/>
        </w:tabs>
        <w:suppressAutoHyphens w:val="true"/>
        <w:ind w:hanging="360" w:left="927" w:right="0"/>
        <w:rPr/>
      </w:pPr>
      <w:r>
        <w:rPr/>
        <w:t>Visual Inspection</w:t>
      </w:r>
    </w:p>
    <w:p>
      <w:pPr>
        <w:pStyle w:val="Normal"/>
        <w:numPr>
          <w:ilvl w:val="0"/>
          <w:numId w:val="6"/>
        </w:numPr>
        <w:tabs>
          <w:tab w:val="clear" w:pos="567"/>
          <w:tab w:val="left" w:pos="927" w:leader="none"/>
        </w:tabs>
        <w:suppressAutoHyphens w:val="true"/>
        <w:ind w:hanging="360" w:left="927" w:right="0"/>
        <w:rPr/>
      </w:pPr>
      <w:r>
        <w:rPr/>
        <w:t>Non-destructive Examination (NDE)</w:t>
      </w:r>
    </w:p>
    <w:p>
      <w:pPr>
        <w:pStyle w:val="Normal"/>
        <w:numPr>
          <w:ilvl w:val="0"/>
          <w:numId w:val="6"/>
        </w:numPr>
        <w:tabs>
          <w:tab w:val="clear" w:pos="567"/>
          <w:tab w:val="left" w:pos="927" w:leader="none"/>
        </w:tabs>
        <w:suppressAutoHyphens w:val="true"/>
        <w:ind w:hanging="360" w:left="927" w:right="0"/>
        <w:rPr/>
      </w:pPr>
      <w:r>
        <w:rPr/>
        <w:t>Sampling Tests</w:t>
      </w:r>
    </w:p>
    <w:p>
      <w:pPr>
        <w:pStyle w:val="Normal"/>
        <w:numPr>
          <w:ilvl w:val="0"/>
          <w:numId w:val="6"/>
        </w:numPr>
        <w:tabs>
          <w:tab w:val="clear" w:pos="567"/>
          <w:tab w:val="left" w:pos="927" w:leader="none"/>
        </w:tabs>
        <w:suppressAutoHyphens w:val="true"/>
        <w:ind w:hanging="360" w:left="927" w:right="0"/>
        <w:rPr/>
      </w:pPr>
      <w:r>
        <w:rPr/>
        <w:t>Mechanical Tests</w:t>
      </w:r>
    </w:p>
    <w:p>
      <w:pPr>
        <w:pStyle w:val="Normal"/>
        <w:numPr>
          <w:ilvl w:val="0"/>
          <w:numId w:val="6"/>
        </w:numPr>
        <w:tabs>
          <w:tab w:val="clear" w:pos="567"/>
          <w:tab w:val="left" w:pos="927" w:leader="none"/>
        </w:tabs>
        <w:suppressAutoHyphens w:val="true"/>
        <w:ind w:hanging="360" w:left="927" w:right="0"/>
        <w:rPr/>
      </w:pPr>
      <w:r>
        <w:rPr/>
        <w:t>Functional Tests</w:t>
      </w:r>
    </w:p>
    <w:p>
      <w:pPr>
        <w:pStyle w:val="Normal"/>
        <w:numPr>
          <w:ilvl w:val="0"/>
          <w:numId w:val="6"/>
        </w:numPr>
        <w:tabs>
          <w:tab w:val="clear" w:pos="567"/>
          <w:tab w:val="left" w:pos="927" w:leader="none"/>
        </w:tabs>
        <w:suppressAutoHyphens w:val="true"/>
        <w:ind w:hanging="360" w:left="927" w:right="0"/>
        <w:rPr/>
      </w:pPr>
      <w:r>
        <w:rPr/>
        <w:t>Performance Tests etc.</w:t>
        <w:br/>
      </w:r>
    </w:p>
    <w:p>
      <w:pPr>
        <w:pStyle w:val="Normal"/>
        <w:suppressAutoHyphens w:val="true"/>
        <w:ind w:left="567" w:right="0"/>
        <w:rPr/>
      </w:pPr>
      <w:r>
        <w:rPr/>
        <w:t>Each quality control action shall relate to some criterion of acceptability.</w:t>
        <w:br/>
      </w:r>
    </w:p>
    <w:p>
      <w:pPr>
        <w:pStyle w:val="Normal"/>
        <w:suppressAutoHyphens w:val="true"/>
        <w:ind w:left="567" w:right="0"/>
        <w:rPr/>
      </w:pPr>
      <w:r>
        <w:rPr/>
        <w:t>The Quality Plan shall show who undertakes the quality control action within the vendor's organisation.</w:t>
        <w:br/>
      </w:r>
    </w:p>
    <w:p>
      <w:pPr>
        <w:pStyle w:val="Normal"/>
        <w:suppressAutoHyphens w:val="true"/>
        <w:ind w:left="567" w:right="0"/>
        <w:rPr/>
      </w:pPr>
      <w:r>
        <w:rPr/>
        <w:t>The ITP shall leave space for the Contractor, Company and where appropriate Third Party to insert their own interventions at the various stages by way of:</w:t>
      </w:r>
    </w:p>
    <w:p>
      <w:pPr>
        <w:pStyle w:val="Normal"/>
        <w:suppressAutoHyphens w:val="true"/>
        <w:ind w:left="567" w:right="0"/>
        <w:rPr/>
      </w:pPr>
      <w:r>
        <w:rPr/>
        <w:t>Review, Witness, Hold Point, Surveillance</w:t>
        <w:br/>
      </w:r>
    </w:p>
    <w:p>
      <w:pPr>
        <w:pStyle w:val="Normal"/>
        <w:suppressAutoHyphens w:val="true"/>
        <w:ind w:left="567" w:right="0"/>
        <w:rPr/>
      </w:pPr>
      <w:r>
        <w:rPr/>
        <w:t>Where a purchase order is subject to a certifying authority survey [e.g. DNV, SGS, Lloyds etc.], then the Vendor shall also obtain and include the intervention requirements of the certifying authority.</w:t>
        <w:br/>
      </w:r>
    </w:p>
    <w:p>
      <w:pPr>
        <w:pStyle w:val="Normal"/>
        <w:suppressAutoHyphens w:val="true"/>
        <w:ind w:left="567" w:right="0"/>
        <w:rPr/>
      </w:pPr>
      <w:r>
        <w:rPr/>
        <w:t>The Quality Plan shall also show what documentary evidence of quality control actions will be produced for each stage, e.g. Test Certificates, Calibration Certificates, NDT Reports etc.</w:t>
        <w:br/>
      </w:r>
    </w:p>
    <w:p>
      <w:pPr>
        <w:pStyle w:val="Normal"/>
        <w:suppressAutoHyphens w:val="true"/>
        <w:ind w:left="567" w:right="0"/>
        <w:rPr/>
      </w:pPr>
      <w:r>
        <w:rPr/>
        <w:t>The Vendor shall give 5 clear working days notice of intervention points to the Contractor to allow for the orderly mobilisation of the Contractor’s inspector to the vendor's premises.</w:t>
      </w:r>
    </w:p>
    <w:p>
      <w:pPr>
        <w:pStyle w:val="BodyTextIndent"/>
        <w:rPr/>
      </w:pPr>
      <w:r>
        <w:rPr/>
        <w:t>The Vendor shall not transport completed work without the receipt of a signed Inspection Release Certificate or an inspection waiver note issued by the Contractor's representative.</w:t>
      </w:r>
    </w:p>
    <w:p>
      <w:pPr>
        <w:pStyle w:val="Normal"/>
        <w:suppressAutoHyphens w:val="true"/>
        <w:ind w:left="567" w:right="0"/>
        <w:rPr/>
      </w:pPr>
      <w:r>
        <w:rPr/>
        <w:t>A specific set of Quality Assurance requirements may be given to the vendor where the Contractor has some specific needs or obligations, and these shall be incorporated into any Inspection and Test Plan.</w:t>
      </w:r>
    </w:p>
    <w:p>
      <w:pPr>
        <w:pStyle w:val="Normal"/>
        <w:suppressAutoHyphens w:val="true"/>
        <w:ind w:left="567" w:right="0"/>
        <w:rPr/>
      </w:pPr>
      <w:r>
        <w:rPr/>
      </w:r>
      <w:r>
        <w:br w:type="page"/>
      </w:r>
    </w:p>
    <w:p>
      <w:pPr>
        <w:pStyle w:val="Normal"/>
        <w:suppressAutoHyphens w:val="true"/>
        <w:ind w:left="567" w:right="0"/>
        <w:rPr>
          <w:b/>
        </w:rPr>
      </w:pPr>
      <w:r>
        <w:rPr>
          <w:b/>
        </w:rPr>
        <w:t>Attachment 2. VENDOR ASSESSMENT/ AUDIT REPORT</w:t>
      </w:r>
    </w:p>
    <w:p>
      <w:pPr>
        <w:pStyle w:val="Normal"/>
        <w:suppressAutoHyphens w:val="true"/>
        <w:ind w:left="567" w:right="0"/>
        <w:rPr>
          <w:b/>
        </w:rPr>
      </w:pPr>
      <w:r>
        <w:rPr>
          <w:b/>
        </w:rPr>
      </w:r>
    </w:p>
    <w:tbl>
      <w:tblPr>
        <w:tblW w:w="9039" w:type="dxa"/>
        <w:jc w:val="left"/>
        <w:tblInd w:w="0" w:type="dxa"/>
        <w:tblLayout w:type="fixed"/>
        <w:tblCellMar>
          <w:top w:w="0" w:type="dxa"/>
          <w:left w:w="108" w:type="dxa"/>
          <w:bottom w:w="0" w:type="dxa"/>
          <w:right w:w="108" w:type="dxa"/>
        </w:tblCellMar>
      </w:tblPr>
      <w:tblGrid>
        <w:gridCol w:w="392"/>
        <w:gridCol w:w="4252"/>
        <w:gridCol w:w="4395"/>
      </w:tblGrid>
      <w:tr>
        <w:trPr/>
        <w:tc>
          <w:tcPr>
            <w:tcW w:w="39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tc>
        <w:tc>
          <w:tcPr>
            <w:tcW w:w="425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ind w:hanging="1024" w:left="1024" w:right="0"/>
              <w:rPr>
                <w:b/>
              </w:rPr>
            </w:pPr>
            <w:r>
              <w:rPr>
                <w:b/>
              </w:rPr>
            </w:r>
          </w:p>
          <w:p>
            <w:pPr>
              <w:pStyle w:val="Normal"/>
              <w:suppressAutoHyphens w:val="true"/>
              <w:ind w:hanging="1024" w:left="1024" w:right="0"/>
              <w:rPr>
                <w:b/>
              </w:rPr>
            </w:pPr>
            <w:r>
              <w:rPr>
                <w:b/>
              </w:rPr>
              <w:t>SUMMARY VENDOR ASSESSMENT</w:t>
            </w:r>
          </w:p>
          <w:p>
            <w:pPr>
              <w:pStyle w:val="Normal"/>
              <w:suppressAutoHyphens w:val="true"/>
              <w:ind w:hanging="1024" w:left="1024" w:right="0"/>
              <w:rPr>
                <w:b/>
              </w:rPr>
            </w:pPr>
            <w:r>
              <w:rPr>
                <w:b/>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b/>
              </w:rPr>
            </w:pPr>
            <w:r>
              <w:rPr>
                <w:b/>
              </w:rPr>
            </w:r>
          </w:p>
          <w:p>
            <w:pPr>
              <w:pStyle w:val="Normal"/>
              <w:suppressAutoHyphens w:val="true"/>
              <w:rPr>
                <w:b/>
              </w:rPr>
            </w:pPr>
            <w:r>
              <w:rPr>
                <w:b/>
              </w:rPr>
              <w:t>YES/ NO/ COMMENTS</w:t>
            </w:r>
          </w:p>
        </w:tc>
      </w:tr>
      <w:tr>
        <w:trPr/>
        <w:tc>
          <w:tcPr>
            <w:tcW w:w="39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b/>
              </w:rPr>
            </w:pPr>
            <w:r>
              <w:rPr>
                <w:b/>
              </w:rPr>
            </w:r>
          </w:p>
          <w:p>
            <w:pPr>
              <w:pStyle w:val="Normal"/>
              <w:suppressAutoHyphens w:val="true"/>
              <w:rPr/>
            </w:pPr>
            <w:r>
              <w:rPr/>
              <w:t>A</w:t>
            </w:r>
          </w:p>
        </w:tc>
        <w:tc>
          <w:tcPr>
            <w:tcW w:w="4252" w:type="dxa"/>
            <w:tcBorders>
              <w:top w:val="single" w:sz="4" w:space="0" w:color="000000"/>
              <w:left w:val="single" w:sz="4" w:space="0" w:color="000000"/>
              <w:bottom w:val="single" w:sz="4" w:space="0" w:color="000000"/>
              <w:right w:val="single" w:sz="4" w:space="0" w:color="000000"/>
            </w:tcBorders>
          </w:tcPr>
          <w:p>
            <w:pPr>
              <w:pStyle w:val="Header"/>
              <w:tabs>
                <w:tab w:val="clear" w:pos="4320"/>
                <w:tab w:val="clear" w:pos="8640"/>
              </w:tabs>
              <w:suppressAutoHyphens w:val="true"/>
              <w:snapToGrid w:val="false"/>
              <w:rPr/>
            </w:pPr>
            <w:r>
              <w:rPr/>
            </w:r>
          </w:p>
          <w:p>
            <w:pPr>
              <w:pStyle w:val="Header"/>
              <w:tabs>
                <w:tab w:val="clear" w:pos="4320"/>
                <w:tab w:val="clear" w:pos="8640"/>
              </w:tabs>
              <w:suppressAutoHyphens w:val="true"/>
              <w:rPr/>
            </w:pPr>
            <w:r>
              <w:rPr/>
              <w:t>The acceptability of the potential vendor's efforts to provide a comprehensive QA system which is compatible with Contractor's requirements.</w:t>
            </w:r>
          </w:p>
          <w:p>
            <w:pPr>
              <w:pStyle w:val="Header"/>
              <w:tabs>
                <w:tab w:val="clear" w:pos="4320"/>
                <w:tab w:val="clear" w:pos="8640"/>
              </w:tabs>
              <w:suppressAutoHyphens w:val="true"/>
              <w:rPr/>
            </w:pPr>
            <w:r>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tc>
      </w:tr>
      <w:tr>
        <w:trPr/>
        <w:tc>
          <w:tcPr>
            <w:tcW w:w="39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B</w:t>
            </w:r>
          </w:p>
        </w:tc>
        <w:tc>
          <w:tcPr>
            <w:tcW w:w="4252" w:type="dxa"/>
            <w:tcBorders>
              <w:top w:val="single" w:sz="4" w:space="0" w:color="000000"/>
              <w:left w:val="single" w:sz="4" w:space="0" w:color="000000"/>
              <w:bottom w:val="single" w:sz="4" w:space="0" w:color="000000"/>
              <w:right w:val="single" w:sz="4" w:space="0" w:color="000000"/>
            </w:tcBorders>
          </w:tcPr>
          <w:p>
            <w:pPr>
              <w:pStyle w:val="Header"/>
              <w:tabs>
                <w:tab w:val="clear" w:pos="4320"/>
                <w:tab w:val="clear" w:pos="8640"/>
              </w:tabs>
              <w:suppressAutoHyphens w:val="true"/>
              <w:snapToGrid w:val="false"/>
              <w:rPr/>
            </w:pPr>
            <w:r>
              <w:rPr/>
            </w:r>
          </w:p>
          <w:p>
            <w:pPr>
              <w:pStyle w:val="Header"/>
              <w:tabs>
                <w:tab w:val="clear" w:pos="4320"/>
                <w:tab w:val="clear" w:pos="8640"/>
              </w:tabs>
              <w:suppressAutoHyphens w:val="true"/>
              <w:rPr/>
            </w:pPr>
            <w:r>
              <w:rPr/>
              <w:t>Products and services offered by the potential vendor and which are of acceptable standard.</w:t>
            </w:r>
          </w:p>
          <w:p>
            <w:pPr>
              <w:pStyle w:val="Header"/>
              <w:tabs>
                <w:tab w:val="clear" w:pos="4320"/>
                <w:tab w:val="clear" w:pos="8640"/>
              </w:tabs>
              <w:suppressAutoHyphens w:val="true"/>
              <w:rPr/>
            </w:pPr>
            <w:r>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tc>
      </w:tr>
      <w:tr>
        <w:trPr/>
        <w:tc>
          <w:tcPr>
            <w:tcW w:w="39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C</w:t>
            </w:r>
          </w:p>
        </w:tc>
        <w:tc>
          <w:tcPr>
            <w:tcW w:w="425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Any engineering specialisation of particular value to the Contractor and Company.</w:t>
            </w:r>
          </w:p>
          <w:p>
            <w:pPr>
              <w:pStyle w:val="Header"/>
              <w:tabs>
                <w:tab w:val="clear" w:pos="4320"/>
                <w:tab w:val="clear" w:pos="8640"/>
              </w:tabs>
              <w:suppressAutoHyphens w:val="true"/>
              <w:rPr/>
            </w:pPr>
            <w:r>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tc>
      </w:tr>
      <w:tr>
        <w:trPr/>
        <w:tc>
          <w:tcPr>
            <w:tcW w:w="39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D</w:t>
            </w:r>
          </w:p>
        </w:tc>
        <w:tc>
          <w:tcPr>
            <w:tcW w:w="425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Any feature of the potential vendor activities which may adversely affect the placement of an order.</w:t>
            </w:r>
          </w:p>
          <w:p>
            <w:pPr>
              <w:pStyle w:val="Normal"/>
              <w:suppressAutoHyphens w:val="true"/>
              <w:rPr/>
            </w:pPr>
            <w:r>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tc>
      </w:tr>
      <w:tr>
        <w:trPr/>
        <w:tc>
          <w:tcPr>
            <w:tcW w:w="39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E</w:t>
            </w:r>
          </w:p>
        </w:tc>
        <w:tc>
          <w:tcPr>
            <w:tcW w:w="425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Where appropriate, any reason for the recommended non-acceptance of the potential vendor.</w:t>
            </w:r>
          </w:p>
          <w:p>
            <w:pPr>
              <w:pStyle w:val="Normal"/>
              <w:suppressAutoHyphens w:val="true"/>
              <w:rPr/>
            </w:pPr>
            <w:r>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tc>
      </w:tr>
      <w:tr>
        <w:trPr/>
        <w:tc>
          <w:tcPr>
            <w:tcW w:w="392" w:type="dxa"/>
            <w:tcBorders>
              <w:top w:val="single" w:sz="4" w:space="0" w:color="000000"/>
              <w:left w:val="single" w:sz="4" w:space="0" w:color="000000"/>
              <w:bottom w:val="single" w:sz="4" w:space="0" w:color="000000"/>
              <w:right w:val="single" w:sz="4" w:space="0" w:color="000000"/>
            </w:tcBorders>
          </w:tcPr>
          <w:p>
            <w:pPr>
              <w:pStyle w:val="Header"/>
              <w:tabs>
                <w:tab w:val="clear" w:pos="4320"/>
                <w:tab w:val="clear" w:pos="8640"/>
              </w:tabs>
              <w:suppressAutoHyphens w:val="true"/>
              <w:snapToGrid w:val="false"/>
              <w:rPr/>
            </w:pPr>
            <w:r>
              <w:rPr/>
            </w:r>
          </w:p>
          <w:p>
            <w:pPr>
              <w:pStyle w:val="Header"/>
              <w:tabs>
                <w:tab w:val="clear" w:pos="4320"/>
                <w:tab w:val="clear" w:pos="8640"/>
              </w:tabs>
              <w:suppressAutoHyphens w:val="true"/>
              <w:rPr/>
            </w:pPr>
            <w:r>
              <w:rPr/>
              <w:t>F</w:t>
            </w:r>
          </w:p>
        </w:tc>
        <w:tc>
          <w:tcPr>
            <w:tcW w:w="4252"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ind w:left="34" w:right="0"/>
              <w:rPr/>
            </w:pPr>
            <w:r>
              <w:rPr/>
            </w:r>
          </w:p>
          <w:p>
            <w:pPr>
              <w:pStyle w:val="Normal"/>
              <w:suppressAutoHyphens w:val="true"/>
              <w:ind w:left="34" w:right="0"/>
              <w:rPr/>
            </w:pPr>
            <w:r>
              <w:rPr/>
              <w:t>The formal report shall be copied to the following:</w:t>
            </w:r>
          </w:p>
          <w:p>
            <w:pPr>
              <w:pStyle w:val="Normal"/>
              <w:suppressAutoHyphens w:val="true"/>
              <w:ind w:hanging="425" w:left="459" w:right="0"/>
              <w:rPr/>
            </w:pPr>
            <w:r>
              <w:rPr/>
              <w:t>-</w:t>
              <w:tab/>
            </w:r>
            <w:r>
              <w:rPr>
                <w:b/>
              </w:rPr>
              <w:t>Project Quality Manager</w:t>
            </w:r>
          </w:p>
          <w:p>
            <w:pPr>
              <w:pStyle w:val="Normal"/>
              <w:suppressAutoHyphens w:val="true"/>
              <w:ind w:hanging="425" w:left="459" w:right="0"/>
              <w:rPr/>
            </w:pPr>
            <w:r>
              <w:rPr/>
              <w:t>-</w:t>
              <w:tab/>
              <w:t>Project Procurement Manager</w:t>
            </w:r>
          </w:p>
          <w:p>
            <w:pPr>
              <w:pStyle w:val="Normal"/>
              <w:suppressAutoHyphens w:val="true"/>
              <w:ind w:hanging="425" w:left="459" w:right="0"/>
              <w:rPr/>
            </w:pPr>
            <w:r>
              <w:rPr/>
              <w:t>-</w:t>
              <w:tab/>
              <w:t>Project Manager</w:t>
            </w:r>
          </w:p>
          <w:p>
            <w:pPr>
              <w:pStyle w:val="Normal"/>
              <w:suppressAutoHyphens w:val="true"/>
              <w:ind w:hanging="425" w:left="459" w:right="0"/>
              <w:rPr/>
            </w:pPr>
            <w:r>
              <w:rPr/>
            </w:r>
          </w:p>
        </w:tc>
        <w:tc>
          <w:tcPr>
            <w:tcW w:w="4395" w:type="dxa"/>
            <w:tcBorders>
              <w:top w:val="single" w:sz="4" w:space="0" w:color="000000"/>
              <w:left w:val="single" w:sz="4" w:space="0" w:color="000000"/>
              <w:bottom w:val="single" w:sz="4" w:space="0" w:color="000000"/>
              <w:right w:val="single" w:sz="4" w:space="0" w:color="000000"/>
            </w:tcBorders>
          </w:tcPr>
          <w:p>
            <w:pPr>
              <w:pStyle w:val="Normal"/>
              <w:suppressAutoHyphens w:val="true"/>
              <w:snapToGrid w:val="false"/>
              <w:rPr/>
            </w:pPr>
            <w:r>
              <w:rPr/>
            </w:r>
          </w:p>
          <w:p>
            <w:pPr>
              <w:pStyle w:val="Normal"/>
              <w:suppressAutoHyphens w:val="true"/>
              <w:rPr/>
            </w:pPr>
            <w:r>
              <w:rPr/>
              <w:t>Assessor Name</w:t>
              <w:tab/>
              <w:t>:</w:t>
            </w:r>
          </w:p>
          <w:p>
            <w:pPr>
              <w:pStyle w:val="Normal"/>
              <w:suppressAutoHyphens w:val="true"/>
              <w:rPr/>
            </w:pPr>
            <w:r>
              <w:rPr/>
              <w:t>Assessor Signature:</w:t>
            </w:r>
          </w:p>
          <w:p>
            <w:pPr>
              <w:pStyle w:val="Normal"/>
              <w:suppressAutoHyphens w:val="true"/>
              <w:rPr/>
            </w:pPr>
            <w:r>
              <w:rPr/>
              <w:t>Date</w:t>
              <w:tab/>
              <w:t xml:space="preserve">                     :</w:t>
            </w:r>
          </w:p>
          <w:p>
            <w:pPr>
              <w:pStyle w:val="Normal"/>
              <w:suppressAutoHyphens w:val="true"/>
              <w:rPr/>
            </w:pPr>
            <w:r>
              <w:rPr/>
            </w:r>
          </w:p>
        </w:tc>
      </w:tr>
    </w:tbl>
    <w:p>
      <w:pPr>
        <w:pStyle w:val="Normal"/>
        <w:suppressAutoHyphens w:val="true"/>
        <w:rPr/>
      </w:pPr>
      <w:r>
        <w:rPr/>
      </w:r>
    </w:p>
    <w:p>
      <w:pPr>
        <w:pStyle w:val="Normal"/>
        <w:suppressAutoHyphens w:val="true"/>
        <w:ind w:left="567" w:right="0"/>
        <w:rPr/>
      </w:pPr>
      <w:r>
        <w:rPr/>
        <w:t>This questionnaire is designed for in-depth assessment of major vendors to the Project. Although much of the detail would be required of all vendors, specific variation would be required to suit each specific case. These questions should be considered as guidance for the auditor, not mandatory.</w:t>
      </w:r>
    </w:p>
    <w:p>
      <w:pPr>
        <w:pStyle w:val="Normal"/>
        <w:suppressAutoHyphens w:val="true"/>
        <w:ind w:left="567" w:right="0"/>
        <w:rPr/>
      </w:pPr>
      <w:r>
        <w:rPr/>
      </w:r>
      <w:r>
        <w:br w:type="page"/>
      </w:r>
    </w:p>
    <w:p>
      <w:pPr>
        <w:pStyle w:val="Normal"/>
        <w:suppressAutoHyphens w:val="true"/>
        <w:ind w:left="567" w:right="0"/>
        <w:rPr/>
      </w:pPr>
      <w:r>
        <w:rPr/>
      </w:r>
    </w:p>
    <w:tbl>
      <w:tblPr>
        <w:tblW w:w="9039" w:type="dxa"/>
        <w:jc w:val="left"/>
        <w:tblInd w:w="0" w:type="dxa"/>
        <w:tblLayout w:type="fixed"/>
        <w:tblCellMar>
          <w:top w:w="0" w:type="dxa"/>
          <w:left w:w="108" w:type="dxa"/>
          <w:bottom w:w="0" w:type="dxa"/>
          <w:right w:w="108" w:type="dxa"/>
        </w:tblCellMar>
      </w:tblPr>
      <w:tblGrid>
        <w:gridCol w:w="4077"/>
        <w:gridCol w:w="4962"/>
      </w:tblGrid>
      <w:tr>
        <w:trPr>
          <w:trHeight w:val="43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snapToGrid w:val="false"/>
              <w:rPr>
                <w:b/>
              </w:rPr>
            </w:pPr>
            <w:r>
              <w:rPr>
                <w:b/>
              </w:rPr>
            </w:r>
          </w:p>
        </w:tc>
        <w:tc>
          <w:tcPr>
            <w:tcW w:w="4962" w:type="dxa"/>
            <w:tcBorders>
              <w:top w:val="single" w:sz="4" w:space="0" w:color="000000"/>
              <w:left w:val="single" w:sz="4" w:space="0" w:color="000000"/>
              <w:bottom w:val="single" w:sz="4" w:space="0" w:color="000000"/>
              <w:right w:val="single" w:sz="4" w:space="0" w:color="000000"/>
            </w:tcBorders>
          </w:tcPr>
          <w:p>
            <w:pPr>
              <w:pStyle w:val="Normal"/>
              <w:rPr>
                <w:b/>
              </w:rPr>
            </w:pPr>
            <w:r>
              <w:rPr>
                <w:b/>
              </w:rPr>
              <w:t>Replies / Comments</w:t>
            </w:r>
          </w:p>
        </w:tc>
      </w:tr>
      <w:tr>
        <w:trPr>
          <w:trHeight w:val="187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Vendor Company Details</w:t>
            </w:r>
          </w:p>
          <w:p>
            <w:pPr>
              <w:pStyle w:val="Normal"/>
              <w:numPr>
                <w:ilvl w:val="1"/>
                <w:numId w:val="5"/>
              </w:numPr>
              <w:tabs>
                <w:tab w:val="clear" w:pos="567"/>
              </w:tabs>
              <w:ind w:hanging="567" w:left="567" w:right="0"/>
              <w:rPr/>
            </w:pPr>
            <w:r>
              <w:rPr/>
              <w:t>Vendor's Company Name</w:t>
            </w:r>
          </w:p>
          <w:p>
            <w:pPr>
              <w:pStyle w:val="Normal"/>
              <w:numPr>
                <w:ilvl w:val="1"/>
                <w:numId w:val="5"/>
              </w:numPr>
              <w:tabs>
                <w:tab w:val="clear" w:pos="567"/>
              </w:tabs>
              <w:ind w:hanging="567" w:left="567" w:right="0"/>
              <w:rPr/>
            </w:pPr>
            <w:r>
              <w:rPr/>
              <w:t>Registered office</w:t>
            </w:r>
          </w:p>
          <w:p>
            <w:pPr>
              <w:pStyle w:val="Normal"/>
              <w:numPr>
                <w:ilvl w:val="1"/>
                <w:numId w:val="5"/>
              </w:numPr>
              <w:tabs>
                <w:tab w:val="clear" w:pos="567"/>
              </w:tabs>
              <w:ind w:hanging="567" w:left="567" w:right="0"/>
              <w:rPr/>
            </w:pPr>
            <w:r>
              <w:rPr/>
              <w:t>Address for correspondence [if different]</w:t>
            </w:r>
          </w:p>
          <w:p>
            <w:pPr>
              <w:pStyle w:val="Normal"/>
              <w:numPr>
                <w:ilvl w:val="1"/>
                <w:numId w:val="5"/>
              </w:numPr>
              <w:tabs>
                <w:tab w:val="clear" w:pos="567"/>
              </w:tabs>
              <w:ind w:hanging="567" w:left="567" w:right="0"/>
              <w:rPr/>
            </w:pPr>
            <w:r>
              <w:rPr/>
              <w:t>Key personnel: Name, Job Title, Responsibilities</w:t>
            </w:r>
          </w:p>
          <w:p>
            <w:pPr>
              <w:pStyle w:val="Normal"/>
              <w:numPr>
                <w:ilvl w:val="1"/>
                <w:numId w:val="5"/>
              </w:numPr>
              <w:tabs>
                <w:tab w:val="clear" w:pos="567"/>
              </w:tabs>
              <w:ind w:hanging="567" w:left="567" w:right="0"/>
              <w:rPr/>
            </w:pPr>
            <w:r>
              <w:rPr/>
              <w:t>Organisation Chart</w:t>
            </w:r>
          </w:p>
          <w:p>
            <w:pPr>
              <w:pStyle w:val="Normal"/>
              <w:numPr>
                <w:ilvl w:val="1"/>
                <w:numId w:val="5"/>
              </w:numPr>
              <w:tabs>
                <w:tab w:val="clear" w:pos="567"/>
              </w:tabs>
              <w:ind w:hanging="567" w:left="567" w:right="0"/>
              <w:rPr/>
            </w:pPr>
            <w:r>
              <w:rPr/>
              <w:t>Relevant codes of practice and standards met by vendor</w:t>
            </w:r>
          </w:p>
          <w:p>
            <w:pPr>
              <w:pStyle w:val="Normal"/>
              <w:rPr/>
            </w:pPr>
            <w:r>
              <w:rPr/>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1635"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Vendor history</w:t>
            </w:r>
          </w:p>
          <w:p>
            <w:pPr>
              <w:pStyle w:val="Normal"/>
              <w:numPr>
                <w:ilvl w:val="1"/>
                <w:numId w:val="5"/>
              </w:numPr>
              <w:tabs>
                <w:tab w:val="clear" w:pos="567"/>
              </w:tabs>
              <w:ind w:hanging="567" w:left="567" w:right="0"/>
              <w:rPr/>
            </w:pPr>
            <w:r>
              <w:rPr/>
              <w:t>Year founded</w:t>
            </w:r>
          </w:p>
          <w:p>
            <w:pPr>
              <w:pStyle w:val="Normal"/>
              <w:numPr>
                <w:ilvl w:val="1"/>
                <w:numId w:val="5"/>
              </w:numPr>
              <w:tabs>
                <w:tab w:val="clear" w:pos="567"/>
              </w:tabs>
              <w:ind w:hanging="567" w:left="567" w:right="0"/>
              <w:rPr/>
            </w:pPr>
            <w:r>
              <w:rPr/>
              <w:t>Ownership</w:t>
            </w:r>
          </w:p>
          <w:p>
            <w:pPr>
              <w:pStyle w:val="Normal"/>
              <w:numPr>
                <w:ilvl w:val="1"/>
                <w:numId w:val="5"/>
              </w:numPr>
              <w:tabs>
                <w:tab w:val="clear" w:pos="567"/>
              </w:tabs>
              <w:ind w:hanging="567" w:left="567" w:right="0"/>
              <w:rPr/>
            </w:pPr>
            <w:r>
              <w:rPr/>
              <w:t>Recent contract history [5 years]</w:t>
            </w:r>
          </w:p>
          <w:p>
            <w:pPr>
              <w:pStyle w:val="Normal"/>
              <w:numPr>
                <w:ilvl w:val="1"/>
                <w:numId w:val="5"/>
              </w:numPr>
              <w:tabs>
                <w:tab w:val="clear" w:pos="567"/>
              </w:tabs>
              <w:ind w:hanging="567" w:left="567" w:right="0"/>
              <w:rPr/>
            </w:pPr>
            <w:r>
              <w:rPr/>
              <w:t>Client, Product/Service, Date, Value</w:t>
            </w:r>
          </w:p>
          <w:p>
            <w:pPr>
              <w:pStyle w:val="Normal"/>
              <w:numPr>
                <w:ilvl w:val="1"/>
                <w:numId w:val="5"/>
              </w:numPr>
              <w:tabs>
                <w:tab w:val="clear" w:pos="567"/>
              </w:tabs>
              <w:ind w:hanging="567" w:left="567" w:right="0"/>
              <w:rPr/>
            </w:pPr>
            <w:r>
              <w:rPr/>
              <w:t>Bankers etc.</w:t>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117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Vendor capability:</w:t>
            </w:r>
          </w:p>
          <w:p>
            <w:pPr>
              <w:pStyle w:val="Normal"/>
              <w:numPr>
                <w:ilvl w:val="1"/>
                <w:numId w:val="5"/>
              </w:numPr>
              <w:tabs>
                <w:tab w:val="clear" w:pos="567"/>
              </w:tabs>
              <w:ind w:hanging="567" w:left="567" w:right="0"/>
              <w:rPr/>
            </w:pPr>
            <w:r>
              <w:rPr/>
              <w:t>Track record Typical items or services supplied by vendor:</w:t>
            </w:r>
          </w:p>
          <w:p>
            <w:pPr>
              <w:pStyle w:val="Normal"/>
              <w:numPr>
                <w:ilvl w:val="1"/>
                <w:numId w:val="5"/>
              </w:numPr>
              <w:tabs>
                <w:tab w:val="clear" w:pos="567"/>
              </w:tabs>
              <w:ind w:hanging="567" w:left="567" w:right="0"/>
              <w:rPr/>
            </w:pPr>
            <w:r>
              <w:rPr/>
              <w:t>Items or services the vendor is to supply</w:t>
              <w:br/>
              <w:t>Is the investigated activity a standard product?</w:t>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2575"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Vendor facilities</w:t>
            </w:r>
          </w:p>
          <w:p>
            <w:pPr>
              <w:pStyle w:val="Normal"/>
              <w:numPr>
                <w:ilvl w:val="1"/>
                <w:numId w:val="5"/>
              </w:numPr>
              <w:tabs>
                <w:tab w:val="clear" w:pos="567"/>
              </w:tabs>
              <w:ind w:hanging="567" w:left="567" w:right="0"/>
              <w:rPr/>
            </w:pPr>
            <w:r>
              <w:rPr/>
              <w:t>Floor areas [approximate, square metres]</w:t>
            </w:r>
          </w:p>
          <w:p>
            <w:pPr>
              <w:pStyle w:val="Normal"/>
              <w:numPr>
                <w:ilvl w:val="1"/>
                <w:numId w:val="5"/>
              </w:numPr>
              <w:tabs>
                <w:tab w:val="clear" w:pos="567"/>
              </w:tabs>
              <w:ind w:hanging="567" w:left="567" w:right="0"/>
              <w:rPr/>
            </w:pPr>
            <w:r>
              <w:rPr/>
              <w:t>Production:</w:t>
            </w:r>
          </w:p>
          <w:p>
            <w:pPr>
              <w:pStyle w:val="Normal"/>
              <w:numPr>
                <w:ilvl w:val="1"/>
                <w:numId w:val="5"/>
              </w:numPr>
              <w:tabs>
                <w:tab w:val="clear" w:pos="567"/>
              </w:tabs>
              <w:ind w:hanging="567" w:left="567" w:right="0"/>
              <w:rPr/>
            </w:pPr>
            <w:r>
              <w:rPr/>
              <w:t>Assembly:</w:t>
            </w:r>
          </w:p>
          <w:p>
            <w:pPr>
              <w:pStyle w:val="Normal"/>
              <w:numPr>
                <w:ilvl w:val="1"/>
                <w:numId w:val="5"/>
              </w:numPr>
              <w:tabs>
                <w:tab w:val="clear" w:pos="567"/>
              </w:tabs>
              <w:ind w:hanging="567" w:left="567" w:right="0"/>
              <w:rPr/>
            </w:pPr>
            <w:r>
              <w:rPr/>
              <w:t>Storage:</w:t>
            </w:r>
          </w:p>
          <w:p>
            <w:pPr>
              <w:pStyle w:val="Normal"/>
              <w:numPr>
                <w:ilvl w:val="1"/>
                <w:numId w:val="5"/>
              </w:numPr>
              <w:tabs>
                <w:tab w:val="clear" w:pos="567"/>
              </w:tabs>
              <w:ind w:hanging="567" w:left="567" w:right="0"/>
              <w:rPr/>
            </w:pPr>
            <w:r>
              <w:rPr/>
              <w:t>Cranage capacity [Tonnes]</w:t>
            </w:r>
          </w:p>
          <w:p>
            <w:pPr>
              <w:pStyle w:val="Normal"/>
              <w:numPr>
                <w:ilvl w:val="1"/>
                <w:numId w:val="5"/>
              </w:numPr>
              <w:tabs>
                <w:tab w:val="clear" w:pos="567"/>
              </w:tabs>
              <w:ind w:hanging="567" w:left="567" w:right="0"/>
              <w:rPr/>
            </w:pPr>
            <w:r>
              <w:rPr/>
              <w:t>Overhead:</w:t>
            </w:r>
          </w:p>
          <w:p>
            <w:pPr>
              <w:pStyle w:val="Normal"/>
              <w:numPr>
                <w:ilvl w:val="1"/>
                <w:numId w:val="5"/>
              </w:numPr>
              <w:tabs>
                <w:tab w:val="clear" w:pos="567"/>
              </w:tabs>
              <w:ind w:hanging="567" w:left="567" w:right="0"/>
              <w:rPr/>
            </w:pPr>
            <w:r>
              <w:rPr/>
              <w:t>Equipment required for this project and its status:</w:t>
            </w:r>
          </w:p>
          <w:p>
            <w:pPr>
              <w:pStyle w:val="Normal"/>
              <w:numPr>
                <w:ilvl w:val="1"/>
                <w:numId w:val="5"/>
              </w:numPr>
              <w:tabs>
                <w:tab w:val="clear" w:pos="567"/>
              </w:tabs>
              <w:ind w:hanging="567" w:left="567" w:right="0"/>
              <w:rPr/>
            </w:pPr>
            <w:r>
              <w:rPr/>
              <w:t>Production window available in required period or loaded with other jobs?</w:t>
            </w:r>
          </w:p>
          <w:p>
            <w:pPr>
              <w:pStyle w:val="Normal"/>
              <w:numPr>
                <w:ilvl w:val="1"/>
                <w:numId w:val="5"/>
              </w:numPr>
              <w:tabs>
                <w:tab w:val="clear" w:pos="567"/>
              </w:tabs>
              <w:ind w:hanging="567" w:left="567" w:right="0"/>
              <w:rPr/>
            </w:pPr>
            <w:r>
              <w:rPr/>
              <w:t>Other:</w:t>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6805"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Labour Resources</w:t>
            </w:r>
          </w:p>
          <w:p>
            <w:pPr>
              <w:pStyle w:val="Normal"/>
              <w:numPr>
                <w:ilvl w:val="1"/>
                <w:numId w:val="5"/>
              </w:numPr>
              <w:tabs>
                <w:tab w:val="clear" w:pos="567"/>
              </w:tabs>
              <w:ind w:hanging="567" w:left="567" w:right="0"/>
              <w:rPr/>
            </w:pPr>
            <w:r>
              <w:rPr/>
              <w:t>Current Personnel Synopsis:</w:t>
            </w:r>
          </w:p>
          <w:p>
            <w:pPr>
              <w:pStyle w:val="Normal"/>
              <w:ind w:left="567" w:right="0"/>
              <w:rPr>
                <w:b/>
                <w:u w:val="single"/>
              </w:rPr>
            </w:pPr>
            <w:r>
              <w:rPr>
                <w:b/>
                <w:u w:val="single"/>
              </w:rPr>
            </w:r>
          </w:p>
          <w:p>
            <w:pPr>
              <w:pStyle w:val="Normal"/>
              <w:ind w:left="567" w:right="0"/>
              <w:rPr/>
            </w:pPr>
            <w:r>
              <w:rPr>
                <w:b/>
                <w:u w:val="single"/>
              </w:rPr>
              <w:t>Function</w:t>
            </w:r>
            <w:r>
              <w:rPr/>
              <w:tab/>
              <w:tab/>
              <w:tab/>
              <w:tab/>
            </w:r>
          </w:p>
          <w:p>
            <w:pPr>
              <w:pStyle w:val="Normal"/>
              <w:ind w:left="567" w:right="0"/>
              <w:rPr/>
            </w:pPr>
            <w:r>
              <w:rPr/>
              <w:t>Management/Supervision</w:t>
            </w:r>
          </w:p>
          <w:p>
            <w:pPr>
              <w:pStyle w:val="Normal"/>
              <w:ind w:left="567" w:right="0"/>
              <w:rPr/>
            </w:pPr>
            <w:r>
              <w:rPr/>
              <w:t>Design/Engineering/Research</w:t>
            </w:r>
          </w:p>
          <w:p>
            <w:pPr>
              <w:pStyle w:val="Normal"/>
              <w:ind w:left="567" w:right="0"/>
              <w:rPr/>
            </w:pPr>
            <w:r>
              <w:rPr/>
              <w:t>Planning/Production Engineering</w:t>
            </w:r>
          </w:p>
          <w:p>
            <w:pPr>
              <w:pStyle w:val="Normal"/>
              <w:ind w:left="567" w:right="0"/>
              <w:rPr/>
            </w:pPr>
            <w:r>
              <w:rPr/>
              <w:t>Sales/Estimating</w:t>
            </w:r>
          </w:p>
          <w:p>
            <w:pPr>
              <w:pStyle w:val="Normal"/>
              <w:ind w:left="567" w:right="0"/>
              <w:rPr/>
            </w:pPr>
            <w:r>
              <w:rPr/>
              <w:t>Purchase/Supply</w:t>
            </w:r>
          </w:p>
          <w:p>
            <w:pPr>
              <w:pStyle w:val="Normal"/>
              <w:ind w:left="567" w:right="0"/>
              <w:rPr/>
            </w:pPr>
            <w:r>
              <w:rPr/>
              <w:t>Quality Assurance</w:t>
            </w:r>
          </w:p>
          <w:p>
            <w:pPr>
              <w:pStyle w:val="Normal"/>
              <w:ind w:left="567" w:right="0"/>
              <w:rPr/>
            </w:pPr>
            <w:r>
              <w:rPr/>
              <w:t>Quality Control/Inspection</w:t>
            </w:r>
          </w:p>
          <w:p>
            <w:pPr>
              <w:pStyle w:val="Normal"/>
              <w:ind w:left="567" w:right="0"/>
              <w:rPr/>
            </w:pPr>
            <w:r>
              <w:rPr/>
              <w:t>Training</w:t>
            </w:r>
          </w:p>
          <w:p>
            <w:pPr>
              <w:pStyle w:val="Normal"/>
              <w:ind w:left="567" w:right="0"/>
              <w:rPr/>
            </w:pPr>
            <w:r>
              <w:rPr/>
              <w:t>Transportation</w:t>
            </w:r>
          </w:p>
          <w:p>
            <w:pPr>
              <w:pStyle w:val="Normal"/>
              <w:ind w:left="567" w:right="0"/>
              <w:rPr/>
            </w:pPr>
            <w:r>
              <w:rPr/>
              <w:t>Administrative/Secretarial</w:t>
            </w:r>
          </w:p>
          <w:p>
            <w:pPr>
              <w:pStyle w:val="Normal"/>
              <w:ind w:left="567" w:right="0"/>
              <w:rPr/>
            </w:pPr>
            <w:r>
              <w:rPr/>
              <w:t>Technicians</w:t>
            </w:r>
          </w:p>
          <w:p>
            <w:pPr>
              <w:pStyle w:val="Normal"/>
              <w:ind w:left="567" w:right="0"/>
              <w:rPr/>
            </w:pPr>
            <w:r>
              <w:rPr/>
              <w:t>Electricians</w:t>
            </w:r>
          </w:p>
          <w:p>
            <w:pPr>
              <w:pStyle w:val="Normal"/>
              <w:ind w:left="567" w:right="0"/>
              <w:rPr/>
            </w:pPr>
            <w:r>
              <w:rPr/>
              <w:t>Fitters</w:t>
            </w:r>
          </w:p>
          <w:p>
            <w:pPr>
              <w:pStyle w:val="Normal"/>
              <w:ind w:left="567" w:right="0"/>
              <w:rPr/>
            </w:pPr>
            <w:r>
              <w:rPr/>
              <w:t>Mechanics</w:t>
            </w:r>
          </w:p>
          <w:p>
            <w:pPr>
              <w:pStyle w:val="Normal"/>
              <w:ind w:left="567" w:right="0"/>
              <w:rPr/>
            </w:pPr>
            <w:r>
              <w:rPr/>
              <w:t>Welders</w:t>
            </w:r>
          </w:p>
          <w:p>
            <w:pPr>
              <w:pStyle w:val="Normal"/>
              <w:ind w:left="567" w:right="0"/>
              <w:rPr/>
            </w:pPr>
            <w:r>
              <w:rPr/>
              <w:t>Machinists</w:t>
            </w:r>
          </w:p>
          <w:p>
            <w:pPr>
              <w:pStyle w:val="Normal"/>
              <w:ind w:left="567" w:right="0"/>
              <w:rPr/>
            </w:pPr>
            <w:r>
              <w:rPr/>
              <w:t>Labourers</w:t>
            </w:r>
          </w:p>
          <w:p>
            <w:pPr>
              <w:pStyle w:val="Normal"/>
              <w:ind w:left="567" w:right="0"/>
              <w:rPr/>
            </w:pPr>
            <w:r>
              <w:rPr/>
              <w:t>Others [specify]</w:t>
            </w:r>
          </w:p>
          <w:p>
            <w:pPr>
              <w:pStyle w:val="Normal"/>
              <w:numPr>
                <w:ilvl w:val="1"/>
                <w:numId w:val="5"/>
              </w:numPr>
              <w:tabs>
                <w:tab w:val="left" w:pos="567" w:leader="none"/>
              </w:tabs>
              <w:ind w:hanging="567" w:left="567" w:right="0"/>
              <w:rPr/>
            </w:pPr>
            <w:r>
              <w:rPr/>
              <w:t>Workforce turnover in previous 12 months</w:t>
              <w:tab/>
              <w:t>:</w:t>
            </w:r>
          </w:p>
          <w:p>
            <w:pPr>
              <w:pStyle w:val="Normal"/>
              <w:numPr>
                <w:ilvl w:val="1"/>
                <w:numId w:val="5"/>
              </w:numPr>
              <w:tabs>
                <w:tab w:val="left" w:pos="567" w:leader="none"/>
              </w:tabs>
              <w:ind w:hanging="567" w:left="567" w:right="0"/>
              <w:rPr/>
            </w:pPr>
            <w:r>
              <w:rPr/>
              <w:t>Current working capacity</w:t>
              <w:tab/>
            </w:r>
          </w:p>
          <w:p>
            <w:pPr>
              <w:pStyle w:val="Normal"/>
              <w:numPr>
                <w:ilvl w:val="1"/>
                <w:numId w:val="5"/>
              </w:numPr>
              <w:tabs>
                <w:tab w:val="left" w:pos="567" w:leader="none"/>
              </w:tabs>
              <w:ind w:hanging="567" w:left="567" w:right="0"/>
              <w:rPr/>
            </w:pPr>
            <w:r>
              <w:rPr/>
              <w:t>Number of shifts normally work:</w:t>
            </w:r>
          </w:p>
          <w:p>
            <w:pPr>
              <w:pStyle w:val="Normal"/>
              <w:numPr>
                <w:ilvl w:val="1"/>
                <w:numId w:val="5"/>
              </w:numPr>
              <w:tabs>
                <w:tab w:val="left" w:pos="567" w:leader="none"/>
              </w:tabs>
              <w:ind w:hanging="567" w:left="567" w:right="0"/>
              <w:rPr/>
            </w:pPr>
            <w:r>
              <w:rPr/>
              <w:t>Normal working week</w:t>
            </w:r>
          </w:p>
          <w:p>
            <w:pPr>
              <w:pStyle w:val="Normal"/>
              <w:numPr>
                <w:ilvl w:val="1"/>
                <w:numId w:val="5"/>
              </w:numPr>
              <w:tabs>
                <w:tab w:val="left" w:pos="567" w:leader="none"/>
              </w:tabs>
              <w:ind w:hanging="567" w:left="567" w:right="0"/>
              <w:rPr/>
            </w:pPr>
            <w:r>
              <w:rPr/>
              <w:t>Unusual pattern of working week [4.5 day/flexitime etc.]:</w:t>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t>Numbers Own/ Subc:</w:t>
            </w:r>
          </w:p>
          <w:p>
            <w:pPr>
              <w:pStyle w:val="Normal"/>
              <w:tabs>
                <w:tab w:val="clear" w:pos="567"/>
                <w:tab w:val="left" w:pos="1134" w:leader="none"/>
              </w:tabs>
              <w:rPr/>
            </w:pPr>
            <w:r>
              <w:rPr/>
              <w:t>MS:</w:t>
            </w:r>
          </w:p>
          <w:p>
            <w:pPr>
              <w:pStyle w:val="Normal"/>
              <w:tabs>
                <w:tab w:val="clear" w:pos="567"/>
                <w:tab w:val="left" w:pos="1134" w:leader="none"/>
              </w:tabs>
              <w:rPr/>
            </w:pPr>
            <w:r>
              <w:rPr/>
              <w:t>DR:</w:t>
            </w:r>
          </w:p>
          <w:p>
            <w:pPr>
              <w:pStyle w:val="Normal"/>
              <w:tabs>
                <w:tab w:val="clear" w:pos="567"/>
                <w:tab w:val="left" w:pos="1134" w:leader="none"/>
              </w:tabs>
              <w:rPr/>
            </w:pPr>
            <w:r>
              <w:rPr/>
              <w:t>PP:</w:t>
            </w:r>
          </w:p>
          <w:p>
            <w:pPr>
              <w:pStyle w:val="Normal"/>
              <w:tabs>
                <w:tab w:val="clear" w:pos="567"/>
                <w:tab w:val="left" w:pos="1134" w:leader="none"/>
              </w:tabs>
              <w:rPr/>
            </w:pPr>
            <w:r>
              <w:rPr/>
              <w:t>SE:</w:t>
            </w:r>
          </w:p>
          <w:p>
            <w:pPr>
              <w:pStyle w:val="Normal"/>
              <w:tabs>
                <w:tab w:val="clear" w:pos="567"/>
                <w:tab w:val="left" w:pos="1134" w:leader="none"/>
              </w:tabs>
              <w:rPr/>
            </w:pPr>
            <w:r>
              <w:rPr/>
              <w:t>PS:</w:t>
            </w:r>
          </w:p>
          <w:p>
            <w:pPr>
              <w:pStyle w:val="Normal"/>
              <w:tabs>
                <w:tab w:val="clear" w:pos="567"/>
                <w:tab w:val="left" w:pos="1134" w:leader="none"/>
              </w:tabs>
              <w:rPr/>
            </w:pPr>
            <w:r>
              <w:rPr/>
              <w:t>QA:</w:t>
            </w:r>
          </w:p>
          <w:p>
            <w:pPr>
              <w:pStyle w:val="Normal"/>
              <w:tabs>
                <w:tab w:val="clear" w:pos="567"/>
                <w:tab w:val="left" w:pos="1134" w:leader="none"/>
              </w:tabs>
              <w:rPr/>
            </w:pPr>
            <w:r>
              <w:rPr/>
              <w:t>QC:</w:t>
            </w:r>
          </w:p>
          <w:p>
            <w:pPr>
              <w:pStyle w:val="Normal"/>
              <w:tabs>
                <w:tab w:val="clear" w:pos="567"/>
                <w:tab w:val="left" w:pos="1134" w:leader="none"/>
              </w:tabs>
              <w:rPr/>
            </w:pPr>
            <w:r>
              <w:rPr/>
              <w:t>TR:</w:t>
            </w:r>
          </w:p>
          <w:p>
            <w:pPr>
              <w:pStyle w:val="Normal"/>
              <w:tabs>
                <w:tab w:val="clear" w:pos="567"/>
                <w:tab w:val="left" w:pos="1134" w:leader="none"/>
              </w:tabs>
              <w:rPr/>
            </w:pPr>
            <w:r>
              <w:rPr/>
              <w:t>TR:</w:t>
            </w:r>
          </w:p>
          <w:p>
            <w:pPr>
              <w:pStyle w:val="Normal"/>
              <w:tabs>
                <w:tab w:val="clear" w:pos="567"/>
                <w:tab w:val="left" w:pos="1134" w:leader="none"/>
              </w:tabs>
              <w:rPr/>
            </w:pPr>
            <w:r>
              <w:rPr/>
              <w:t>AS:</w:t>
            </w:r>
          </w:p>
          <w:p>
            <w:pPr>
              <w:pStyle w:val="Normal"/>
              <w:tabs>
                <w:tab w:val="clear" w:pos="567"/>
                <w:tab w:val="left" w:pos="1134" w:leader="none"/>
              </w:tabs>
              <w:rPr/>
            </w:pPr>
            <w:r>
              <w:rPr/>
              <w:t>T:</w:t>
            </w:r>
          </w:p>
          <w:p>
            <w:pPr>
              <w:pStyle w:val="Normal"/>
              <w:tabs>
                <w:tab w:val="clear" w:pos="567"/>
                <w:tab w:val="left" w:pos="1134" w:leader="none"/>
              </w:tabs>
              <w:rPr/>
            </w:pPr>
            <w:r>
              <w:rPr/>
              <w:t>E:</w:t>
            </w:r>
          </w:p>
          <w:p>
            <w:pPr>
              <w:pStyle w:val="Normal"/>
              <w:tabs>
                <w:tab w:val="clear" w:pos="567"/>
                <w:tab w:val="left" w:pos="1134" w:leader="none"/>
              </w:tabs>
              <w:rPr/>
            </w:pPr>
            <w:r>
              <w:rPr/>
              <w:t>F:</w:t>
            </w:r>
          </w:p>
          <w:p>
            <w:pPr>
              <w:pStyle w:val="Normal"/>
              <w:tabs>
                <w:tab w:val="clear" w:pos="567"/>
                <w:tab w:val="left" w:pos="1134" w:leader="none"/>
              </w:tabs>
              <w:rPr/>
            </w:pPr>
            <w:r>
              <w:rPr/>
              <w:t>M:</w:t>
            </w:r>
          </w:p>
          <w:p>
            <w:pPr>
              <w:pStyle w:val="Normal"/>
              <w:tabs>
                <w:tab w:val="clear" w:pos="567"/>
                <w:tab w:val="left" w:pos="1134" w:leader="none"/>
              </w:tabs>
              <w:rPr/>
            </w:pPr>
            <w:r>
              <w:rPr/>
              <w:t>W:</w:t>
            </w:r>
          </w:p>
          <w:p>
            <w:pPr>
              <w:pStyle w:val="Normal"/>
              <w:tabs>
                <w:tab w:val="clear" w:pos="567"/>
                <w:tab w:val="left" w:pos="1134" w:leader="none"/>
              </w:tabs>
              <w:rPr/>
            </w:pPr>
            <w:r>
              <w:rPr/>
              <w:t>M:</w:t>
            </w:r>
          </w:p>
          <w:p>
            <w:pPr>
              <w:pStyle w:val="Normal"/>
              <w:tabs>
                <w:tab w:val="clear" w:pos="567"/>
                <w:tab w:val="left" w:pos="1134" w:leader="none"/>
              </w:tabs>
              <w:rPr/>
            </w:pPr>
            <w:r>
              <w:rPr/>
              <w:t>L:</w:t>
            </w:r>
          </w:p>
          <w:p>
            <w:pPr>
              <w:pStyle w:val="Normal"/>
              <w:tabs>
                <w:tab w:val="clear" w:pos="567"/>
                <w:tab w:val="left" w:pos="1134" w:leader="none"/>
              </w:tabs>
              <w:rPr/>
            </w:pPr>
            <w:r>
              <w:rPr/>
              <w:t>O:</w:t>
            </w:r>
          </w:p>
          <w:p>
            <w:pPr>
              <w:pStyle w:val="Normal"/>
              <w:tabs>
                <w:tab w:val="clear" w:pos="567"/>
                <w:tab w:val="left" w:pos="1134" w:leader="none"/>
              </w:tabs>
              <w:rPr/>
            </w:pPr>
            <w:r>
              <w:rPr/>
              <w:t>…………………</w:t>
            </w:r>
            <w:r>
              <w:rPr/>
              <w:t>%</w:t>
            </w:r>
          </w:p>
          <w:p>
            <w:pPr>
              <w:pStyle w:val="Normal"/>
              <w:tabs>
                <w:tab w:val="clear" w:pos="567"/>
                <w:tab w:val="left" w:pos="1134" w:leader="none"/>
              </w:tabs>
              <w:rPr/>
            </w:pPr>
            <w:r>
              <w:rPr/>
            </w:r>
          </w:p>
          <w:p>
            <w:pPr>
              <w:pStyle w:val="Normal"/>
              <w:tabs>
                <w:tab w:val="clear" w:pos="567"/>
                <w:tab w:val="left" w:pos="1134" w:leader="none"/>
              </w:tabs>
              <w:rPr/>
            </w:pPr>
            <w:r>
              <w:rPr/>
              <w:t>…………………</w:t>
            </w:r>
            <w:r>
              <w:rPr/>
              <w:t>%</w:t>
            </w:r>
          </w:p>
          <w:p>
            <w:pPr>
              <w:pStyle w:val="Normal"/>
              <w:tabs>
                <w:tab w:val="clear" w:pos="567"/>
                <w:tab w:val="left" w:pos="1134" w:leader="none"/>
              </w:tabs>
              <w:rPr/>
            </w:pPr>
            <w:r>
              <w:rPr/>
              <w:t>……………………</w:t>
            </w:r>
          </w:p>
          <w:p>
            <w:pPr>
              <w:pStyle w:val="Normal"/>
              <w:tabs>
                <w:tab w:val="clear" w:pos="567"/>
                <w:tab w:val="left" w:pos="1134" w:leader="none"/>
              </w:tabs>
              <w:rPr/>
            </w:pPr>
            <w:r>
              <w:rPr/>
              <w:t>……………………</w:t>
            </w:r>
            <w:r>
              <w:rPr/>
              <w:t>hours</w:t>
            </w:r>
          </w:p>
          <w:p>
            <w:pPr>
              <w:pStyle w:val="Normal"/>
              <w:tabs>
                <w:tab w:val="clear" w:pos="567"/>
                <w:tab w:val="left" w:pos="1134" w:leader="none"/>
              </w:tabs>
              <w:rPr/>
            </w:pPr>
            <w:r>
              <w:rPr/>
            </w:r>
          </w:p>
          <w:p>
            <w:pPr>
              <w:pStyle w:val="Normal"/>
              <w:tabs>
                <w:tab w:val="clear" w:pos="567"/>
                <w:tab w:val="left" w:pos="1134" w:leader="none"/>
              </w:tabs>
              <w:rPr/>
            </w:pPr>
            <w:r>
              <w:rPr/>
              <w:t>………………………………</w:t>
            </w:r>
          </w:p>
        </w:tc>
      </w:tr>
      <w:tr>
        <w:trPr>
          <w:trHeight w:val="961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Quality Assurance</w:t>
            </w:r>
          </w:p>
          <w:p>
            <w:pPr>
              <w:pStyle w:val="Normal"/>
              <w:numPr>
                <w:ilvl w:val="1"/>
                <w:numId w:val="5"/>
              </w:numPr>
              <w:tabs>
                <w:tab w:val="clear" w:pos="567"/>
              </w:tabs>
              <w:ind w:hanging="567" w:left="567" w:right="0"/>
              <w:rPr/>
            </w:pPr>
            <w:r>
              <w:rPr/>
              <w:t>Vendor Quality Manual</w:t>
            </w:r>
          </w:p>
          <w:p>
            <w:pPr>
              <w:pStyle w:val="Normal"/>
              <w:numPr>
                <w:ilvl w:val="1"/>
                <w:numId w:val="5"/>
              </w:numPr>
              <w:tabs>
                <w:tab w:val="clear" w:pos="567"/>
              </w:tabs>
              <w:ind w:hanging="567" w:left="567" w:right="0"/>
              <w:rPr/>
            </w:pPr>
            <w:r>
              <w:rPr/>
              <w:t>Available</w:t>
              <w:tab/>
              <w:t xml:space="preserve">Seen / Not Seen </w:t>
              <w:tab/>
              <w:t>Not Available</w:t>
            </w:r>
          </w:p>
          <w:p>
            <w:pPr>
              <w:pStyle w:val="Normal"/>
              <w:numPr>
                <w:ilvl w:val="1"/>
                <w:numId w:val="5"/>
              </w:numPr>
              <w:tabs>
                <w:tab w:val="clear" w:pos="567"/>
              </w:tabs>
              <w:ind w:hanging="567" w:left="567" w:right="0"/>
              <w:rPr/>
            </w:pPr>
            <w:r>
              <w:rPr/>
              <w:t>Codes of practice used by Quality Manual</w:t>
            </w:r>
          </w:p>
          <w:p>
            <w:pPr>
              <w:pStyle w:val="Normal"/>
              <w:numPr>
                <w:ilvl w:val="1"/>
                <w:numId w:val="5"/>
              </w:numPr>
              <w:tabs>
                <w:tab w:val="clear" w:pos="567"/>
              </w:tabs>
              <w:ind w:hanging="567" w:left="567" w:right="0"/>
              <w:rPr/>
            </w:pPr>
            <w:r>
              <w:rPr/>
              <w:t>Person responsible for Quality Assurance:</w:t>
              <w:br/>
              <w:t>Name, Position</w:t>
            </w:r>
          </w:p>
          <w:p>
            <w:pPr>
              <w:pStyle w:val="Normal"/>
              <w:numPr>
                <w:ilvl w:val="1"/>
                <w:numId w:val="5"/>
              </w:numPr>
              <w:tabs>
                <w:tab w:val="clear" w:pos="567"/>
              </w:tabs>
              <w:ind w:hanging="567" w:left="567" w:right="0"/>
              <w:rPr/>
            </w:pPr>
            <w:r>
              <w:rPr/>
              <w:t>Structure of Quality Assurance department [organisation chart]</w:t>
            </w:r>
          </w:p>
          <w:p>
            <w:pPr>
              <w:pStyle w:val="Normal"/>
              <w:numPr>
                <w:ilvl w:val="1"/>
                <w:numId w:val="5"/>
              </w:numPr>
              <w:tabs>
                <w:tab w:val="clear" w:pos="567"/>
              </w:tabs>
              <w:ind w:hanging="567" w:left="567" w:right="0"/>
              <w:rPr/>
            </w:pPr>
            <w:r>
              <w:rPr/>
              <w:t>System review</w:t>
            </w:r>
          </w:p>
          <w:p>
            <w:pPr>
              <w:pStyle w:val="Header"/>
              <w:tabs>
                <w:tab w:val="clear" w:pos="4320"/>
                <w:tab w:val="clear" w:pos="8640"/>
              </w:tabs>
              <w:rPr/>
            </w:pPr>
            <w:r>
              <w:rPr/>
            </w:r>
          </w:p>
          <w:p>
            <w:pPr>
              <w:pStyle w:val="Normal"/>
              <w:suppressAutoHyphens w:val="true"/>
              <w:ind w:left="567" w:right="0"/>
              <w:rPr/>
            </w:pPr>
            <w:r>
              <w:rPr>
                <w:b/>
                <w:u w:val="single"/>
              </w:rPr>
              <w:t>Element</w:t>
            </w:r>
            <w:r>
              <w:rPr>
                <w:b/>
              </w:rPr>
              <w:tab/>
            </w:r>
            <w:r>
              <w:rPr/>
              <w:t>Organisation</w:t>
              <w:br/>
              <w:t>Contract review</w:t>
            </w:r>
          </w:p>
          <w:p>
            <w:pPr>
              <w:pStyle w:val="Normal"/>
              <w:suppressAutoHyphens w:val="true"/>
              <w:ind w:left="567" w:right="0"/>
              <w:rPr/>
            </w:pPr>
            <w:r>
              <w:rPr/>
              <w:t>Engineering and design</w:t>
            </w:r>
          </w:p>
          <w:p>
            <w:pPr>
              <w:pStyle w:val="Normal"/>
              <w:suppressAutoHyphens w:val="true"/>
              <w:ind w:left="567" w:right="0"/>
              <w:rPr/>
            </w:pPr>
            <w:r>
              <w:rPr/>
              <w:t>Procurement</w:t>
            </w:r>
          </w:p>
          <w:p>
            <w:pPr>
              <w:pStyle w:val="Normal"/>
              <w:suppressAutoHyphens w:val="true"/>
              <w:ind w:left="567" w:right="0"/>
              <w:rPr/>
            </w:pPr>
            <w:r>
              <w:rPr/>
              <w:t>Document Control</w:t>
            </w:r>
          </w:p>
          <w:p>
            <w:pPr>
              <w:pStyle w:val="Normal"/>
              <w:suppressAutoHyphens w:val="true"/>
              <w:ind w:left="567" w:right="0"/>
              <w:rPr/>
            </w:pPr>
            <w:r>
              <w:rPr/>
              <w:t>Inspection Planning</w:t>
            </w:r>
          </w:p>
          <w:p>
            <w:pPr>
              <w:pStyle w:val="Normal"/>
              <w:suppressAutoHyphens w:val="true"/>
              <w:ind w:left="567" w:right="0"/>
              <w:rPr/>
            </w:pPr>
            <w:r>
              <w:rPr/>
              <w:t>Control and Calibration of Test Equipment</w:t>
            </w:r>
          </w:p>
          <w:p>
            <w:pPr>
              <w:pStyle w:val="Normal"/>
              <w:suppressAutoHyphens w:val="true"/>
              <w:ind w:left="567" w:right="0"/>
              <w:rPr/>
            </w:pPr>
            <w:r>
              <w:rPr/>
              <w:t>Receiving Inspection</w:t>
            </w:r>
          </w:p>
          <w:p>
            <w:pPr>
              <w:pStyle w:val="Normal"/>
              <w:suppressAutoHyphens w:val="true"/>
              <w:ind w:left="567" w:right="0"/>
              <w:rPr/>
            </w:pPr>
            <w:r>
              <w:rPr/>
              <w:t>Material Control &amp; Sourcing</w:t>
            </w:r>
          </w:p>
          <w:p>
            <w:pPr>
              <w:pStyle w:val="Normal"/>
              <w:suppressAutoHyphens w:val="true"/>
              <w:ind w:left="567" w:right="0"/>
              <w:rPr/>
            </w:pPr>
            <w:r>
              <w:rPr/>
              <w:t>In-process inspection</w:t>
            </w:r>
          </w:p>
          <w:p>
            <w:pPr>
              <w:pStyle w:val="Normal"/>
              <w:suppressAutoHyphens w:val="true"/>
              <w:ind w:left="567" w:right="0"/>
              <w:rPr/>
            </w:pPr>
            <w:r>
              <w:rPr/>
              <w:t>Final inspection</w:t>
            </w:r>
          </w:p>
          <w:p>
            <w:pPr>
              <w:pStyle w:val="Normal"/>
              <w:suppressAutoHyphens w:val="true"/>
              <w:ind w:left="567" w:right="0"/>
              <w:rPr/>
            </w:pPr>
            <w:r>
              <w:rPr/>
              <w:t>Non-conformance</w:t>
            </w:r>
          </w:p>
          <w:p>
            <w:pPr>
              <w:pStyle w:val="Normal"/>
              <w:suppressAutoHyphens w:val="true"/>
              <w:ind w:left="567" w:right="0"/>
              <w:rPr/>
            </w:pPr>
            <w:r>
              <w:rPr/>
              <w:t>Control of special processes</w:t>
            </w:r>
          </w:p>
          <w:p>
            <w:pPr>
              <w:pStyle w:val="Normal"/>
              <w:suppressAutoHyphens w:val="true"/>
              <w:ind w:left="567" w:right="0"/>
              <w:rPr/>
            </w:pPr>
            <w:r>
              <w:rPr/>
              <w:t>Packing and Shipping</w:t>
            </w:r>
          </w:p>
          <w:p>
            <w:pPr>
              <w:pStyle w:val="Normal"/>
              <w:suppressAutoHyphens w:val="true"/>
              <w:ind w:left="567" w:right="0"/>
              <w:rPr/>
            </w:pPr>
            <w:r>
              <w:rPr/>
              <w:t>Corrective Action</w:t>
            </w:r>
          </w:p>
          <w:p>
            <w:pPr>
              <w:pStyle w:val="Normal"/>
              <w:suppressAutoHyphens w:val="true"/>
              <w:ind w:left="567" w:right="0"/>
              <w:rPr/>
            </w:pPr>
            <w:r>
              <w:rPr/>
              <w:t>QA Records</w:t>
            </w:r>
          </w:p>
          <w:p>
            <w:pPr>
              <w:pStyle w:val="Normal"/>
              <w:suppressAutoHyphens w:val="true"/>
              <w:ind w:left="567" w:right="0"/>
              <w:rPr/>
            </w:pPr>
            <w:r>
              <w:rPr/>
              <w:t>Audits</w:t>
            </w:r>
          </w:p>
          <w:p>
            <w:pPr>
              <w:pStyle w:val="Normal"/>
              <w:suppressAutoHyphens w:val="true"/>
              <w:ind w:left="567" w:right="0"/>
              <w:rPr/>
            </w:pPr>
            <w:r>
              <w:rPr/>
            </w:r>
          </w:p>
          <w:p>
            <w:pPr>
              <w:pStyle w:val="Heading2"/>
              <w:numPr>
                <w:ilvl w:val="1"/>
                <w:numId w:val="5"/>
              </w:numPr>
              <w:tabs>
                <w:tab w:val="clear" w:pos="567"/>
              </w:tabs>
              <w:ind w:hanging="567" w:left="567" w:right="0"/>
              <w:rPr>
                <w:b w:val="false"/>
              </w:rPr>
            </w:pPr>
            <w:r>
              <w:rPr>
                <w:b w:val="false"/>
              </w:rPr>
              <w:t>Are mandatory inspections planned prior to commencement of operations?</w:t>
            </w:r>
          </w:p>
          <w:p>
            <w:pPr>
              <w:pStyle w:val="Heading2"/>
              <w:numPr>
                <w:ilvl w:val="1"/>
                <w:numId w:val="5"/>
              </w:numPr>
              <w:tabs>
                <w:tab w:val="clear" w:pos="567"/>
              </w:tabs>
              <w:ind w:hanging="567" w:left="567" w:right="0"/>
              <w:rPr>
                <w:b w:val="false"/>
              </w:rPr>
            </w:pPr>
            <w:r>
              <w:rPr>
                <w:b w:val="false"/>
              </w:rPr>
              <w:t>Procedure used to ensure re-inspection after rework or repair?</w:t>
            </w:r>
          </w:p>
          <w:p>
            <w:pPr>
              <w:pStyle w:val="Heading2"/>
              <w:numPr>
                <w:ilvl w:val="1"/>
                <w:numId w:val="5"/>
              </w:numPr>
              <w:tabs>
                <w:tab w:val="clear" w:pos="567"/>
              </w:tabs>
              <w:ind w:hanging="567" w:left="567" w:right="0"/>
              <w:rPr>
                <w:b w:val="false"/>
              </w:rPr>
            </w:pPr>
            <w:r>
              <w:rPr>
                <w:b w:val="false"/>
              </w:rPr>
              <w:t>Do final records, list these inspections.</w:t>
            </w:r>
          </w:p>
          <w:p>
            <w:pPr>
              <w:pStyle w:val="Heading2"/>
              <w:numPr>
                <w:ilvl w:val="1"/>
                <w:numId w:val="5"/>
              </w:numPr>
              <w:tabs>
                <w:tab w:val="clear" w:pos="567"/>
              </w:tabs>
              <w:ind w:hanging="567" w:left="567" w:right="0"/>
              <w:rPr>
                <w:b w:val="false"/>
              </w:rPr>
            </w:pPr>
            <w:r>
              <w:rPr>
                <w:b w:val="false"/>
              </w:rPr>
              <w:t>Procedure used for submitting applications for concessions or waiver?</w:t>
            </w:r>
          </w:p>
          <w:p>
            <w:pPr>
              <w:pStyle w:val="Heading2"/>
              <w:numPr>
                <w:ilvl w:val="1"/>
                <w:numId w:val="5"/>
              </w:numPr>
              <w:tabs>
                <w:tab w:val="clear" w:pos="567"/>
              </w:tabs>
              <w:ind w:hanging="567" w:left="567" w:right="0"/>
              <w:rPr>
                <w:b w:val="false"/>
              </w:rPr>
            </w:pPr>
            <w:r>
              <w:rPr>
                <w:b w:val="false"/>
              </w:rPr>
              <w:t>What records are maintained of inspection and testing operations?</w:t>
            </w:r>
          </w:p>
          <w:p>
            <w:pPr>
              <w:pStyle w:val="Normal"/>
              <w:numPr>
                <w:ilvl w:val="1"/>
                <w:numId w:val="5"/>
              </w:numPr>
              <w:tabs>
                <w:tab w:val="clear" w:pos="567"/>
              </w:tabs>
              <w:ind w:hanging="567" w:left="567" w:right="0"/>
              <w:rPr/>
            </w:pPr>
            <w:r>
              <w:rPr/>
              <w:t>Has vendor obtained accreditation by Government, National or International Inspectorate [details/dates etc.]?</w:t>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rPr>
            </w:pPr>
            <w:r>
              <w:rPr>
                <w:b/>
              </w:rPr>
            </w:r>
          </w:p>
          <w:p>
            <w:pPr>
              <w:pStyle w:val="Normal"/>
              <w:tabs>
                <w:tab w:val="clear" w:pos="567"/>
                <w:tab w:val="left" w:pos="1134" w:leader="none"/>
              </w:tabs>
              <w:rPr>
                <w:b/>
                <w:u w:val="single"/>
              </w:rPr>
            </w:pPr>
            <w:r>
              <w:rPr>
                <w:b/>
                <w:u w:val="single"/>
              </w:rPr>
              <w:t>Acceptable/ not acceptable</w:t>
            </w:r>
          </w:p>
          <w:p>
            <w:pPr>
              <w:pStyle w:val="Normal"/>
              <w:tabs>
                <w:tab w:val="clear" w:pos="567"/>
                <w:tab w:val="left" w:pos="1134" w:leader="none"/>
              </w:tabs>
              <w:rPr/>
            </w:pPr>
            <w:r>
              <w:rPr/>
              <w:t>CR:</w:t>
            </w:r>
          </w:p>
          <w:p>
            <w:pPr>
              <w:pStyle w:val="Normal"/>
              <w:tabs>
                <w:tab w:val="clear" w:pos="567"/>
                <w:tab w:val="left" w:pos="1134" w:leader="none"/>
              </w:tabs>
              <w:rPr/>
            </w:pPr>
            <w:r>
              <w:rPr/>
              <w:t>ED:</w:t>
            </w:r>
          </w:p>
          <w:p>
            <w:pPr>
              <w:pStyle w:val="Normal"/>
              <w:tabs>
                <w:tab w:val="clear" w:pos="567"/>
                <w:tab w:val="left" w:pos="1134" w:leader="none"/>
              </w:tabs>
              <w:rPr/>
            </w:pPr>
            <w:r>
              <w:rPr/>
              <w:t>PR:</w:t>
            </w:r>
          </w:p>
          <w:p>
            <w:pPr>
              <w:pStyle w:val="Normal"/>
              <w:tabs>
                <w:tab w:val="clear" w:pos="567"/>
                <w:tab w:val="left" w:pos="1134" w:leader="none"/>
              </w:tabs>
              <w:rPr/>
            </w:pPr>
            <w:r>
              <w:rPr/>
              <w:t>DC:</w:t>
            </w:r>
          </w:p>
          <w:p>
            <w:pPr>
              <w:pStyle w:val="Normal"/>
              <w:tabs>
                <w:tab w:val="clear" w:pos="567"/>
                <w:tab w:val="left" w:pos="1134" w:leader="none"/>
              </w:tabs>
              <w:rPr/>
            </w:pPr>
            <w:r>
              <w:rPr/>
              <w:t>IP:</w:t>
            </w:r>
          </w:p>
          <w:p>
            <w:pPr>
              <w:pStyle w:val="Normal"/>
              <w:tabs>
                <w:tab w:val="clear" w:pos="567"/>
                <w:tab w:val="left" w:pos="1134" w:leader="none"/>
              </w:tabs>
              <w:rPr/>
            </w:pPr>
            <w:r>
              <w:rPr/>
              <w:t>CC:</w:t>
            </w:r>
          </w:p>
          <w:p>
            <w:pPr>
              <w:pStyle w:val="Normal"/>
              <w:tabs>
                <w:tab w:val="clear" w:pos="567"/>
                <w:tab w:val="left" w:pos="1134" w:leader="none"/>
              </w:tabs>
              <w:rPr/>
            </w:pPr>
            <w:r>
              <w:rPr/>
              <w:t>EQ:</w:t>
            </w:r>
          </w:p>
          <w:p>
            <w:pPr>
              <w:pStyle w:val="Normal"/>
              <w:tabs>
                <w:tab w:val="clear" w:pos="567"/>
                <w:tab w:val="left" w:pos="1134" w:leader="none"/>
              </w:tabs>
              <w:rPr/>
            </w:pPr>
            <w:r>
              <w:rPr/>
              <w:t>RI:</w:t>
            </w:r>
          </w:p>
          <w:p>
            <w:pPr>
              <w:pStyle w:val="Normal"/>
              <w:tabs>
                <w:tab w:val="clear" w:pos="567"/>
                <w:tab w:val="left" w:pos="1134" w:leader="none"/>
              </w:tabs>
              <w:rPr/>
            </w:pPr>
            <w:r>
              <w:rPr/>
              <w:t>MC:</w:t>
            </w:r>
          </w:p>
          <w:p>
            <w:pPr>
              <w:pStyle w:val="Normal"/>
              <w:tabs>
                <w:tab w:val="clear" w:pos="567"/>
                <w:tab w:val="left" w:pos="1134" w:leader="none"/>
              </w:tabs>
              <w:rPr/>
            </w:pPr>
            <w:r>
              <w:rPr/>
              <w:t>IP:</w:t>
            </w:r>
          </w:p>
          <w:p>
            <w:pPr>
              <w:pStyle w:val="Normal"/>
              <w:tabs>
                <w:tab w:val="clear" w:pos="567"/>
                <w:tab w:val="left" w:pos="1134" w:leader="none"/>
              </w:tabs>
              <w:rPr/>
            </w:pPr>
            <w:r>
              <w:rPr/>
              <w:t>FI:</w:t>
            </w:r>
          </w:p>
          <w:p>
            <w:pPr>
              <w:pStyle w:val="Normal"/>
              <w:tabs>
                <w:tab w:val="clear" w:pos="567"/>
                <w:tab w:val="left" w:pos="1134" w:leader="none"/>
              </w:tabs>
              <w:rPr/>
            </w:pPr>
            <w:r>
              <w:rPr/>
              <w:t>NC:</w:t>
            </w:r>
          </w:p>
          <w:p>
            <w:pPr>
              <w:pStyle w:val="Normal"/>
              <w:tabs>
                <w:tab w:val="clear" w:pos="567"/>
                <w:tab w:val="left" w:pos="1134" w:leader="none"/>
              </w:tabs>
              <w:rPr/>
            </w:pPr>
            <w:r>
              <w:rPr/>
              <w:t>CP:</w:t>
            </w:r>
          </w:p>
          <w:p>
            <w:pPr>
              <w:pStyle w:val="Normal"/>
              <w:tabs>
                <w:tab w:val="clear" w:pos="567"/>
                <w:tab w:val="left" w:pos="1134" w:leader="none"/>
              </w:tabs>
              <w:rPr/>
            </w:pPr>
            <w:r>
              <w:rPr/>
              <w:t>PS:</w:t>
            </w:r>
          </w:p>
          <w:p>
            <w:pPr>
              <w:pStyle w:val="Normal"/>
              <w:tabs>
                <w:tab w:val="clear" w:pos="567"/>
                <w:tab w:val="left" w:pos="1134" w:leader="none"/>
              </w:tabs>
              <w:rPr/>
            </w:pPr>
            <w:r>
              <w:rPr/>
              <w:t>CA:</w:t>
            </w:r>
          </w:p>
          <w:p>
            <w:pPr>
              <w:pStyle w:val="Normal"/>
              <w:tabs>
                <w:tab w:val="clear" w:pos="567"/>
                <w:tab w:val="left" w:pos="1134" w:leader="none"/>
              </w:tabs>
              <w:rPr/>
            </w:pPr>
            <w:r>
              <w:rPr/>
              <w:t>QA</w:t>
            </w:r>
          </w:p>
          <w:p>
            <w:pPr>
              <w:pStyle w:val="Normal"/>
              <w:tabs>
                <w:tab w:val="clear" w:pos="567"/>
                <w:tab w:val="left" w:pos="1134" w:leader="none"/>
              </w:tabs>
              <w:rPr>
                <w:b/>
                <w:u w:val="single"/>
              </w:rPr>
            </w:pPr>
            <w:r>
              <w:rPr/>
              <w:t>AU:</w:t>
            </w:r>
          </w:p>
        </w:tc>
      </w:tr>
      <w:tr>
        <w:trPr>
          <w:trHeight w:val="140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Safety matters</w:t>
            </w:r>
          </w:p>
          <w:p>
            <w:pPr>
              <w:pStyle w:val="Normal"/>
              <w:ind w:left="567" w:right="0"/>
              <w:rPr/>
            </w:pPr>
            <w:r>
              <w:rPr/>
              <w:t>Are records kept?</w:t>
            </w:r>
          </w:p>
          <w:p>
            <w:pPr>
              <w:pStyle w:val="Normal"/>
              <w:ind w:left="567" w:right="0"/>
              <w:rPr/>
            </w:pPr>
            <w:r>
              <w:rPr/>
              <w:t>Safety organisation</w:t>
            </w:r>
          </w:p>
          <w:p>
            <w:pPr>
              <w:pStyle w:val="Normal"/>
              <w:ind w:left="567" w:right="0"/>
              <w:rPr/>
            </w:pPr>
            <w:r>
              <w:rPr/>
              <w:t>Safety manual?</w:t>
            </w:r>
          </w:p>
          <w:p>
            <w:pPr>
              <w:pStyle w:val="Normal"/>
              <w:ind w:left="567" w:right="0"/>
              <w:rPr/>
            </w:pPr>
            <w:r>
              <w:rPr/>
              <w:t>Safety standards?</w:t>
            </w:r>
          </w:p>
          <w:p>
            <w:pPr>
              <w:pStyle w:val="Normal"/>
              <w:ind w:left="567" w:right="0"/>
              <w:rPr/>
            </w:pPr>
            <w:r>
              <w:rPr/>
            </w:r>
          </w:p>
          <w:p>
            <w:pPr>
              <w:pStyle w:val="Normal"/>
              <w:ind w:left="567" w:right="0"/>
              <w:rPr/>
            </w:pPr>
            <w:r>
              <w:rPr/>
            </w:r>
          </w:p>
          <w:p>
            <w:pPr>
              <w:pStyle w:val="Normal"/>
              <w:ind w:left="567" w:right="0"/>
              <w:rPr/>
            </w:pPr>
            <w:r>
              <w:rPr/>
            </w:r>
          </w:p>
          <w:p>
            <w:pPr>
              <w:pStyle w:val="Normal"/>
              <w:ind w:left="567" w:right="0"/>
              <w:rPr>
                <w:b/>
              </w:rPr>
            </w:pPr>
            <w:r>
              <w:rPr>
                <w:b/>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211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Design control</w:t>
            </w:r>
          </w:p>
          <w:p>
            <w:pPr>
              <w:pStyle w:val="Normal"/>
              <w:numPr>
                <w:ilvl w:val="1"/>
                <w:numId w:val="5"/>
              </w:numPr>
              <w:tabs>
                <w:tab w:val="clear" w:pos="567"/>
              </w:tabs>
              <w:ind w:hanging="567" w:left="567" w:right="0"/>
              <w:rPr/>
            </w:pPr>
            <w:r>
              <w:rPr/>
              <w:t>Does the vendor conduct formal contract reviews to written procedures.</w:t>
            </w:r>
          </w:p>
          <w:p>
            <w:pPr>
              <w:pStyle w:val="Normal"/>
              <w:numPr>
                <w:ilvl w:val="1"/>
                <w:numId w:val="5"/>
              </w:numPr>
              <w:tabs>
                <w:tab w:val="clear" w:pos="567"/>
              </w:tabs>
              <w:ind w:hanging="567" w:left="567" w:right="0"/>
              <w:rPr/>
            </w:pPr>
            <w:r>
              <w:rPr/>
              <w:t>Does the vendor plan design activities.</w:t>
            </w:r>
          </w:p>
          <w:p>
            <w:pPr>
              <w:pStyle w:val="Normal"/>
              <w:numPr>
                <w:ilvl w:val="1"/>
                <w:numId w:val="5"/>
              </w:numPr>
              <w:tabs>
                <w:tab w:val="clear" w:pos="567"/>
              </w:tabs>
              <w:ind w:hanging="567" w:left="567" w:right="0"/>
              <w:rPr/>
            </w:pPr>
            <w:r>
              <w:rPr/>
              <w:t>Does the vendor manage design interfaces?</w:t>
              <w:br/>
              <w:t>Has the vendor a system for design verification.</w:t>
            </w:r>
          </w:p>
          <w:p>
            <w:pPr>
              <w:pStyle w:val="Normal"/>
              <w:numPr>
                <w:ilvl w:val="1"/>
                <w:numId w:val="5"/>
              </w:numPr>
              <w:tabs>
                <w:tab w:val="clear" w:pos="567"/>
              </w:tabs>
              <w:ind w:hanging="567" w:left="567" w:right="0"/>
              <w:rPr/>
            </w:pPr>
            <w:r>
              <w:rPr/>
              <w:t>Does the vendor conduct design reviews.</w:t>
            </w:r>
          </w:p>
          <w:p>
            <w:pPr>
              <w:pStyle w:val="Normal"/>
              <w:numPr>
                <w:ilvl w:val="1"/>
                <w:numId w:val="5"/>
              </w:numPr>
              <w:tabs>
                <w:tab w:val="clear" w:pos="567"/>
              </w:tabs>
              <w:ind w:hanging="567" w:left="567" w:right="0"/>
              <w:rPr/>
            </w:pPr>
            <w:r>
              <w:rPr/>
              <w:t>Does the vendor posses formal procedures for all design activities.</w:t>
            </w:r>
          </w:p>
          <w:p>
            <w:pPr>
              <w:pStyle w:val="Normal"/>
              <w:numPr>
                <w:ilvl w:val="1"/>
                <w:numId w:val="5"/>
              </w:numPr>
              <w:tabs>
                <w:tab w:val="clear" w:pos="567"/>
              </w:tabs>
              <w:ind w:hanging="567" w:left="567" w:right="0"/>
              <w:rPr/>
            </w:pPr>
            <w:r>
              <w:rPr/>
              <w:t>Does the vendor have a procedure for design change.</w:t>
            </w:r>
          </w:p>
          <w:p>
            <w:pPr>
              <w:pStyle w:val="Normal"/>
              <w:rPr/>
            </w:pPr>
            <w:r>
              <w:rPr/>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400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Production control</w:t>
            </w:r>
          </w:p>
          <w:p>
            <w:pPr>
              <w:pStyle w:val="Normal"/>
              <w:numPr>
                <w:ilvl w:val="1"/>
                <w:numId w:val="5"/>
              </w:numPr>
              <w:tabs>
                <w:tab w:val="clear" w:pos="567"/>
              </w:tabs>
              <w:ind w:hanging="567" w:left="567" w:right="0"/>
              <w:rPr/>
            </w:pPr>
            <w:r>
              <w:rPr/>
              <w:t>Who is responsible for checking and implementation of order requirements [name, position]?</w:t>
            </w:r>
          </w:p>
          <w:p>
            <w:pPr>
              <w:pStyle w:val="Normal"/>
              <w:numPr>
                <w:ilvl w:val="1"/>
                <w:numId w:val="5"/>
              </w:numPr>
              <w:tabs>
                <w:tab w:val="clear" w:pos="567"/>
              </w:tabs>
              <w:ind w:hanging="567" w:left="567" w:right="0"/>
              <w:rPr/>
            </w:pPr>
            <w:r>
              <w:rPr/>
              <w:t>Does vendor have a formal quotation procedure?</w:t>
            </w:r>
          </w:p>
          <w:p>
            <w:pPr>
              <w:pStyle w:val="Normal"/>
              <w:numPr>
                <w:ilvl w:val="1"/>
                <w:numId w:val="5"/>
              </w:numPr>
              <w:tabs>
                <w:tab w:val="clear" w:pos="567"/>
              </w:tabs>
              <w:ind w:hanging="567" w:left="567" w:right="0"/>
              <w:rPr/>
            </w:pPr>
            <w:r>
              <w:rPr/>
              <w:t>Is computer based technology used to plan/control orders?</w:t>
            </w:r>
          </w:p>
          <w:p>
            <w:pPr>
              <w:pStyle w:val="Normal"/>
              <w:numPr>
                <w:ilvl w:val="1"/>
                <w:numId w:val="5"/>
              </w:numPr>
              <w:tabs>
                <w:tab w:val="clear" w:pos="567"/>
              </w:tabs>
              <w:ind w:hanging="567" w:left="567" w:right="0"/>
              <w:rPr/>
            </w:pPr>
            <w:r>
              <w:rPr/>
              <w:t>Is there feedback of information to planning for the updating of networks? How is it done?</w:t>
            </w:r>
          </w:p>
          <w:p>
            <w:pPr>
              <w:pStyle w:val="Normal"/>
              <w:numPr>
                <w:ilvl w:val="1"/>
                <w:numId w:val="5"/>
              </w:numPr>
              <w:tabs>
                <w:tab w:val="clear" w:pos="567"/>
              </w:tabs>
              <w:ind w:hanging="567" w:left="567" w:right="0"/>
              <w:rPr/>
            </w:pPr>
            <w:r>
              <w:rPr/>
              <w:t>Does the vendor have a production/process control system?</w:t>
            </w:r>
          </w:p>
          <w:p>
            <w:pPr>
              <w:pStyle w:val="Normal"/>
              <w:numPr>
                <w:ilvl w:val="1"/>
                <w:numId w:val="5"/>
              </w:numPr>
              <w:tabs>
                <w:tab w:val="clear" w:pos="567"/>
              </w:tabs>
              <w:ind w:hanging="567" w:left="567" w:right="0"/>
              <w:rPr/>
            </w:pPr>
            <w:r>
              <w:rPr/>
              <w:t>Does the system define inspection operations?</w:t>
            </w:r>
          </w:p>
          <w:p>
            <w:pPr>
              <w:pStyle w:val="Normal"/>
              <w:numPr>
                <w:ilvl w:val="1"/>
                <w:numId w:val="5"/>
              </w:numPr>
              <w:tabs>
                <w:tab w:val="clear" w:pos="567"/>
              </w:tabs>
              <w:ind w:hanging="567" w:left="567" w:right="0"/>
              <w:rPr/>
            </w:pPr>
            <w:r>
              <w:rPr/>
              <w:t>Hw are in process inspections &amp; test arranged?</w:t>
            </w:r>
          </w:p>
          <w:p>
            <w:pPr>
              <w:pStyle w:val="Normal"/>
              <w:numPr>
                <w:ilvl w:val="1"/>
                <w:numId w:val="5"/>
              </w:numPr>
              <w:tabs>
                <w:tab w:val="clear" w:pos="567"/>
              </w:tabs>
              <w:ind w:hanging="567" w:left="567" w:right="0"/>
              <w:rPr/>
            </w:pPr>
            <w:r>
              <w:rPr/>
              <w:t>ow is final inspection arranged?</w:t>
            </w:r>
          </w:p>
          <w:p>
            <w:pPr>
              <w:pStyle w:val="Normal"/>
              <w:numPr>
                <w:ilvl w:val="1"/>
                <w:numId w:val="5"/>
              </w:numPr>
              <w:tabs>
                <w:tab w:val="clear" w:pos="567"/>
              </w:tabs>
              <w:ind w:hanging="567" w:left="567" w:right="0"/>
              <w:rPr/>
            </w:pPr>
            <w:r>
              <w:rPr/>
              <w:t>How are inspection details and inspection status recorded?</w:t>
            </w:r>
          </w:p>
          <w:p>
            <w:pPr>
              <w:pStyle w:val="Normal"/>
              <w:numPr>
                <w:ilvl w:val="1"/>
                <w:numId w:val="5"/>
              </w:numPr>
              <w:tabs>
                <w:tab w:val="clear" w:pos="567"/>
              </w:tabs>
              <w:ind w:hanging="567" w:left="567" w:right="0"/>
              <w:rPr/>
            </w:pPr>
            <w:r>
              <w:rPr/>
              <w:t>Does the system ensure completion of each stage of manufacture?</w:t>
            </w:r>
          </w:p>
          <w:p>
            <w:pPr>
              <w:pStyle w:val="Normal"/>
              <w:numPr>
                <w:ilvl w:val="1"/>
                <w:numId w:val="5"/>
              </w:numPr>
              <w:tabs>
                <w:tab w:val="clear" w:pos="567"/>
              </w:tabs>
              <w:ind w:hanging="567" w:left="567" w:right="0"/>
              <w:rPr/>
            </w:pPr>
            <w:r>
              <w:rPr/>
              <w:t>Are production procedures prepared for unusual or above-standard requirements? Who prepares them, how do they differ, and what is QA input?</w:t>
            </w:r>
          </w:p>
          <w:p>
            <w:pPr>
              <w:pStyle w:val="Normal"/>
              <w:numPr>
                <w:ilvl w:val="1"/>
                <w:numId w:val="5"/>
              </w:numPr>
              <w:tabs>
                <w:tab w:val="clear" w:pos="567"/>
              </w:tabs>
              <w:ind w:hanging="567" w:left="567" w:right="0"/>
              <w:rPr/>
            </w:pPr>
            <w:r>
              <w:rPr/>
              <w:t>Which painting, coating or other preservation techniques are in use?</w:t>
            </w:r>
          </w:p>
          <w:p>
            <w:pPr>
              <w:pStyle w:val="Normal"/>
              <w:numPr>
                <w:ilvl w:val="1"/>
                <w:numId w:val="5"/>
              </w:numPr>
              <w:tabs>
                <w:tab w:val="clear" w:pos="567"/>
              </w:tabs>
              <w:ind w:hanging="567" w:left="567" w:right="0"/>
              <w:rPr/>
            </w:pPr>
            <w:r>
              <w:rPr/>
              <w:t>Other:</w:t>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pPr>
            <w:r>
              <w:rPr/>
            </w:r>
          </w:p>
        </w:tc>
      </w:tr>
      <w:tr>
        <w:trPr>
          <w:trHeight w:val="493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Purchase control</w:t>
            </w:r>
          </w:p>
          <w:p>
            <w:pPr>
              <w:pStyle w:val="Normal"/>
              <w:numPr>
                <w:ilvl w:val="1"/>
                <w:numId w:val="5"/>
              </w:numPr>
              <w:tabs>
                <w:tab w:val="clear" w:pos="567"/>
              </w:tabs>
              <w:ind w:hanging="567" w:left="567" w:right="0"/>
              <w:rPr/>
            </w:pPr>
            <w:r>
              <w:rPr/>
              <w:t>Does the vendor operate a purchase control system?</w:t>
            </w:r>
          </w:p>
          <w:p>
            <w:pPr>
              <w:pStyle w:val="Normal"/>
              <w:numPr>
                <w:ilvl w:val="1"/>
                <w:numId w:val="5"/>
              </w:numPr>
              <w:tabs>
                <w:tab w:val="clear" w:pos="567"/>
              </w:tabs>
              <w:ind w:hanging="567" w:left="567" w:right="0"/>
              <w:rPr/>
            </w:pPr>
            <w:r>
              <w:rPr/>
              <w:t>How are materials, components and their source identified?</w:t>
            </w:r>
          </w:p>
          <w:p>
            <w:pPr>
              <w:pStyle w:val="Normal"/>
              <w:numPr>
                <w:ilvl w:val="1"/>
                <w:numId w:val="5"/>
              </w:numPr>
              <w:tabs>
                <w:tab w:val="clear" w:pos="567"/>
              </w:tabs>
              <w:ind w:hanging="567" w:left="567" w:right="0"/>
              <w:rPr/>
            </w:pPr>
            <w:r>
              <w:rPr/>
              <w:t>Who is responsible for purchase control [name, position]?</w:t>
            </w:r>
          </w:p>
          <w:p>
            <w:pPr>
              <w:pStyle w:val="Normal"/>
              <w:numPr>
                <w:ilvl w:val="1"/>
                <w:numId w:val="5"/>
              </w:numPr>
              <w:tabs>
                <w:tab w:val="clear" w:pos="567"/>
              </w:tabs>
              <w:ind w:hanging="567" w:left="567" w:right="0"/>
              <w:rPr/>
            </w:pPr>
            <w:r>
              <w:rPr/>
              <w:t>Is purchasing policy influenced by Engineering or QA departments?</w:t>
            </w:r>
          </w:p>
          <w:p>
            <w:pPr>
              <w:pStyle w:val="Normal"/>
              <w:numPr>
                <w:ilvl w:val="1"/>
                <w:numId w:val="5"/>
              </w:numPr>
              <w:tabs>
                <w:tab w:val="clear" w:pos="567"/>
              </w:tabs>
              <w:ind w:hanging="567" w:left="567" w:right="0"/>
              <w:rPr/>
            </w:pPr>
            <w:r>
              <w:rPr/>
              <w:t>Does the vendor have an approved suppliers list?</w:t>
            </w:r>
          </w:p>
          <w:p>
            <w:pPr>
              <w:pStyle w:val="Normal"/>
              <w:numPr>
                <w:ilvl w:val="1"/>
                <w:numId w:val="5"/>
              </w:numPr>
              <w:tabs>
                <w:tab w:val="clear" w:pos="567"/>
              </w:tabs>
              <w:ind w:hanging="567" w:left="567" w:right="0"/>
              <w:rPr/>
            </w:pPr>
            <w:r>
              <w:rPr/>
              <w:t>If 'no', how are suppliers selected?</w:t>
            </w:r>
          </w:p>
          <w:p>
            <w:pPr>
              <w:pStyle w:val="Normal"/>
              <w:numPr>
                <w:ilvl w:val="1"/>
                <w:numId w:val="5"/>
              </w:numPr>
              <w:tabs>
                <w:tab w:val="clear" w:pos="567"/>
              </w:tabs>
              <w:ind w:hanging="567" w:left="567" w:right="0"/>
              <w:rPr/>
            </w:pPr>
            <w:r>
              <w:rPr/>
              <w:t>Does vendor utilise Subcontractors?</w:t>
            </w:r>
          </w:p>
          <w:p>
            <w:pPr>
              <w:pStyle w:val="Normal"/>
              <w:numPr>
                <w:ilvl w:val="1"/>
                <w:numId w:val="5"/>
              </w:numPr>
              <w:tabs>
                <w:tab w:val="clear" w:pos="567"/>
              </w:tabs>
              <w:ind w:hanging="567" w:left="567" w:right="0"/>
              <w:rPr/>
            </w:pPr>
            <w:r>
              <w:rPr/>
              <w:t>What operations are Subcontracted?</w:t>
            </w:r>
          </w:p>
          <w:p>
            <w:pPr>
              <w:pStyle w:val="Normal"/>
              <w:numPr>
                <w:ilvl w:val="1"/>
                <w:numId w:val="5"/>
              </w:numPr>
              <w:tabs>
                <w:tab w:val="clear" w:pos="567"/>
              </w:tabs>
              <w:ind w:hanging="567" w:left="567" w:right="0"/>
              <w:rPr/>
            </w:pPr>
            <w:r>
              <w:rPr/>
              <w:t>Who are the usual Subcontractors?</w:t>
            </w:r>
          </w:p>
          <w:p>
            <w:pPr>
              <w:pStyle w:val="Normal"/>
              <w:numPr>
                <w:ilvl w:val="1"/>
                <w:numId w:val="5"/>
              </w:numPr>
              <w:tabs>
                <w:tab w:val="clear" w:pos="567"/>
              </w:tabs>
              <w:ind w:hanging="567" w:left="567" w:right="0"/>
              <w:rPr/>
            </w:pPr>
            <w:r>
              <w:rPr/>
              <w:t>How are the usual Subcontractors selected:</w:t>
            </w:r>
          </w:p>
          <w:p>
            <w:pPr>
              <w:pStyle w:val="Normal"/>
              <w:numPr>
                <w:ilvl w:val="1"/>
                <w:numId w:val="5"/>
              </w:numPr>
              <w:tabs>
                <w:tab w:val="clear" w:pos="567"/>
              </w:tabs>
              <w:ind w:hanging="567" w:left="567" w:right="0"/>
              <w:rPr/>
            </w:pPr>
            <w:r>
              <w:rPr/>
              <w:t>Personal visit</w:t>
            </w:r>
          </w:p>
          <w:p>
            <w:pPr>
              <w:pStyle w:val="Normal"/>
              <w:numPr>
                <w:ilvl w:val="1"/>
                <w:numId w:val="5"/>
              </w:numPr>
              <w:tabs>
                <w:tab w:val="clear" w:pos="567"/>
              </w:tabs>
              <w:ind w:hanging="567" w:left="567" w:right="0"/>
              <w:rPr/>
            </w:pPr>
            <w:r>
              <w:rPr/>
              <w:t xml:space="preserve">Contractor assessment </w:t>
            </w:r>
          </w:p>
          <w:p>
            <w:pPr>
              <w:pStyle w:val="Normal"/>
              <w:numPr>
                <w:ilvl w:val="1"/>
                <w:numId w:val="5"/>
              </w:numPr>
              <w:tabs>
                <w:tab w:val="clear" w:pos="567"/>
              </w:tabs>
              <w:ind w:hanging="567" w:left="567" w:right="0"/>
              <w:rPr/>
            </w:pPr>
            <w:r>
              <w:rPr/>
              <w:t>Past performance</w:t>
            </w:r>
          </w:p>
          <w:p>
            <w:pPr>
              <w:pStyle w:val="Normal"/>
              <w:numPr>
                <w:ilvl w:val="1"/>
                <w:numId w:val="5"/>
              </w:numPr>
              <w:tabs>
                <w:tab w:val="clear" w:pos="567"/>
              </w:tabs>
              <w:ind w:hanging="567" w:left="567" w:right="0"/>
              <w:rPr/>
            </w:pPr>
            <w:r>
              <w:rPr/>
              <w:t>Recommendation</w:t>
            </w:r>
          </w:p>
          <w:p>
            <w:pPr>
              <w:pStyle w:val="Normal"/>
              <w:numPr>
                <w:ilvl w:val="1"/>
                <w:numId w:val="5"/>
              </w:numPr>
              <w:tabs>
                <w:tab w:val="clear" w:pos="567"/>
              </w:tabs>
              <w:ind w:hanging="567" w:left="567" w:right="0"/>
              <w:rPr/>
            </w:pPr>
            <w:r>
              <w:rPr/>
              <w:t>Other [specify]</w:t>
            </w:r>
          </w:p>
          <w:p>
            <w:pPr>
              <w:pStyle w:val="Normal"/>
              <w:numPr>
                <w:ilvl w:val="1"/>
                <w:numId w:val="5"/>
              </w:numPr>
              <w:tabs>
                <w:tab w:val="clear" w:pos="567"/>
              </w:tabs>
              <w:ind w:hanging="567" w:left="567" w:right="0"/>
              <w:rPr/>
            </w:pPr>
            <w:r>
              <w:rPr/>
              <w:t>Who is responsible for Subcontractor selection [name, position].</w:t>
            </w:r>
          </w:p>
          <w:p>
            <w:pPr>
              <w:pStyle w:val="Normal"/>
              <w:numPr>
                <w:ilvl w:val="1"/>
                <w:numId w:val="5"/>
              </w:numPr>
              <w:tabs>
                <w:tab w:val="clear" w:pos="567"/>
              </w:tabs>
              <w:ind w:hanging="567" w:left="567" w:right="0"/>
              <w:rPr/>
            </w:pPr>
            <w:r>
              <w:rPr/>
              <w:t>Does vendor audit Subcontractor performance?</w:t>
            </w:r>
          </w:p>
          <w:p>
            <w:pPr>
              <w:pStyle w:val="Normal"/>
              <w:numPr>
                <w:ilvl w:val="1"/>
                <w:numId w:val="5"/>
              </w:numPr>
              <w:tabs>
                <w:tab w:val="clear" w:pos="567"/>
              </w:tabs>
              <w:ind w:hanging="567" w:left="567" w:right="0"/>
              <w:rPr/>
            </w:pPr>
            <w:r>
              <w:rPr/>
              <w:t>Does Vendor impose quality control and inspection requirements on its Vendors?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pPr>
            <w:r>
              <w:rPr/>
            </w:r>
          </w:p>
        </w:tc>
      </w:tr>
      <w:tr>
        <w:trPr>
          <w:trHeight w:val="4480"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Material Receipt and Control</w:t>
            </w:r>
          </w:p>
          <w:p>
            <w:pPr>
              <w:pStyle w:val="Normal"/>
              <w:numPr>
                <w:ilvl w:val="1"/>
                <w:numId w:val="5"/>
              </w:numPr>
              <w:tabs>
                <w:tab w:val="clear" w:pos="567"/>
              </w:tabs>
              <w:ind w:hanging="567" w:left="567" w:right="0"/>
              <w:rPr/>
            </w:pPr>
            <w:r>
              <w:rPr/>
              <w:t>Is receipt and acceptance of material at Goods Receiving a Quality Assurance function. Where does responsibility lie?</w:t>
            </w:r>
          </w:p>
          <w:p>
            <w:pPr>
              <w:pStyle w:val="Normal"/>
              <w:numPr>
                <w:ilvl w:val="1"/>
                <w:numId w:val="5"/>
              </w:numPr>
              <w:tabs>
                <w:tab w:val="clear" w:pos="567"/>
              </w:tabs>
              <w:ind w:hanging="567" w:left="567" w:right="0"/>
              <w:rPr/>
            </w:pPr>
            <w:r>
              <w:rPr/>
              <w:t>What acceptance procedures are used?</w:t>
            </w:r>
          </w:p>
          <w:p>
            <w:pPr>
              <w:pStyle w:val="Normal"/>
              <w:numPr>
                <w:ilvl w:val="1"/>
                <w:numId w:val="5"/>
              </w:numPr>
              <w:tabs>
                <w:tab w:val="clear" w:pos="567"/>
              </w:tabs>
              <w:ind w:hanging="567" w:left="567" w:right="0"/>
              <w:rPr/>
            </w:pPr>
            <w:r>
              <w:rPr/>
              <w:t>Does the receiving inspection have written instructions?</w:t>
            </w:r>
          </w:p>
          <w:p>
            <w:pPr>
              <w:pStyle w:val="Normal"/>
              <w:numPr>
                <w:ilvl w:val="1"/>
                <w:numId w:val="5"/>
              </w:numPr>
              <w:tabs>
                <w:tab w:val="clear" w:pos="567"/>
              </w:tabs>
              <w:ind w:hanging="567" w:left="567" w:right="0"/>
              <w:rPr/>
            </w:pPr>
            <w:r>
              <w:rPr/>
              <w:t>Does the vendor request certification of physical, chemical and mechanical properties of materials?</w:t>
            </w:r>
          </w:p>
          <w:p>
            <w:pPr>
              <w:pStyle w:val="Normal"/>
              <w:numPr>
                <w:ilvl w:val="1"/>
                <w:numId w:val="5"/>
              </w:numPr>
              <w:tabs>
                <w:tab w:val="clear" w:pos="567"/>
              </w:tabs>
              <w:ind w:hanging="567" w:left="567" w:right="0"/>
              <w:rPr/>
            </w:pPr>
            <w:r>
              <w:rPr/>
              <w:t>Are incoming goods quarantined before being inspected and placed in storage?</w:t>
            </w:r>
          </w:p>
          <w:p>
            <w:pPr>
              <w:pStyle w:val="Normal"/>
              <w:numPr>
                <w:ilvl w:val="1"/>
                <w:numId w:val="5"/>
              </w:numPr>
              <w:tabs>
                <w:tab w:val="clear" w:pos="567"/>
              </w:tabs>
              <w:ind w:hanging="567" w:left="567" w:right="0"/>
              <w:rPr/>
            </w:pPr>
            <w:r>
              <w:rPr/>
              <w:t>What procedures are used for handling and storage of non-conformity or rejected goods?</w:t>
            </w:r>
          </w:p>
          <w:p>
            <w:pPr>
              <w:pStyle w:val="Normal"/>
              <w:numPr>
                <w:ilvl w:val="1"/>
                <w:numId w:val="5"/>
              </w:numPr>
              <w:tabs>
                <w:tab w:val="clear" w:pos="567"/>
              </w:tabs>
              <w:ind w:hanging="567" w:left="567" w:right="0"/>
              <w:rPr/>
            </w:pPr>
            <w:r>
              <w:rPr/>
              <w:t>Are records maintained of receiving inspection?</w:t>
            </w:r>
          </w:p>
          <w:p>
            <w:pPr>
              <w:pStyle w:val="Normal"/>
              <w:numPr>
                <w:ilvl w:val="1"/>
                <w:numId w:val="5"/>
              </w:numPr>
              <w:tabs>
                <w:tab w:val="clear" w:pos="567"/>
              </w:tabs>
              <w:ind w:hanging="567" w:left="567" w:right="0"/>
              <w:rPr/>
            </w:pPr>
            <w:r>
              <w:rPr/>
              <w:t>How does the vendor ensure that material identification and traceability is maintained throughout the duration of manufacture and shipment?</w:t>
            </w:r>
          </w:p>
          <w:p>
            <w:pPr>
              <w:pStyle w:val="Normal"/>
              <w:numPr>
                <w:ilvl w:val="1"/>
                <w:numId w:val="5"/>
              </w:numPr>
              <w:tabs>
                <w:tab w:val="clear" w:pos="567"/>
              </w:tabs>
              <w:ind w:hanging="567" w:left="567" w:right="0"/>
              <w:rPr/>
            </w:pPr>
            <w:r>
              <w:rPr/>
              <w:t>Does the vendor reference the material specification on all process and record documents?</w:t>
            </w:r>
          </w:p>
          <w:p>
            <w:pPr>
              <w:pStyle w:val="Normal"/>
              <w:numPr>
                <w:ilvl w:val="1"/>
                <w:numId w:val="5"/>
              </w:numPr>
              <w:tabs>
                <w:tab w:val="clear" w:pos="567"/>
              </w:tabs>
              <w:ind w:hanging="567" w:left="567" w:right="0"/>
              <w:rPr/>
            </w:pPr>
            <w:r>
              <w:rPr/>
              <w:t>What action is taken when defective material is found during manufacture?</w:t>
            </w:r>
          </w:p>
          <w:p>
            <w:pPr>
              <w:pStyle w:val="Normal"/>
              <w:numPr>
                <w:ilvl w:val="1"/>
                <w:numId w:val="5"/>
              </w:numPr>
              <w:tabs>
                <w:tab w:val="clear" w:pos="567"/>
              </w:tabs>
              <w:ind w:hanging="567" w:left="567" w:right="0"/>
              <w:rPr/>
            </w:pPr>
            <w:r>
              <w:rPr/>
              <w:t>How is stock controlled</w:t>
            </w:r>
          </w:p>
          <w:p>
            <w:pPr>
              <w:pStyle w:val="Normal"/>
              <w:numPr>
                <w:ilvl w:val="1"/>
                <w:numId w:val="5"/>
              </w:numPr>
              <w:tabs>
                <w:tab w:val="clear" w:pos="567"/>
              </w:tabs>
              <w:ind w:hanging="567" w:left="567" w:right="0"/>
              <w:rPr/>
            </w:pPr>
            <w:r>
              <w:rPr/>
              <w:t>How are materials stored?</w:t>
            </w:r>
          </w:p>
          <w:p>
            <w:pPr>
              <w:pStyle w:val="Normal"/>
              <w:rPr/>
            </w:pPr>
            <w:r>
              <w:rPr/>
            </w:r>
          </w:p>
          <w:p>
            <w:pPr>
              <w:pStyle w:val="Normal"/>
              <w:rPr/>
            </w:pPr>
            <w:r>
              <w:rPr/>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1635"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Document control</w:t>
            </w:r>
          </w:p>
          <w:p>
            <w:pPr>
              <w:pStyle w:val="Heading2"/>
              <w:numPr>
                <w:ilvl w:val="1"/>
                <w:numId w:val="5"/>
              </w:numPr>
              <w:tabs>
                <w:tab w:val="clear" w:pos="567"/>
              </w:tabs>
              <w:ind w:hanging="567" w:left="567" w:right="0"/>
              <w:rPr>
                <w:b w:val="false"/>
              </w:rPr>
            </w:pPr>
            <w:r>
              <w:rPr>
                <w:b w:val="false"/>
              </w:rPr>
              <w:t>Is there a document change control system in operation?</w:t>
            </w:r>
          </w:p>
          <w:p>
            <w:pPr>
              <w:pStyle w:val="Heading2"/>
              <w:numPr>
                <w:ilvl w:val="1"/>
                <w:numId w:val="5"/>
              </w:numPr>
              <w:tabs>
                <w:tab w:val="clear" w:pos="567"/>
              </w:tabs>
              <w:ind w:hanging="567" w:left="567" w:right="0"/>
              <w:rPr>
                <w:b w:val="false"/>
              </w:rPr>
            </w:pPr>
            <w:r>
              <w:rPr>
                <w:b w:val="false"/>
              </w:rPr>
              <w:t>Who has responsibility for the system's operation [name, position]?</w:t>
            </w:r>
          </w:p>
          <w:p>
            <w:pPr>
              <w:pStyle w:val="Heading2"/>
              <w:numPr>
                <w:ilvl w:val="1"/>
                <w:numId w:val="5"/>
              </w:numPr>
              <w:tabs>
                <w:tab w:val="clear" w:pos="567"/>
              </w:tabs>
              <w:ind w:hanging="567" w:left="567" w:right="0"/>
              <w:rPr>
                <w:b w:val="false"/>
              </w:rPr>
            </w:pPr>
            <w:r>
              <w:rPr>
                <w:b w:val="false"/>
              </w:rPr>
              <w:t>What documents are covered by the system?</w:t>
            </w:r>
          </w:p>
          <w:p>
            <w:pPr>
              <w:pStyle w:val="Heading2"/>
              <w:numPr>
                <w:ilvl w:val="1"/>
                <w:numId w:val="5"/>
              </w:numPr>
              <w:tabs>
                <w:tab w:val="clear" w:pos="567"/>
              </w:tabs>
              <w:ind w:hanging="567" w:left="567" w:right="0"/>
              <w:rPr>
                <w:b w:val="false"/>
              </w:rPr>
            </w:pPr>
            <w:r>
              <w:rPr>
                <w:b w:val="false"/>
              </w:rPr>
              <w:t>Does the control system provide for record of issue and to whom issued?</w:t>
            </w:r>
          </w:p>
          <w:p>
            <w:pPr>
              <w:pStyle w:val="Heading2"/>
              <w:numPr>
                <w:ilvl w:val="1"/>
                <w:numId w:val="5"/>
              </w:numPr>
              <w:tabs>
                <w:tab w:val="clear" w:pos="567"/>
              </w:tabs>
              <w:ind w:hanging="567" w:left="567" w:right="0"/>
              <w:rPr>
                <w:b w:val="false"/>
              </w:rPr>
            </w:pPr>
            <w:r>
              <w:rPr>
                <w:b w:val="false"/>
              </w:rPr>
              <w:t>Does it provide for removal of obsolete issues?</w:t>
            </w:r>
          </w:p>
          <w:p>
            <w:pPr>
              <w:pStyle w:val="Normal"/>
              <w:rPr>
                <w:b/>
              </w:rPr>
            </w:pPr>
            <w:r>
              <w:rPr>
                <w:b/>
              </w:rPr>
            </w:r>
          </w:p>
          <w:p>
            <w:pPr>
              <w:pStyle w:val="Normal"/>
              <w:rPr/>
            </w:pPr>
            <w:r>
              <w:rPr/>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1875"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Measuring and test equipment</w:t>
            </w:r>
          </w:p>
          <w:p>
            <w:pPr>
              <w:pStyle w:val="Normal"/>
              <w:numPr>
                <w:ilvl w:val="1"/>
                <w:numId w:val="5"/>
              </w:numPr>
              <w:tabs>
                <w:tab w:val="clear" w:pos="567"/>
              </w:tabs>
              <w:ind w:hanging="567" w:left="567" w:right="0"/>
              <w:rPr/>
            </w:pPr>
            <w:r>
              <w:rPr/>
              <w:t>Does the vendor operate a planned maintenance and calibration system for measuring and test equipment?</w:t>
            </w:r>
          </w:p>
          <w:p>
            <w:pPr>
              <w:pStyle w:val="Normal"/>
              <w:numPr>
                <w:ilvl w:val="1"/>
                <w:numId w:val="5"/>
              </w:numPr>
              <w:tabs>
                <w:tab w:val="clear" w:pos="567"/>
              </w:tabs>
              <w:ind w:hanging="567" w:left="567" w:right="0"/>
              <w:rPr/>
            </w:pPr>
            <w:r>
              <w:rPr/>
              <w:t>Who is responsible for operating the system [name, position].</w:t>
            </w:r>
          </w:p>
          <w:p>
            <w:pPr>
              <w:pStyle w:val="Normal"/>
              <w:numPr>
                <w:ilvl w:val="1"/>
                <w:numId w:val="5"/>
              </w:numPr>
              <w:tabs>
                <w:tab w:val="clear" w:pos="567"/>
              </w:tabs>
              <w:ind w:hanging="567" w:left="567" w:right="0"/>
              <w:rPr/>
            </w:pPr>
            <w:r>
              <w:rPr/>
              <w:t>Is there a timetable for recall and re-calibration?</w:t>
            </w:r>
          </w:p>
          <w:p>
            <w:pPr>
              <w:pStyle w:val="Normal"/>
              <w:numPr>
                <w:ilvl w:val="1"/>
                <w:numId w:val="5"/>
              </w:numPr>
              <w:tabs>
                <w:tab w:val="clear" w:pos="567"/>
              </w:tabs>
              <w:ind w:hanging="567" w:left="567" w:right="0"/>
              <w:rPr/>
            </w:pPr>
            <w:r>
              <w:rPr/>
              <w:t>Are records and certificates available for examination?</w:t>
            </w:r>
          </w:p>
          <w:p>
            <w:pPr>
              <w:pStyle w:val="Normal"/>
              <w:numPr>
                <w:ilvl w:val="1"/>
                <w:numId w:val="5"/>
              </w:numPr>
              <w:tabs>
                <w:tab w:val="clear" w:pos="567"/>
              </w:tabs>
              <w:ind w:hanging="567" w:left="567" w:right="0"/>
              <w:rPr>
                <w:b/>
              </w:rPr>
            </w:pPr>
            <w:r>
              <w:rPr/>
              <w:t>Are separate tools and gauges available for production and inspection.</w:t>
            </w:r>
          </w:p>
          <w:p>
            <w:pPr>
              <w:pStyle w:val="Normal"/>
              <w:rPr>
                <w:b/>
              </w:rPr>
            </w:pPr>
            <w:r>
              <w:rPr>
                <w:b/>
              </w:rPr>
            </w:r>
          </w:p>
          <w:p>
            <w:pPr>
              <w:pStyle w:val="Normal"/>
              <w:rPr>
                <w:b/>
              </w:rPr>
            </w:pPr>
            <w:r>
              <w:rPr>
                <w:b/>
              </w:rPr>
            </w:r>
          </w:p>
          <w:p>
            <w:pPr>
              <w:pStyle w:val="Normal"/>
              <w:rPr>
                <w:b/>
              </w:rPr>
            </w:pPr>
            <w:r>
              <w:rPr>
                <w:b/>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r>
        <w:trPr>
          <w:trHeight w:val="2115" w:hRule="atLeast"/>
        </w:trPr>
        <w:tc>
          <w:tcPr>
            <w:tcW w:w="407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b/>
              </w:rPr>
            </w:pPr>
            <w:r>
              <w:rPr>
                <w:b/>
              </w:rPr>
              <w:t>Storage and dispatch</w:t>
            </w:r>
          </w:p>
          <w:p>
            <w:pPr>
              <w:pStyle w:val="Heading2"/>
              <w:numPr>
                <w:ilvl w:val="1"/>
                <w:numId w:val="5"/>
              </w:numPr>
              <w:tabs>
                <w:tab w:val="clear" w:pos="567"/>
              </w:tabs>
              <w:ind w:hanging="567" w:left="567" w:right="0"/>
              <w:rPr>
                <w:b w:val="false"/>
              </w:rPr>
            </w:pPr>
            <w:r>
              <w:rPr>
                <w:b w:val="false"/>
              </w:rPr>
              <w:t>Has the vendor adequate procedures to ensure that material is correctly handled and protected from damage and abuse?</w:t>
            </w:r>
          </w:p>
          <w:p>
            <w:pPr>
              <w:pStyle w:val="Heading2"/>
              <w:numPr>
                <w:ilvl w:val="1"/>
                <w:numId w:val="5"/>
              </w:numPr>
              <w:tabs>
                <w:tab w:val="clear" w:pos="567"/>
              </w:tabs>
              <w:ind w:hanging="567" w:left="567" w:right="0"/>
              <w:rPr>
                <w:b w:val="false"/>
              </w:rPr>
            </w:pPr>
            <w:r>
              <w:rPr>
                <w:b w:val="false"/>
              </w:rPr>
              <w:t>Is stock periodically checked for deterioration?</w:t>
            </w:r>
          </w:p>
          <w:p>
            <w:pPr>
              <w:pStyle w:val="Heading2"/>
              <w:numPr>
                <w:ilvl w:val="1"/>
                <w:numId w:val="5"/>
              </w:numPr>
              <w:tabs>
                <w:tab w:val="clear" w:pos="567"/>
              </w:tabs>
              <w:ind w:hanging="567" w:left="567" w:right="0"/>
              <w:rPr>
                <w:b w:val="false"/>
              </w:rPr>
            </w:pPr>
            <w:r>
              <w:rPr>
                <w:b w:val="false"/>
              </w:rPr>
              <w:t>Do release documents itemise individual piece-post serial numbers.</w:t>
            </w:r>
          </w:p>
          <w:p>
            <w:pPr>
              <w:pStyle w:val="Heading2"/>
              <w:numPr>
                <w:ilvl w:val="1"/>
                <w:numId w:val="5"/>
              </w:numPr>
              <w:tabs>
                <w:tab w:val="clear" w:pos="567"/>
              </w:tabs>
              <w:ind w:hanging="567" w:left="567" w:right="0"/>
              <w:rPr>
                <w:b w:val="false"/>
              </w:rPr>
            </w:pPr>
            <w:r>
              <w:rPr>
                <w:b w:val="false"/>
              </w:rPr>
              <w:t>Are non-conforming items listed on separate release documents along with concession references?</w:t>
            </w:r>
          </w:p>
          <w:p>
            <w:pPr>
              <w:pStyle w:val="Heading2"/>
              <w:numPr>
                <w:ilvl w:val="1"/>
                <w:numId w:val="5"/>
              </w:numPr>
              <w:tabs>
                <w:tab w:val="clear" w:pos="567"/>
              </w:tabs>
              <w:ind w:hanging="567" w:left="567" w:right="0"/>
              <w:rPr>
                <w:b w:val="false"/>
              </w:rPr>
            </w:pPr>
            <w:r>
              <w:rPr>
                <w:b w:val="false"/>
              </w:rPr>
              <w:t>Is adequate provision made for safe transit and delivery?</w:t>
            </w:r>
          </w:p>
          <w:p>
            <w:pPr>
              <w:pStyle w:val="Normal"/>
              <w:rPr>
                <w:b/>
              </w:rPr>
            </w:pPr>
            <w:r>
              <w:rPr>
                <w:b/>
              </w:rPr>
            </w:r>
          </w:p>
          <w:p>
            <w:pPr>
              <w:pStyle w:val="Normal"/>
              <w:rPr/>
            </w:pPr>
            <w:r>
              <w:rPr/>
            </w:r>
          </w:p>
          <w:p>
            <w:pPr>
              <w:pStyle w:val="Normal"/>
              <w:rPr/>
            </w:pPr>
            <w:r>
              <w:rPr/>
            </w:r>
          </w:p>
          <w:p>
            <w:pPr>
              <w:pStyle w:val="Normal"/>
              <w:rPr/>
            </w:pPr>
            <w:r>
              <w:rPr/>
            </w:r>
          </w:p>
        </w:tc>
        <w:tc>
          <w:tcPr>
            <w:tcW w:w="4962"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1134" w:leader="none"/>
              </w:tabs>
              <w:snapToGrid w:val="false"/>
              <w:rPr>
                <w:b/>
              </w:rPr>
            </w:pPr>
            <w:r>
              <w:rPr>
                <w:b/>
              </w:rPr>
            </w:r>
          </w:p>
        </w:tc>
      </w:tr>
    </w:tbl>
    <w:p>
      <w:pPr>
        <w:pStyle w:val="Header"/>
        <w:tabs>
          <w:tab w:val="clear" w:pos="4320"/>
          <w:tab w:val="clear" w:pos="8640"/>
          <w:tab w:val="left" w:pos="1134" w:leader="none"/>
        </w:tabs>
        <w:rPr/>
      </w:pPr>
      <w:r>
        <w:rPr/>
      </w:r>
    </w:p>
    <w:sectPr>
      <w:headerReference w:type="default" r:id="rId4"/>
      <w:headerReference w:type="first" r:id="rId5"/>
      <w:footerReference w:type="default" r:id="rId6"/>
      <w:footerReference w:type="first" r:id="rId7"/>
      <w:type w:val="nextPage"/>
      <w:pgSz w:w="11906" w:h="16838"/>
      <w:pgMar w:left="1985" w:right="1134" w:gutter="0" w:header="851" w:top="3092" w:footer="1067" w:bottom="153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/mnt/data/phase1/work/SHANFARI_PHASE_1_ORIGINAL_46_DOCS/QUALITY/QU-W-06-Work-Instruction-Checklist-Vendor-Audits.DOC</w:t>
    </w:r>
    <w:r>
      <w:rPr>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/mnt/data/phase1/work/SHANFARI_PHASE_1_ORIGINAL_46_DOCS/QUALITY/QU-W-06-Work-Instruction-Checklist-Vendor-Audits.DOC</w:t>
    </w:r>
    <w:r>
      <w:rPr>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/mnt/data/phase1/work/SHANFARI_PHASE_1_ORIGINAL_46_DOCS/QUALITY/QU-W-06-Work-Instruction-Checklist-Vendor-Audits.DOC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right="-62"/>
            <w:jc w:val="center"/>
            <w:rPr>
              <w:b/>
              <w:sz w:val="22"/>
            </w:rPr>
          </w:pPr>
          <w:r>
            <w:rPr>
              <w:b/>
              <w:sz w:val="22"/>
            </w:rPr>
            <w:t>COMPANY MANAGEMENT SYSTEM</w:t>
          </w:r>
        </w:p>
        <w:p>
          <w:pPr>
            <w:pStyle w:val="Normal"/>
            <w:spacing w:before="120" w:after="0"/>
            <w:ind w:right="-62"/>
            <w:jc w:val="center"/>
            <w:rPr>
              <w:b/>
              <w:sz w:val="22"/>
            </w:rPr>
          </w:pPr>
          <w:r>
            <w:rPr>
              <w:b/>
              <w:sz w:val="22"/>
            </w:rPr>
            <w:t>Part 2 – Primary Process</w:t>
          </w:r>
        </w:p>
        <w:p>
          <w:pPr>
            <w:pStyle w:val="Normal"/>
            <w:spacing w:before="120" w:after="0"/>
            <w:ind w:right="-62"/>
            <w:jc w:val="center"/>
            <w:rPr>
              <w:b/>
              <w:sz w:val="22"/>
            </w:rPr>
          </w:pPr>
          <w:r>
            <w:rPr>
              <w:b/>
              <w:sz w:val="22"/>
            </w:rPr>
            <w:t xml:space="preserve">Work instruction </w:t>
          </w:r>
        </w:p>
        <w:p>
          <w:pPr>
            <w:pStyle w:val="Normal"/>
            <w:spacing w:before="120" w:after="0"/>
            <w:ind w:left="-108" w:right="-62"/>
            <w:jc w:val="center"/>
            <w:rPr/>
          </w:pPr>
          <w:r>
            <w:rPr/>
            <w:t>Checklist Vendor Audit</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 xml:space="preserve">: </w:t>
          </w:r>
          <w:r>
            <w:rPr>
              <w:b/>
            </w:rPr>
            <w:t>QU-W-06</w:t>
          </w:r>
        </w:p>
        <w:p>
          <w:pPr>
            <w:pStyle w:val="Normal"/>
            <w:tabs>
              <w:tab w:val="clear" w:pos="567"/>
              <w:tab w:val="left" w:pos="993" w:leader="none"/>
              <w:tab w:val="left" w:pos="1134" w:leader="none"/>
            </w:tabs>
            <w:spacing w:before="80" w:after="0"/>
            <w:ind w:left="34" w:right="0"/>
            <w:jc w:val="both"/>
            <w:rPr/>
          </w:pPr>
          <w:r>
            <w:rPr/>
            <w:t>Rev.</w:t>
            <w:tab/>
            <w:t>: 01</w:t>
          </w:r>
        </w:p>
        <w:p>
          <w:pPr>
            <w:pStyle w:val="Normal"/>
            <w:tabs>
              <w:tab w:val="clear" w:pos="567"/>
              <w:tab w:val="left" w:pos="993" w:leader="none"/>
              <w:tab w:val="left" w:pos="1134" w:leader="none"/>
            </w:tabs>
            <w:spacing w:before="80" w:after="0"/>
            <w:ind w:left="34" w:right="0"/>
            <w:jc w:val="both"/>
            <w:rPr/>
          </w:pPr>
          <w:r>
            <w:rPr/>
            <w:t>Date</w:t>
            <w:tab/>
            <w:t>: 07 Apr. 00</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12</w:t>
          </w:r>
          <w:r>
            <w:rPr>
              <w:rStyle w:val="PageNumber"/>
            </w:rPr>
            <w:fldChar w:fldCharType="end"/>
          </w:r>
        </w:p>
      </w:tc>
    </w:tr>
  </w:tbl>
  <w:p>
    <w:pPr>
      <w:pStyle w:val="Normal"/>
      <w:rPr>
        <w:lang w:val="en-US" w:eastAsia="en-US"/>
      </w:rPr>
    </w:pPr>
    <w:r>
      <w:rPr>
        <w:lang w:val="en-US" w:eastAsia="en-US"/>
      </w:rPr>
      <mc:AlternateContent>
        <mc:Choice Requires="wpg">
          <w:drawing>
            <wp:anchor behindDoc="1" distT="0" distB="0" distL="114935" distR="114935" simplePos="0" locked="0" layoutInCell="1" allowOverlap="1" relativeHeight="6">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right="-62"/>
            <w:jc w:val="center"/>
            <w:rPr>
              <w:b/>
              <w:sz w:val="22"/>
            </w:rPr>
          </w:pPr>
          <w:r>
            <w:rPr>
              <w:b/>
              <w:sz w:val="22"/>
            </w:rPr>
            <w:t>COMPANY MANAGEMENT SYSTEM</w:t>
          </w:r>
        </w:p>
        <w:p>
          <w:pPr>
            <w:pStyle w:val="Normal"/>
            <w:spacing w:before="120" w:after="0"/>
            <w:ind w:right="-62"/>
            <w:jc w:val="center"/>
            <w:rPr>
              <w:b/>
              <w:sz w:val="22"/>
            </w:rPr>
          </w:pPr>
          <w:r>
            <w:rPr>
              <w:b/>
              <w:sz w:val="22"/>
            </w:rPr>
            <w:t>Part 2 – Primary Process</w:t>
          </w:r>
        </w:p>
        <w:p>
          <w:pPr>
            <w:pStyle w:val="Normal"/>
            <w:spacing w:before="120" w:after="0"/>
            <w:ind w:right="-62"/>
            <w:jc w:val="center"/>
            <w:rPr>
              <w:b/>
              <w:sz w:val="22"/>
            </w:rPr>
          </w:pPr>
          <w:r>
            <w:rPr>
              <w:b/>
              <w:sz w:val="22"/>
            </w:rPr>
            <w:t xml:space="preserve">Work instruction </w:t>
          </w:r>
        </w:p>
        <w:p>
          <w:pPr>
            <w:pStyle w:val="Normal"/>
            <w:spacing w:before="120" w:after="0"/>
            <w:ind w:left="-108" w:right="-62"/>
            <w:jc w:val="center"/>
            <w:rPr/>
          </w:pPr>
          <w:r>
            <w:rPr/>
            <w:t>Checklist Vendor Audit</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 xml:space="preserve">: </w:t>
          </w:r>
          <w:r>
            <w:rPr>
              <w:b/>
            </w:rPr>
            <w:t>QU-W-06</w:t>
          </w:r>
        </w:p>
        <w:p>
          <w:pPr>
            <w:pStyle w:val="Normal"/>
            <w:tabs>
              <w:tab w:val="clear" w:pos="567"/>
              <w:tab w:val="left" w:pos="993" w:leader="none"/>
              <w:tab w:val="left" w:pos="1134" w:leader="none"/>
            </w:tabs>
            <w:spacing w:before="80" w:after="0"/>
            <w:ind w:left="34" w:right="0"/>
            <w:jc w:val="both"/>
            <w:rPr/>
          </w:pPr>
          <w:r>
            <w:rPr/>
            <w:t>Rev.</w:t>
            <w:tab/>
            <w:t>: 01</w:t>
          </w:r>
        </w:p>
        <w:p>
          <w:pPr>
            <w:pStyle w:val="Normal"/>
            <w:tabs>
              <w:tab w:val="clear" w:pos="567"/>
              <w:tab w:val="left" w:pos="993" w:leader="none"/>
              <w:tab w:val="left" w:pos="1134" w:leader="none"/>
            </w:tabs>
            <w:spacing w:before="80" w:after="0"/>
            <w:ind w:left="34" w:right="0"/>
            <w:jc w:val="both"/>
            <w:rPr/>
          </w:pPr>
          <w:r>
            <w:rPr/>
            <w:t>Date</w:t>
            <w:tab/>
            <w:t>: 07 Apr. 00</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12</w:t>
          </w:r>
          <w:r>
            <w:rPr>
              <w:rStyle w:val="PageNumber"/>
            </w:rPr>
            <w:fldChar w:fldCharType="end"/>
          </w:r>
        </w:p>
      </w:tc>
    </w:tr>
  </w:tbl>
  <w:p>
    <w:pPr>
      <w:pStyle w:val="Normal"/>
      <w:rPr>
        <w:lang w:val="en-US" w:eastAsia="en-US"/>
      </w:rPr>
    </w:pPr>
    <w:r>
      <w:rPr>
        <w:lang w:val="en-US" w:eastAsia="en-US"/>
      </w:rPr>
      <mc:AlternateContent>
        <mc:Choice Requires="wpg">
          <w:drawing>
            <wp:anchor behindDoc="1" distT="0" distB="0" distL="114935" distR="114935" simplePos="0" locked="0" layoutInCell="1" allowOverlap="1" relativeHeight="25">
              <wp:simplePos x="0" y="0"/>
              <wp:positionH relativeFrom="column">
                <wp:posOffset>-379095</wp:posOffset>
              </wp:positionH>
              <wp:positionV relativeFrom="paragraph">
                <wp:posOffset>-1905</wp:posOffset>
              </wp:positionV>
              <wp:extent cx="6138545" cy="8214995"/>
              <wp:effectExtent l="5080" t="0" r="0" b="4445"/>
              <wp:wrapNone/>
              <wp:docPr id="4"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right="-62"/>
            <w:jc w:val="center"/>
            <w:rPr>
              <w:b/>
              <w:sz w:val="22"/>
            </w:rPr>
          </w:pPr>
          <w:r>
            <w:rPr>
              <w:b/>
              <w:sz w:val="22"/>
            </w:rPr>
            <w:t>COMPANY MANAGEMENT SYSTEM</w:t>
          </w:r>
        </w:p>
        <w:p>
          <w:pPr>
            <w:pStyle w:val="Normal"/>
            <w:spacing w:before="120" w:after="0"/>
            <w:ind w:right="-62"/>
            <w:jc w:val="center"/>
            <w:rPr>
              <w:b/>
              <w:sz w:val="22"/>
            </w:rPr>
          </w:pPr>
          <w:r>
            <w:rPr>
              <w:b/>
              <w:sz w:val="22"/>
            </w:rPr>
            <w:t>Part 2 – Primary Process</w:t>
          </w:r>
        </w:p>
        <w:p>
          <w:pPr>
            <w:pStyle w:val="Normal"/>
            <w:spacing w:before="120" w:after="0"/>
            <w:ind w:right="-62"/>
            <w:jc w:val="center"/>
            <w:rPr>
              <w:b/>
              <w:sz w:val="22"/>
            </w:rPr>
          </w:pPr>
          <w:r>
            <w:rPr>
              <w:b/>
              <w:sz w:val="22"/>
            </w:rPr>
            <w:t xml:space="preserve">Work instruction </w:t>
          </w:r>
        </w:p>
        <w:p>
          <w:pPr>
            <w:pStyle w:val="Normal"/>
            <w:spacing w:before="120" w:after="0"/>
            <w:ind w:left="-108" w:right="-62"/>
            <w:jc w:val="center"/>
            <w:rPr/>
          </w:pPr>
          <w:r>
            <w:rPr/>
            <w:t>Checklist Vendor Audit</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 xml:space="preserve">: </w:t>
          </w:r>
          <w:r>
            <w:rPr>
              <w:b/>
            </w:rPr>
            <w:t>QU-W-06</w:t>
          </w:r>
        </w:p>
        <w:p>
          <w:pPr>
            <w:pStyle w:val="Normal"/>
            <w:tabs>
              <w:tab w:val="clear" w:pos="567"/>
              <w:tab w:val="left" w:pos="993" w:leader="none"/>
              <w:tab w:val="left" w:pos="1134" w:leader="none"/>
            </w:tabs>
            <w:spacing w:before="80" w:after="0"/>
            <w:ind w:left="34" w:right="0"/>
            <w:jc w:val="both"/>
            <w:rPr/>
          </w:pPr>
          <w:r>
            <w:rPr/>
            <w:t>Rev.</w:t>
            <w:tab/>
            <w:t>: 01</w:t>
          </w:r>
        </w:p>
        <w:p>
          <w:pPr>
            <w:pStyle w:val="Normal"/>
            <w:tabs>
              <w:tab w:val="clear" w:pos="567"/>
              <w:tab w:val="left" w:pos="993" w:leader="none"/>
              <w:tab w:val="left" w:pos="1134" w:leader="none"/>
            </w:tabs>
            <w:spacing w:before="80" w:after="0"/>
            <w:ind w:left="34" w:right="0"/>
            <w:jc w:val="both"/>
            <w:rPr/>
          </w:pPr>
          <w:r>
            <w:rPr/>
            <w:t>Date</w:t>
            <w:tab/>
            <w:t>: 07 Apr. 00</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12</w:t>
          </w:r>
          <w:r>
            <w:rPr>
              <w:rStyle w:val="PageNumber"/>
            </w:rPr>
            <w:fldChar w:fldCharType="end"/>
          </w:r>
        </w:p>
      </w:tc>
    </w:tr>
  </w:tbl>
  <w:p>
    <w:pPr>
      <w:pStyle w:val="Normal"/>
      <w:rPr>
        <w:lang w:val="en-US" w:eastAsia="en-US"/>
      </w:rPr>
    </w:pPr>
    <w:r>
      <w:rPr>
        <w:lang w:val="en-US" w:eastAsia="en-US"/>
      </w:rPr>
      <mc:AlternateContent>
        <mc:Choice Requires="wpg">
          <w:drawing>
            <wp:anchor behindDoc="1" distT="0" distB="0" distL="114935" distR="114935" simplePos="0" locked="0" layoutInCell="1" allowOverlap="1" relativeHeight="16">
              <wp:simplePos x="0" y="0"/>
              <wp:positionH relativeFrom="column">
                <wp:posOffset>-379095</wp:posOffset>
              </wp:positionH>
              <wp:positionV relativeFrom="paragraph">
                <wp:posOffset>-1905</wp:posOffset>
              </wp:positionV>
              <wp:extent cx="6138545" cy="8214995"/>
              <wp:effectExtent l="5080" t="0" r="0" b="4445"/>
              <wp:wrapNone/>
              <wp:docPr id="6"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decimal"/>
      <w:lvlText w:val="%1."/>
      <w:lvlJc w:val="left"/>
      <w:pPr>
        <w:tabs>
          <w:tab w:val="num" w:pos="1134"/>
        </w:tabs>
        <w:ind w:left="1134" w:hanging="1134"/>
      </w:pPr>
      <w:rPr>
        <w:u w:val="none"/>
      </w:rPr>
    </w:lvl>
    <w:lvl w:ilvl="1">
      <w:start w:val="1"/>
      <w:numFmt w:val="decimal"/>
      <w:lvlText w:val="%1.%2"/>
      <w:lvlJc w:val="left"/>
      <w:pPr>
        <w:tabs>
          <w:tab w:val="num" w:pos="1134"/>
        </w:tabs>
        <w:ind w:left="1134" w:hanging="1134"/>
      </w:pPr>
      <w:rPr>
        <w:u w:val="none"/>
      </w:rPr>
    </w:lvl>
    <w:lvl w:ilvl="2">
      <w:start w:val="1"/>
      <w:numFmt w:val="decimal"/>
      <w:lvlText w:val="%1.%2.%3"/>
      <w:lvlJc w:val="left"/>
      <w:pPr>
        <w:tabs>
          <w:tab w:val="num" w:pos="1134"/>
        </w:tabs>
        <w:ind w:left="1134" w:hanging="1134"/>
      </w:pPr>
      <w:rPr>
        <w:u w:val="none"/>
      </w:rPr>
    </w:lvl>
    <w:lvl w:ilvl="3">
      <w:start w:val="1"/>
      <w:numFmt w:val="decimal"/>
      <w:lvlText w:val="%1.%2.%3.%4"/>
      <w:lvlJc w:val="left"/>
      <w:pPr>
        <w:tabs>
          <w:tab w:val="num" w:pos="1134"/>
        </w:tabs>
        <w:ind w:left="1134" w:hanging="1134"/>
      </w:pPr>
      <w:rPr>
        <w:u w:val="none"/>
      </w:rPr>
    </w:lvl>
    <w:lvl w:ilvl="4">
      <w:start w:val="1"/>
      <w:numFmt w:val="decimal"/>
      <w:lvlText w:val="%1.%2.%3.%4.%5"/>
      <w:lvlJc w:val="left"/>
      <w:pPr>
        <w:tabs>
          <w:tab w:val="num" w:pos="1134"/>
        </w:tabs>
        <w:ind w:left="1134" w:hanging="1134"/>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418"/>
        </w:tabs>
        <w:ind w:left="1418" w:hanging="1418"/>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800"/>
        </w:tabs>
        <w:ind w:left="1701" w:hanging="1701"/>
      </w:p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1"/>
      <w:numFmt w:val="decimal"/>
      <w:lvlText w:val="%1."/>
      <w:lvlJc w:val="left"/>
      <w:pPr>
        <w:tabs>
          <w:tab w:val="num" w:pos="567"/>
        </w:tabs>
        <w:ind w:left="567" w:hanging="567"/>
      </w:pPr>
    </w:lvl>
    <w:lvl w:ilvl="1">
      <w:start w:val="1"/>
      <w:numFmt w:val="decimal"/>
      <w:lvlText w:val="%1.%2."/>
      <w:lvlJc w:val="left"/>
      <w:pPr>
        <w:tabs>
          <w:tab w:val="num" w:pos="1134"/>
        </w:tabs>
        <w:ind w:left="1134" w:hanging="567"/>
      </w:pPr>
    </w:lvl>
    <w:lvl w:ilvl="2">
      <w:start w:val="1"/>
      <w:numFmt w:val="decimal"/>
      <w:lvlText w:val="%1.%2.%3."/>
      <w:lvlJc w:val="left"/>
      <w:pPr>
        <w:tabs>
          <w:tab w:val="num" w:pos="1871"/>
        </w:tabs>
        <w:ind w:left="1871" w:hanging="737"/>
      </w:pPr>
    </w:lvl>
    <w:lvl w:ilvl="3">
      <w:start w:val="1"/>
      <w:numFmt w:val="decimal"/>
      <w:lvlText w:val="%1.%2.%3.%4."/>
      <w:lvlJc w:val="left"/>
      <w:pPr>
        <w:tabs>
          <w:tab w:val="num" w:pos="3345"/>
        </w:tabs>
        <w:ind w:left="3345" w:hanging="2265"/>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outlineLvl w:val="0"/>
    </w:pPr>
    <w:rPr>
      <w:b/>
      <w:sz w:val="24"/>
    </w:rPr>
  </w:style>
  <w:style w:type="paragraph" w:styleId="Heading2">
    <w:name w:val="heading 2"/>
    <w:basedOn w:val="Normal"/>
    <w:next w:val="Normal"/>
    <w:qFormat/>
    <w:pPr>
      <w:numPr>
        <w:ilvl w:val="1"/>
        <w:numId w:val="1"/>
      </w:numPr>
      <w:outlineLvl w:val="1"/>
    </w:pPr>
    <w:rPr>
      <w:b/>
    </w:rPr>
  </w:style>
  <w:style w:type="paragraph" w:styleId="Heading3">
    <w:name w:val="heading 3"/>
    <w:basedOn w:val="Normal"/>
    <w:next w:val="Normal"/>
    <w:qFormat/>
    <w:pPr>
      <w:numPr>
        <w:ilvl w:val="2"/>
        <w:numId w:val="1"/>
      </w:numPr>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2z0">
    <w:name w:val="WW8Num2z0"/>
    <w:qFormat/>
    <w:rPr/>
  </w:style>
  <w:style w:type="character" w:styleId="WW8Num3z0">
    <w:name w:val="WW8Num3z0"/>
    <w:qFormat/>
    <w:rPr>
      <w:rFonts w:ascii="Symbol" w:hAnsi="Symbol" w:cs="Symbol"/>
      <w:color w:val="auto"/>
    </w:rPr>
  </w:style>
  <w:style w:type="character" w:styleId="WW8Num4z0">
    <w:name w:val="WW8Num4z0"/>
    <w:qFormat/>
    <w:rPr/>
  </w:style>
  <w:style w:type="character" w:styleId="WW8Num5z0">
    <w:name w:val="WW8Num5z0"/>
    <w:qFormat/>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rFonts w:ascii="Times New Roman" w:hAnsi="Times New Roman" w:cs="Times New Roman"/>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cs="Times New Roman"/>
    </w:rPr>
  </w:style>
  <w:style w:type="character" w:styleId="WW8Num13z0">
    <w:name w:val="WW8Num13z0"/>
    <w:qFormat/>
    <w:rPr/>
  </w:style>
  <w:style w:type="character" w:styleId="WW8Num14z0">
    <w:name w:val="WW8Num14z0"/>
    <w:qFormat/>
    <w:rPr>
      <w:rFonts w:ascii="Symbol" w:hAnsi="Symbol" w:cs="Symbol"/>
    </w:rPr>
  </w:style>
  <w:style w:type="character" w:styleId="WW8Num15z0">
    <w:name w:val="WW8Num15z0"/>
    <w:qFormat/>
    <w:rPr>
      <w:rFonts w:ascii="Symbol" w:hAnsi="Symbol" w:cs="Symbol"/>
      <w:color w:val="auto"/>
    </w:rPr>
  </w:style>
  <w:style w:type="character" w:styleId="WW8Num16z0">
    <w:name w:val="WW8Num16z0"/>
    <w:qFormat/>
    <w:rPr/>
  </w:style>
  <w:style w:type="character" w:styleId="WW8Num19z0">
    <w:name w:val="WW8Num19z0"/>
    <w:qFormat/>
    <w:rPr>
      <w:u w:val="none"/>
    </w:rPr>
  </w:style>
  <w:style w:type="character" w:styleId="WW8Num20z0">
    <w:name w:val="WW8Num20z0"/>
    <w:qFormat/>
    <w:rPr>
      <w:rFonts w:ascii="Times New Roman" w:hAnsi="Times New Roman" w:cs="Times New Roman"/>
    </w:rPr>
  </w:style>
  <w:style w:type="character" w:styleId="WW8Num21z0">
    <w:name w:val="WW8Num21z0"/>
    <w:qFormat/>
    <w:rPr/>
  </w:style>
  <w:style w:type="character" w:styleId="WW8Num22z0">
    <w:name w:val="WW8Num22z0"/>
    <w:qFormat/>
    <w:rPr>
      <w:rFonts w:ascii="Symbol" w:hAnsi="Symbol" w:cs="Symbol"/>
      <w:color w:val="auto"/>
    </w:rPr>
  </w:style>
  <w:style w:type="character" w:styleId="WW8Num23z0">
    <w:name w:val="WW8Num23z0"/>
    <w:qFormat/>
    <w:rPr/>
  </w:style>
  <w:style w:type="character" w:styleId="WW8Num24z0">
    <w:name w:val="WW8Num24z0"/>
    <w:qFormat/>
    <w:rPr>
      <w:u w:val="none"/>
    </w:rPr>
  </w:style>
  <w:style w:type="character" w:styleId="WW8Num25z0">
    <w:name w:val="WW8Num25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suppressAutoHyphens w:val="true"/>
      <w:ind w:hanging="0" w:left="567" w:right="0"/>
    </w:pPr>
    <w:rPr/>
  </w:style>
  <w:style w:type="paragraph" w:styleId="BodyText2">
    <w:name w:val="Body Text 2"/>
    <w:basedOn w:val="Normal"/>
    <w:qFormat/>
    <w:pPr>
      <w:numPr>
        <w:ilvl w:val="0"/>
        <w:numId w:val="2"/>
      </w:numPr>
      <w:spacing w:lineRule="auto" w:line="480" w:before="0" w:after="1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2002-03-05T10:53:00Z</dcterms:created>
  <dc:creator>cramauta</dc:creator>
  <dc:description/>
  <dc:language>en-US</dc:language>
  <cp:lastModifiedBy>jbyrne</cp:lastModifiedBy>
  <cp:lastPrinted>2000-04-07T10:49:00Z</cp:lastPrinted>
  <dcterms:modified xsi:type="dcterms:W3CDTF">2003-12-05T13:50:00Z</dcterms:modified>
  <cp:revision>6</cp:revision>
  <dc:subject/>
  <dc:title>Work Instruction Checklist Vendor Audits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Work Instruction</vt:lpwstr>
  </property>
  <property fmtid="{D5CDD505-2E9C-101B-9397-08002B2CF9AE}" pid="8" name="Document ID">
    <vt:lpwstr>QU-W-06</vt:lpwstr>
  </property>
  <property fmtid="{D5CDD505-2E9C-101B-9397-08002B2CF9AE}" pid="9" name="Gen">
    <vt:lpwstr/>
  </property>
  <property fmtid="{D5CDD505-2E9C-101B-9397-08002B2CF9AE}" pid="10" name="LAS">
    <vt:lpwstr/>
  </property>
  <property fmtid="{D5CDD505-2E9C-101B-9397-08002B2CF9AE}" pid="11" name="Last rev">
    <vt:lpwstr>01</vt:lpwstr>
  </property>
  <property fmtid="{D5CDD505-2E9C-101B-9397-08002B2CF9AE}" pid="12" name="MBD">
    <vt:lpwstr/>
  </property>
  <property fmtid="{D5CDD505-2E9C-101B-9397-08002B2CF9AE}" pid="13" name="Order">
    <vt:lpwstr>72400.0000000000</vt:lpwstr>
  </property>
  <property fmtid="{D5CDD505-2E9C-101B-9397-08002B2CF9AE}" pid="14" name="TN">
    <vt:lpwstr>TN</vt:lpwstr>
  </property>
  <property fmtid="{D5CDD505-2E9C-101B-9397-08002B2CF9AE}" pid="15" name="WE">
    <vt:lpwstr>WE</vt:lpwstr>
  </property>
  <property fmtid="{D5CDD505-2E9C-101B-9397-08002B2CF9AE}" pid="16" name="WP">
    <vt:lpwstr>WP</vt:lpwstr>
  </property>
</Properties>
</file>