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4140"/>
        <w:gridCol w:w="3060"/>
      </w:tblGrid>
      <w:tr>
        <w:trPr>
          <w:trHeight w:val="764" w:hRule="atLeast"/>
        </w:trPr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Safety Tool Box Talk Meeting</w:t>
            </w:r>
          </w:p>
          <w:p>
            <w:pPr>
              <w:pStyle w:val="Normal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 xml:space="preserve">(Foreman / Chargehand) </w:t>
            </w:r>
          </w:p>
        </w:tc>
      </w:tr>
      <w:tr>
        <w:trPr>
          <w:trHeight w:val="764" w:hRule="atLeast"/>
        </w:trPr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Engineer</w:t>
              <w:tab/>
              <w:t xml:space="preserve">: 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Contractor  :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Doc. No. :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Filled By :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840"/>
        <w:gridCol w:w="1440"/>
        <w:gridCol w:w="1620"/>
      </w:tblGrid>
      <w:tr>
        <w:trPr/>
        <w:tc>
          <w:tcPr>
            <w:tcW w:w="10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fill="E0E0E0" w:val="clea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Before starting work, Task Supervisor must conduct tool box talks with the personnel involved with job and as a minimum the following must be a discussed.  </w:t>
            </w:r>
          </w:p>
        </w:tc>
      </w:tr>
      <w:tr>
        <w:trPr/>
        <w:tc>
          <w:tcPr>
            <w:tcW w:w="75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Tick the item discussed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Yes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No</w:t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Explain job to be carried out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Identify the hazard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Discuss work procedure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Precaution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Identify person in charge of work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Identify workforce numbers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Emergency procedure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Explain hazard reporting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Equipments and  tools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PPE requirement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</w:rPr>
              <w:t>11.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MSDS if chemical used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</w:rPr>
              <w:t>12.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Confined space or difficult access, if any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/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</w:rPr>
              <w:t>13.</w:t>
            </w:r>
          </w:p>
        </w:tc>
        <w:tc>
          <w:tcPr>
            <w:tcW w:w="68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Permit to work (If Required)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Normal"/>
        <w:rPr>
          <w:sz w:val="16"/>
        </w:rPr>
      </w:pPr>
      <w:r>
        <w:rPr>
          <w:sz w:val="16"/>
        </w:rPr>
      </w:r>
    </w:p>
    <w:tbl>
      <w:tblPr>
        <w:tblW w:w="1062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4861"/>
        <w:gridCol w:w="1799"/>
        <w:gridCol w:w="1440"/>
        <w:gridCol w:w="1801"/>
      </w:tblGrid>
      <w:tr>
        <w:trPr/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S. No</w:t>
            </w:r>
          </w:p>
        </w:tc>
        <w:tc>
          <w:tcPr>
            <w:tcW w:w="48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Name of attendees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Badge No. / Company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Nationality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jc w:val="center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Signature</w:t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2.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3.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4.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5.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6.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7.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8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9.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7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10.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32"/>
              </w:rPr>
            </w:pPr>
            <w:r>
              <w:rPr>
                <w:rFonts w:cs="Arial" w:ascii="Arial" w:hAnsi="Arial"/>
                <w:sz w:val="32"/>
              </w:rPr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Remark:</w:t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  <w:szCs w:val="20"/>
              </w:rPr>
            </w:pPr>
            <w:r>
              <w:rPr>
                <w:rFonts w:cs="Arial" w:ascii="Arial" w:hAnsi="Arial"/>
                <w:sz w:val="28"/>
                <w:szCs w:val="20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8"/>
              </w:rPr>
            </w:pPr>
            <w:r>
              <w:rPr>
                <w:rFonts w:cs="Arial" w:ascii="Arial" w:hAnsi="Arial"/>
                <w:sz w:val="28"/>
              </w:rPr>
            </w:r>
          </w:p>
        </w:tc>
      </w:tr>
      <w:tr>
        <w:trPr>
          <w:cantSplit w:val="true"/>
        </w:trPr>
        <w:tc>
          <w:tcPr>
            <w:tcW w:w="10620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Tool Box Conducted by: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Name:                                                                Signature:                                                                  Date:                                                                                                                                    </w:t>
            </w:r>
          </w:p>
        </w:tc>
      </w:tr>
    </w:tbl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jc w:val="righ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HS-GF-03 / Rev 00</w:t>
      </w:r>
    </w:p>
    <w:sectPr>
      <w:type w:val="nextPage"/>
      <w:pgSz w:w="11906" w:h="16838"/>
      <w:pgMar w:left="1009" w:right="1009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2005-09-12T11:44:00Z</dcterms:created>
  <dc:creator>Navin</dc:creator>
  <dc:description/>
  <cp:keywords/>
  <dc:language>en-US</dc:language>
  <cp:lastModifiedBy>jdubke</cp:lastModifiedBy>
  <dcterms:modified xsi:type="dcterms:W3CDTF">2008-03-08T10:57:00Z</dcterms:modified>
  <cp:revision>45</cp:revision>
  <dc:subject/>
  <dc:title/>
</cp:coreProperties>
</file>