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6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4140"/>
        <w:gridCol w:w="2520"/>
      </w:tblGrid>
      <w:tr>
        <w:trPr>
          <w:trHeight w:val="764" w:hRule="atLeast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20"/>
                <w:tab w:val="left" w:pos="743" w:leader="none"/>
              </w:tabs>
              <w:snapToGrid w:val="false"/>
              <w:spacing w:before="0" w:after="60"/>
              <w:ind w:hanging="0" w:left="0"/>
              <w:rPr>
                <w:rFonts w:ascii="Tahoma" w:hAnsi="Tahoma" w:cs="Tahoma"/>
                <w:b/>
                <w:i w:val="false"/>
                <w:i w:val="false"/>
                <w:szCs w:val="22"/>
                <w:lang w:val="en-GB" w:eastAsia="en-US"/>
              </w:rPr>
            </w:pPr>
            <w:r>
              <w:rPr>
                <w:rFonts w:cs="Tahoma" w:ascii="Tahoma" w:hAnsi="Tahoma"/>
                <w:b/>
                <w:i w:val="false"/>
                <w:szCs w:val="22"/>
                <w:lang w:val="en-GB" w:eastAsia="en-US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0</wp:posOffset>
                  </wp:positionV>
                  <wp:extent cx="450000" cy="450000"/>
                  <wp:effectExtent l="0" t="0" r="0" b="0"/>
                  <wp:wrapNone/>
                  <wp:docPr id="1" name="BAM_SHANFARI TRADING AND FURNISHING CO. LLC_gr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M_SHANFARI TRADING AND FURNISHING CO. LLC_gr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104" r="-16" b="-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  <w:t>Safety Alert</w:t>
            </w:r>
          </w:p>
        </w:tc>
      </w:tr>
      <w:tr>
        <w:trPr>
          <w:trHeight w:val="287" w:hRule="atLeast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: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Doc. No. : </w:t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26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0"/>
      </w:tblGrid>
      <w:tr>
        <w:trPr>
          <w:trHeight w:val="8861" w:hRule="atLeast"/>
        </w:trPr>
        <w:tc>
          <w:tcPr>
            <w:tcW w:w="10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Heading4"/>
              <w:ind w:hanging="0" w:left="0"/>
              <w:rPr>
                <w:rFonts w:eastAsia="Times New Roman" w:cs="Arial"/>
                <w:bCs/>
                <w:sz w:val="20"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This Safety alert should be posted at all relevant department notice boards.</w:t>
            </w:r>
          </w:p>
          <w:p>
            <w:pPr>
              <w:pStyle w:val="Normal"/>
              <w:ind w:right="-1170"/>
              <w:rPr>
                <w:rFonts w:ascii="Arial" w:hAnsi="Arial" w:eastAsia="Times New Roman" w:cs="Arial"/>
                <w:bCs/>
                <w:sz w:val="20"/>
                <w:szCs w:val="24"/>
              </w:rPr>
            </w:pPr>
            <w:r>
              <w:rPr>
                <w:rFonts w:eastAsia="Times New Roman" w:cs="Arial" w:ascii="Arial" w:hAnsi="Arial"/>
                <w:bCs/>
                <w:sz w:val="20"/>
                <w:szCs w:val="24"/>
              </w:rPr>
            </w:r>
          </w:p>
          <w:p>
            <w:pPr>
              <w:pStyle w:val="Normal"/>
              <w:ind w:right="-117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</w:tc>
      </w:tr>
    </w:tbl>
    <w:p>
      <w:pPr>
        <w:pStyle w:val="Normal"/>
        <w:ind w:right="-396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</w:r>
    </w:p>
    <w:p>
      <w:pPr>
        <w:pStyle w:val="Normal"/>
        <w:widowControl w:val="false"/>
        <w:pBdr>
          <w:top w:val="double" w:sz="4" w:space="1" w:color="000000"/>
          <w:left w:val="double" w:sz="4" w:space="8" w:color="000000"/>
          <w:bottom w:val="double" w:sz="4" w:space="1" w:color="000000"/>
          <w:right w:val="double" w:sz="4" w:space="6" w:color="000000"/>
        </w:pBdr>
        <w:shd w:fill="0000FF" w:val="clear"/>
        <w:tabs>
          <w:tab w:val="clear" w:pos="720"/>
          <w:tab w:val="left" w:pos="78" w:leader="none"/>
          <w:tab w:val="left" w:pos="287" w:leader="none"/>
          <w:tab w:val="left" w:pos="319" w:leader="none"/>
          <w:tab w:val="left" w:pos="2574" w:leader="none"/>
          <w:tab w:val="left" w:pos="2730" w:leader="none"/>
          <w:tab w:val="left" w:pos="3042" w:leader="none"/>
          <w:tab w:val="left" w:pos="3354" w:leader="none"/>
          <w:tab w:val="left" w:pos="3602" w:leader="none"/>
          <w:tab w:val="left" w:pos="3876" w:leader="none"/>
          <w:tab w:val="left" w:pos="4149" w:leader="none"/>
          <w:tab w:val="left" w:pos="4468" w:leader="none"/>
          <w:tab w:val="left" w:pos="4833" w:leader="none"/>
          <w:tab w:val="left" w:pos="5152" w:leader="none"/>
          <w:tab w:val="left" w:pos="5472" w:leader="none"/>
          <w:tab w:val="left" w:pos="5791" w:leader="none"/>
          <w:tab w:val="left" w:pos="6110" w:leader="none"/>
          <w:tab w:val="left" w:pos="6429" w:leader="none"/>
          <w:tab w:val="left" w:pos="6794" w:leader="none"/>
          <w:tab w:val="left" w:pos="7113" w:leader="none"/>
          <w:tab w:val="left" w:pos="7478" w:leader="none"/>
          <w:tab w:val="left" w:pos="7843" w:leader="none"/>
          <w:tab w:val="left" w:pos="8112" w:leader="none"/>
          <w:tab w:val="left" w:pos="8208" w:leader="none"/>
          <w:tab w:val="left" w:pos="8346" w:leader="none"/>
          <w:tab w:val="left" w:pos="8580" w:leader="none"/>
          <w:tab w:val="left" w:pos="8814" w:leader="none"/>
        </w:tabs>
        <w:jc w:val="center"/>
        <w:rPr>
          <w:rFonts w:ascii="Arial Narrow" w:hAnsi="Arial Narrow" w:cs="Arial Narrow"/>
          <w:b/>
          <w:bCs/>
          <w:color w:val="FFFFFF"/>
        </w:rPr>
      </w:pPr>
      <w:r>
        <w:rPr>
          <w:rFonts w:cs="Arial Narrow" w:ascii="Arial Narrow" w:hAnsi="Arial Narrow"/>
          <w:b/>
          <w:bCs/>
          <w:color w:val="FFFFFF"/>
        </w:rPr>
        <w:t>This safety alert aims to raise other sites personnel awareness of above danger. All sites carrying out similar work must take above safety measures.</w:t>
      </w:r>
    </w:p>
    <w:p>
      <w:pPr>
        <w:pStyle w:val="Normal"/>
        <w:widowControl w:val="false"/>
        <w:pBdr>
          <w:top w:val="double" w:sz="4" w:space="1" w:color="000000"/>
          <w:left w:val="double" w:sz="4" w:space="8" w:color="000000"/>
          <w:bottom w:val="double" w:sz="4" w:space="1" w:color="000000"/>
          <w:right w:val="double" w:sz="4" w:space="6" w:color="000000"/>
        </w:pBdr>
        <w:shd w:fill="0000FF" w:val="clear"/>
        <w:tabs>
          <w:tab w:val="clear" w:pos="720"/>
          <w:tab w:val="left" w:pos="78" w:leader="none"/>
          <w:tab w:val="left" w:pos="287" w:leader="none"/>
          <w:tab w:val="left" w:pos="319" w:leader="none"/>
          <w:tab w:val="left" w:pos="2574" w:leader="none"/>
          <w:tab w:val="left" w:pos="2730" w:leader="none"/>
          <w:tab w:val="left" w:pos="3042" w:leader="none"/>
          <w:tab w:val="left" w:pos="3354" w:leader="none"/>
          <w:tab w:val="left" w:pos="3602" w:leader="none"/>
          <w:tab w:val="left" w:pos="3876" w:leader="none"/>
          <w:tab w:val="left" w:pos="4149" w:leader="none"/>
          <w:tab w:val="left" w:pos="4468" w:leader="none"/>
          <w:tab w:val="left" w:pos="4833" w:leader="none"/>
          <w:tab w:val="left" w:pos="5152" w:leader="none"/>
          <w:tab w:val="left" w:pos="5472" w:leader="none"/>
          <w:tab w:val="left" w:pos="5791" w:leader="none"/>
          <w:tab w:val="left" w:pos="6110" w:leader="none"/>
          <w:tab w:val="left" w:pos="6429" w:leader="none"/>
          <w:tab w:val="left" w:pos="6794" w:leader="none"/>
          <w:tab w:val="left" w:pos="7113" w:leader="none"/>
          <w:tab w:val="left" w:pos="7478" w:leader="none"/>
          <w:tab w:val="left" w:pos="7843" w:leader="none"/>
          <w:tab w:val="left" w:pos="8112" w:leader="none"/>
          <w:tab w:val="left" w:pos="8208" w:leader="none"/>
          <w:tab w:val="left" w:pos="8346" w:leader="none"/>
          <w:tab w:val="left" w:pos="8580" w:leader="none"/>
          <w:tab w:val="left" w:pos="8814" w:leader="none"/>
        </w:tabs>
        <w:jc w:val="center"/>
        <w:rPr>
          <w:rFonts w:ascii="Arial Narrow" w:hAnsi="Arial Narrow" w:cs="Arial Narrow"/>
          <w:b/>
          <w:bCs/>
          <w:color w:val="FFFFFF"/>
          <w:sz w:val="12"/>
          <w:szCs w:val="12"/>
        </w:rPr>
      </w:pPr>
      <w:r>
        <w:rPr>
          <w:rFonts w:cs="Arial Narrow" w:ascii="Arial Narrow" w:hAnsi="Arial Narrow"/>
          <w:b/>
          <w:bCs/>
          <w:color w:val="FFFFFF"/>
          <w:sz w:val="12"/>
          <w:szCs w:val="12"/>
        </w:rPr>
      </w:r>
    </w:p>
    <w:p>
      <w:pPr>
        <w:pStyle w:val="Normal"/>
        <w:widowControl w:val="false"/>
        <w:pBdr>
          <w:top w:val="double" w:sz="4" w:space="1" w:color="000000"/>
          <w:left w:val="double" w:sz="4" w:space="8" w:color="000000"/>
          <w:bottom w:val="double" w:sz="4" w:space="1" w:color="000000"/>
          <w:right w:val="double" w:sz="4" w:space="6" w:color="000000"/>
        </w:pBdr>
        <w:shd w:fill="0000FF" w:val="clear"/>
        <w:tabs>
          <w:tab w:val="clear" w:pos="720"/>
          <w:tab w:val="left" w:pos="78" w:leader="none"/>
          <w:tab w:val="left" w:pos="287" w:leader="none"/>
          <w:tab w:val="left" w:pos="319" w:leader="none"/>
          <w:tab w:val="left" w:pos="2574" w:leader="none"/>
          <w:tab w:val="left" w:pos="2730" w:leader="none"/>
          <w:tab w:val="left" w:pos="3042" w:leader="none"/>
          <w:tab w:val="left" w:pos="3354" w:leader="none"/>
          <w:tab w:val="left" w:pos="3602" w:leader="none"/>
          <w:tab w:val="left" w:pos="3876" w:leader="none"/>
          <w:tab w:val="left" w:pos="4149" w:leader="none"/>
          <w:tab w:val="left" w:pos="4468" w:leader="none"/>
          <w:tab w:val="left" w:pos="4833" w:leader="none"/>
          <w:tab w:val="left" w:pos="5152" w:leader="none"/>
          <w:tab w:val="left" w:pos="5472" w:leader="none"/>
          <w:tab w:val="left" w:pos="5791" w:leader="none"/>
          <w:tab w:val="left" w:pos="6110" w:leader="none"/>
          <w:tab w:val="left" w:pos="6429" w:leader="none"/>
          <w:tab w:val="left" w:pos="6794" w:leader="none"/>
          <w:tab w:val="left" w:pos="7113" w:leader="none"/>
          <w:tab w:val="left" w:pos="7478" w:leader="none"/>
          <w:tab w:val="left" w:pos="7843" w:leader="none"/>
          <w:tab w:val="left" w:pos="8112" w:leader="none"/>
          <w:tab w:val="left" w:pos="8208" w:leader="none"/>
          <w:tab w:val="left" w:pos="8346" w:leader="none"/>
          <w:tab w:val="left" w:pos="8580" w:leader="none"/>
          <w:tab w:val="left" w:pos="8814" w:leader="none"/>
        </w:tabs>
        <w:jc w:val="center"/>
        <w:rPr>
          <w:rFonts w:ascii="Arial Narrow" w:hAnsi="Arial Narrow" w:cs="Arial Narrow"/>
          <w:b/>
          <w:bCs/>
          <w:color w:val="FFFFFF"/>
        </w:rPr>
      </w:pPr>
      <w:r>
        <w:rPr>
          <w:rFonts w:cs="Arial Narrow" w:ascii="Arial Narrow" w:hAnsi="Arial Narrow"/>
          <w:b/>
          <w:bCs/>
          <w:color w:val="FFFFFF"/>
        </w:rPr>
        <w:t xml:space="preserve">RESPECT THE SAFETY REGULATIONS </w:t>
      </w:r>
    </w:p>
    <w:p>
      <w:pPr>
        <w:pStyle w:val="Normal"/>
        <w:autoSpaceDE w:val="false"/>
        <w:rPr>
          <w:rFonts w:ascii="Arial Narrow" w:hAnsi="Arial Narrow" w:cs="Arial Narrow"/>
          <w:b/>
          <w:bCs/>
          <w:color w:val="FFFFFF"/>
          <w:sz w:val="10"/>
          <w:szCs w:val="10"/>
        </w:rPr>
      </w:pPr>
      <w:r>
        <w:rPr>
          <w:rFonts w:cs="Arial Narrow" w:ascii="Arial Narrow" w:hAnsi="Arial Narrow"/>
          <w:b/>
          <w:bCs/>
          <w:color w:val="FFFFFF"/>
          <w:sz w:val="10"/>
          <w:szCs w:val="10"/>
        </w:rPr>
      </w:r>
    </w:p>
    <w:p>
      <w:pPr>
        <w:pStyle w:val="Normal"/>
        <w:widowControl w:val="false"/>
        <w:pBdr>
          <w:top w:val="double" w:sz="4" w:space="1" w:color="000000"/>
          <w:left w:val="double" w:sz="4" w:space="7" w:color="000000"/>
          <w:bottom w:val="double" w:sz="4" w:space="1" w:color="000000"/>
          <w:right w:val="double" w:sz="4" w:space="0" w:color="000000"/>
        </w:pBdr>
        <w:shd w:fill="FFFF00" w:val="clear"/>
        <w:ind w:right="-187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cs="Arial" w:ascii="Arial" w:hAnsi="Arial"/>
          <w:b/>
          <w:bCs/>
          <w:sz w:val="18"/>
          <w:szCs w:val="18"/>
        </w:rPr>
        <w:t>For further information Contact SHANFARI TRADING AND FURNISHING CO. LLC HSE Department – 050 5269301</w:t>
      </w:r>
    </w:p>
    <w:p>
      <w:pPr>
        <w:pStyle w:val="Normal"/>
        <w:rPr>
          <w:rFonts w:ascii="Arial" w:hAnsi="Arial" w:cs="Arial"/>
          <w:b/>
          <w:bCs/>
          <w:sz w:val="10"/>
          <w:szCs w:val="10"/>
        </w:rPr>
      </w:pPr>
      <w:r>
        <w:rPr>
          <w:rFonts w:cs="Arial" w:ascii="Arial" w:hAnsi="Arial"/>
          <w:b/>
          <w:bCs/>
          <w:sz w:val="10"/>
          <w:szCs w:val="10"/>
        </w:rPr>
      </w:r>
    </w:p>
    <w:p>
      <w:pPr>
        <w:pStyle w:val="Normal"/>
        <w:ind w:left="-180" w:right="0"/>
        <w:rPr/>
      </w:pPr>
      <w:r>
        <w:rPr>
          <w:rFonts w:cs="Arial" w:ascii="Arial" w:hAnsi="Arial"/>
          <w:b/>
          <w:bCs/>
          <w:sz w:val="16"/>
          <w:szCs w:val="16"/>
        </w:rPr>
        <w:t xml:space="preserve">Safety Alert </w:t>
      </w:r>
      <w:r>
        <w:rPr/>
        <w:t>Report Distribution (Tick appropriate boxes):</w:t>
      </w:r>
    </w:p>
    <w:tbl>
      <w:tblPr>
        <w:tblW w:w="1026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0"/>
      </w:tblGrid>
      <w:tr>
        <w:trPr/>
        <w:tc>
          <w:tcPr>
            <w:tcW w:w="102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cs="Arial" w:ascii="Arial" w:hAnsi="Arial"/>
                <w:b/>
                <w:bCs/>
                <w:sz w:val="8"/>
                <w:szCs w:val="8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Project Manager 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   Area HSE Coordinator   </w:t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2" w:name="Check2"/>
            <w:bookmarkStart w:id="3" w:name="Check2"/>
            <w:bookmarkEnd w:id="3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    File</w:t>
            </w:r>
            <w:r>
              <w:rPr>
                <w:rFonts w:cs="Arial" w:ascii="Arial" w:hAnsi="Arial"/>
                <w:sz w:val="16"/>
                <w:szCs w:val="16"/>
              </w:rPr>
              <w:t xml:space="preserve"> (</w:t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>Original)</w:t>
            </w:r>
            <w:r>
              <w:rPr>
                <w:rFonts w:cs="Arial" w:ascii="Arial" w:hAnsi="Arial"/>
                <w:sz w:val="16"/>
                <w:szCs w:val="16"/>
              </w:rPr>
              <w:t xml:space="preserve">   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rFonts w:cs="Arial" w:ascii="Arial" w:hAnsi="Arial"/>
              </w:rPr>
              <w:fldChar w:fldCharType="separate"/>
            </w:r>
            <w:bookmarkStart w:id="4" w:name="Check3"/>
            <w:bookmarkStart w:id="5" w:name="Check3"/>
            <w:bookmarkEnd w:id="5"/>
            <w:r>
              <w:rPr>
                <w:rFonts w:cs="Arial" w:ascii="Arial" w:hAnsi="Arial"/>
                <w:b/>
                <w:sz w:val="16"/>
                <w:szCs w:val="16"/>
              </w:rPr>
            </w:r>
            <w:r>
              <w:rPr>
                <w:sz w:val="16"/>
                <w:b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     Client/Consultant</w:t>
            </w:r>
            <w:r>
              <w:rPr>
                <w:rFonts w:cs="Arial" w:ascii="Arial" w:hAnsi="Arial"/>
                <w:sz w:val="16"/>
                <w:szCs w:val="16"/>
              </w:rPr>
              <w:t xml:space="preserve">     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bookmarkStart w:id="6" w:name="Check4"/>
            <w:bookmarkStart w:id="7" w:name="Check4"/>
            <w:bookmarkEnd w:id="7"/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 xml:space="preserve">    </w:t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>Other Projects (Specify)</w:t>
            </w:r>
            <w:r>
              <w:rPr>
                <w:rFonts w:cs="Arial" w:ascii="Arial" w:hAnsi="Arial"/>
                <w:sz w:val="16"/>
                <w:szCs w:val="16"/>
              </w:rPr>
              <w:t xml:space="preserve">       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rFonts w:cs="Arial" w:ascii="Arial" w:hAnsi="Arial"/>
              </w:rPr>
              <w:fldChar w:fldCharType="separate"/>
            </w:r>
            <w:bookmarkStart w:id="8" w:name="Check5"/>
            <w:bookmarkStart w:id="9" w:name="Check5"/>
            <w:bookmarkEnd w:id="9"/>
            <w:r/>
            <w:r>
              <w:rPr>
                <w:sz w:val="16"/>
                <w:b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eastAsia="Arial" w:cs="Arial" w:ascii="Arial" w:hAnsi="Arial"/>
                <w:sz w:val="8"/>
                <w:szCs w:val="8"/>
              </w:rPr>
              <w:t xml:space="preserve">        </w:t>
            </w:r>
          </w:p>
        </w:tc>
      </w:tr>
    </w:tbl>
    <w:p>
      <w:pPr>
        <w:pStyle w:val="Normal"/>
        <w:jc w:val="righ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HS-GF-15 / Rev 00</w:t>
      </w:r>
    </w:p>
    <w:sectPr>
      <w:type w:val="nextPage"/>
      <w:pgSz w:w="11906" w:h="16838"/>
      <w:pgMar w:left="1009" w:right="1009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  <w:font w:name="Arial Narrow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eastAsia="Arial Unicode MS" w:cs="Arial"/>
      <w:b/>
      <w:sz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11160" w:leader="none"/>
      </w:tabs>
      <w:jc w:val="center"/>
      <w:outlineLvl w:val="1"/>
    </w:pPr>
    <w:rPr>
      <w:rFonts w:ascii="Arial" w:hAnsi="Arial" w:cs="Arial"/>
      <w:b/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11160" w:leader="none"/>
      </w:tabs>
      <w:jc w:val="center"/>
      <w:outlineLvl w:val="3"/>
    </w:pPr>
    <w:rPr>
      <w:rFonts w:ascii="Arial" w:hAnsi="Arial" w:eastAsia="Arial Unicode MS" w:cs="Arial"/>
      <w:b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2005-09-13T12:32:00Z</dcterms:created>
  <dc:creator>Navin</dc:creator>
  <dc:description/>
  <cp:keywords/>
  <dc:language>en-US</dc:language>
  <cp:lastModifiedBy>jdubke</cp:lastModifiedBy>
  <cp:lastPrinted>2008-03-08T15:31:00Z</cp:lastPrinted>
  <dcterms:modified xsi:type="dcterms:W3CDTF">2008-03-08T11:31:00Z</dcterms:modified>
  <cp:revision>37</cp:revision>
  <dc:subject/>
  <dc:title/>
</cp:coreProperties>
</file>